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3C4ED">
      <w:pPr>
        <w:keepNext w:val="0"/>
        <w:keepLines w:val="0"/>
        <w:pageBreakBefore w:val="0"/>
        <w:numPr>
          <w:ilvl w:val="0"/>
          <w:numId w:val="0"/>
        </w:numPr>
        <w:kinsoku/>
        <w:wordWrap/>
        <w:overflowPunct/>
        <w:topLinePunct w:val="0"/>
        <w:bidi w:val="0"/>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2B824D81">
      <w:pPr>
        <w:pStyle w:val="17"/>
        <w:keepNext w:val="0"/>
        <w:keepLines w:val="0"/>
        <w:pageBreakBefore w:val="0"/>
        <w:widowControl/>
        <w:shd w:val="clear" w:color="070000" w:fill="FFFFFF"/>
        <w:kinsoku/>
        <w:wordWrap/>
        <w:overflowPunct/>
        <w:topLinePunct w:val="0"/>
        <w:bidi w:val="0"/>
        <w:spacing w:line="560" w:lineRule="exact"/>
        <w:jc w:val="left"/>
        <w:textAlignment w:val="auto"/>
        <w:rPr>
          <w:rFonts w:hint="default" w:ascii="Times New Roman" w:hAnsi="Times New Roman" w:eastAsia="黑体" w:cs="Times New Roman"/>
          <w:sz w:val="32"/>
          <w:szCs w:val="32"/>
        </w:rPr>
      </w:pPr>
    </w:p>
    <w:p w14:paraId="6179B73D">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梅州市医疗保障局关于公布泌尿系统</w:t>
      </w:r>
    </w:p>
    <w:p w14:paraId="4889DB2D">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透析类等医疗服务项目定价方案</w:t>
      </w:r>
    </w:p>
    <w:p w14:paraId="642B21FC">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（征求意见稿）</w:t>
      </w:r>
    </w:p>
    <w:p w14:paraId="263E23D1">
      <w:pPr>
        <w:keepNext w:val="0"/>
        <w:keepLines w:val="0"/>
        <w:pageBreakBefore w:val="0"/>
        <w:kinsoku/>
        <w:wordWrap/>
        <w:overflowPunct/>
        <w:topLinePunct w:val="0"/>
        <w:bidi w:val="0"/>
        <w:spacing w:line="560" w:lineRule="exact"/>
        <w:textAlignment w:val="auto"/>
        <w:rPr>
          <w:rFonts w:hint="default" w:ascii="Times New Roman" w:hAnsi="Times New Roman" w:eastAsia="方正小标宋简体" w:cs="Times New Roman"/>
          <w:sz w:val="36"/>
          <w:szCs w:val="36"/>
          <w:lang w:val="en-US" w:eastAsia="zh-CN"/>
        </w:rPr>
      </w:pPr>
    </w:p>
    <w:p w14:paraId="2F16F19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sz w:val="32"/>
          <w:szCs w:val="32"/>
          <w:lang w:eastAsia="zh-CN"/>
        </w:rPr>
        <w:t>根据</w:t>
      </w:r>
      <w:r>
        <w:rPr>
          <w:rFonts w:hint="default" w:ascii="Times New Roman" w:hAnsi="Times New Roman" w:eastAsia="仿宋_GB2312" w:cs="Times New Roman"/>
          <w:color w:val="auto"/>
          <w:sz w:val="32"/>
          <w:szCs w:val="32"/>
          <w:lang w:eastAsia="zh-CN"/>
        </w:rPr>
        <w:t>《广东省医疗保障局关于公布“二尖瓣成形费（介入）-缘对缘修复”价格项目的通知》（粤医保发〔202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号）《广东省医疗保障局关于公布泌尿系统透析类医疗服务价格项目的通知》（</w:t>
      </w:r>
      <w:r>
        <w:rPr>
          <w:rFonts w:hint="default" w:ascii="Times New Roman" w:hAnsi="Times New Roman" w:eastAsia="仿宋_GB2312" w:cs="Times New Roman"/>
          <w:color w:val="auto"/>
          <w:sz w:val="32"/>
          <w:szCs w:val="32"/>
        </w:rPr>
        <w:t>粤医保</w:t>
      </w:r>
      <w:r>
        <w:rPr>
          <w:rFonts w:hint="eastAsia" w:eastAsia="仿宋_GB2312" w:cs="Times New Roman"/>
          <w:color w:val="auto"/>
          <w:sz w:val="32"/>
          <w:szCs w:val="32"/>
          <w:lang w:eastAsia="zh-CN"/>
        </w:rPr>
        <w:t>发</w:t>
      </w:r>
      <w:r>
        <w:rPr>
          <w:rFonts w:hint="default" w:ascii="Times New Roman" w:hAnsi="Times New Roman" w:eastAsia="仿宋_GB2312" w:cs="Times New Roman"/>
          <w:color w:val="auto"/>
          <w:sz w:val="32"/>
          <w:szCs w:val="32"/>
          <w:lang w:eastAsia="zh-CN"/>
        </w:rPr>
        <w:t>〔2025〕</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eastAsia="zh-CN"/>
        </w:rPr>
        <w:t>号）</w:t>
      </w:r>
      <w:r>
        <w:rPr>
          <w:rFonts w:hint="default" w:ascii="Times New Roman" w:hAnsi="Times New Roman" w:eastAsia="仿宋_GB2312" w:cs="Times New Roman"/>
          <w:b w:val="0"/>
          <w:i w:val="0"/>
          <w:snapToGrid/>
          <w:color w:val="000000"/>
          <w:sz w:val="32"/>
          <w:szCs w:val="32"/>
          <w:lang w:val="en-US" w:eastAsia="zh-CN"/>
        </w:rPr>
        <w:t>精神</w:t>
      </w:r>
      <w:r>
        <w:rPr>
          <w:rFonts w:hint="default" w:ascii="Times New Roman" w:hAnsi="Times New Roman" w:eastAsia="仿宋_GB2312" w:cs="Times New Roman"/>
          <w:sz w:val="32"/>
          <w:szCs w:val="32"/>
          <w:lang w:val="en-US" w:eastAsia="zh-CN"/>
        </w:rPr>
        <w:t>，市医疗保障局拟对</w:t>
      </w:r>
      <w:r>
        <w:rPr>
          <w:rFonts w:hint="eastAsia" w:ascii="Times New Roman" w:hAnsi="Times New Roman" w:eastAsia="仿宋_GB2312" w:cs="Times New Roman"/>
          <w:sz w:val="32"/>
          <w:szCs w:val="32"/>
          <w:lang w:val="en-US" w:eastAsia="zh-CN"/>
        </w:rPr>
        <w:t>泌尿系统透析类</w:t>
      </w:r>
      <w:r>
        <w:rPr>
          <w:rFonts w:hint="default" w:ascii="Times New Roman" w:hAnsi="Times New Roman" w:eastAsia="仿宋_GB2312" w:cs="Times New Roman"/>
          <w:sz w:val="32"/>
          <w:szCs w:val="32"/>
          <w:lang w:val="en-US" w:eastAsia="zh-CN"/>
        </w:rPr>
        <w:t>等医疗服务项目进行定价，具体方案如下：</w:t>
      </w:r>
    </w:p>
    <w:p w14:paraId="4064FAB7">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eastAsia="zh-CN"/>
        </w:rPr>
        <w:t>定价</w:t>
      </w:r>
      <w:r>
        <w:rPr>
          <w:rFonts w:hint="default" w:ascii="Times New Roman" w:hAnsi="Times New Roman" w:eastAsia="黑体" w:cs="Times New Roman"/>
          <w:color w:val="auto"/>
          <w:sz w:val="32"/>
          <w:szCs w:val="32"/>
        </w:rPr>
        <w:t>内容</w:t>
      </w:r>
    </w:p>
    <w:p w14:paraId="28C4D09E">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基于我市公立医疗机构成本调查数据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综合考虑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我市经济社会发展水平、群众医疗服务需求、患者基本医疗费用总体负担、医保基金承受能力、地市间比价关系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、医疗服务</w:t>
      </w:r>
      <w:r>
        <w:rPr>
          <w:rFonts w:hint="eastAsia" w:ascii="Times New Roman" w:hAnsi="Times New Roman" w:eastAsia="仿宋_GB2312" w:cs="仿宋_GB2312"/>
          <w:sz w:val="32"/>
          <w:szCs w:val="32"/>
          <w:lang w:val="en-US" w:eastAsia="zh-CN"/>
        </w:rPr>
        <w:t>技术劳务价值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等因素，</w:t>
      </w:r>
      <w:r>
        <w:rPr>
          <w:rFonts w:hint="default" w:ascii="Times New Roman" w:hAnsi="Times New Roman" w:eastAsia="仿宋_GB2312" w:cs="Times New Roman"/>
          <w:sz w:val="32"/>
          <w:szCs w:val="32"/>
          <w:highlight w:val="none"/>
          <w:lang w:val="en-US" w:eastAsia="zh-CN"/>
        </w:rPr>
        <w:t>拟</w:t>
      </w:r>
      <w:r>
        <w:rPr>
          <w:rFonts w:hint="default" w:ascii="Times New Roman" w:hAnsi="Times New Roman" w:eastAsia="仿宋_GB2312" w:cs="Times New Roman"/>
          <w:color w:val="auto"/>
          <w:sz w:val="32"/>
          <w:szCs w:val="32"/>
          <w:lang w:val="en-US" w:eastAsia="zh-CN"/>
        </w:rPr>
        <w:t>确定我市</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三级公立医疗机构</w:t>
      </w:r>
      <w:r>
        <w:rPr>
          <w:rFonts w:hint="eastAsia" w:ascii="Times New Roman" w:hAnsi="Times New Roman" w:eastAsia="仿宋_GB2312" w:cs="Times New Roman"/>
          <w:color w:val="000000" w:themeColor="text1"/>
          <w:sz w:val="32"/>
          <w:szCs w:val="32"/>
          <w:lang w:val="en" w:eastAsia="zh-CN"/>
          <w14:textFill>
            <w14:solidFill>
              <w14:schemeClr w14:val="tx1"/>
            </w14:solidFill>
          </w14:textFill>
        </w:rPr>
        <w:t>泌尿系统透析类</w:t>
      </w:r>
      <w:r>
        <w:rPr>
          <w:rFonts w:hint="default" w:ascii="Times New Roman" w:hAnsi="Times New Roman" w:eastAsia="仿宋_GB2312" w:cs="Times New Roman"/>
          <w:sz w:val="32"/>
          <w:szCs w:val="32"/>
          <w:lang w:val="en-US" w:eastAsia="zh-CN"/>
        </w:rPr>
        <w:t>医疗服务项目</w:t>
      </w:r>
      <w:r>
        <w:rPr>
          <w:rFonts w:hint="default" w:ascii="Times New Roman" w:hAnsi="Times New Roman" w:eastAsia="仿宋_GB2312" w:cs="Times New Roman"/>
          <w:color w:val="auto"/>
          <w:sz w:val="32"/>
          <w:szCs w:val="32"/>
          <w:lang w:val="en-US" w:eastAsia="zh-CN"/>
        </w:rPr>
        <w:t>价格</w:t>
      </w:r>
      <w:r>
        <w:rPr>
          <w:rFonts w:hint="eastAsia" w:ascii="Times New Roman" w:hAnsi="Times New Roman" w:eastAsia="仿宋_GB2312" w:cs="Times New Roman"/>
          <w:color w:val="auto"/>
          <w:sz w:val="32"/>
          <w:szCs w:val="32"/>
          <w:lang w:val="en-US" w:eastAsia="zh-CN"/>
        </w:rPr>
        <w:t>和</w:t>
      </w:r>
      <w:r>
        <w:rPr>
          <w:rFonts w:hint="eastAsia" w:ascii="Times New Roman" w:hAnsi="Times New Roman" w:eastAsia="仿宋_GB2312" w:cs="仿宋_GB2312"/>
          <w:sz w:val="32"/>
          <w:szCs w:val="32"/>
          <w:lang w:val="en-US" w:eastAsia="zh-CN"/>
        </w:rPr>
        <w:t>“二尖瓣成形费（介入）-缘对缘修复”</w:t>
      </w:r>
      <w:r>
        <w:rPr>
          <w:rFonts w:hint="default" w:ascii="Times New Roman" w:hAnsi="Times New Roman" w:eastAsia="仿宋_GB2312" w:cs="Times New Roman"/>
          <w:color w:val="auto"/>
          <w:sz w:val="32"/>
          <w:szCs w:val="32"/>
        </w:rPr>
        <w:t>医疗服务</w:t>
      </w:r>
      <w:r>
        <w:rPr>
          <w:rFonts w:hint="eastAsia"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价格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，二级、一级</w:t>
      </w:r>
      <w:r>
        <w:rPr>
          <w:rFonts w:hint="default" w:ascii="Times New Roman" w:hAnsi="Times New Roman" w:eastAsia="仿宋_GB2312" w:cs="Times New Roman"/>
          <w:color w:val="auto"/>
          <w:sz w:val="32"/>
          <w:szCs w:val="32"/>
          <w:lang w:val="en-US" w:eastAsia="zh-CN"/>
        </w:rPr>
        <w:t>公立医疗机构价格分别按三级公立医疗机构价格的</w:t>
      </w:r>
      <w:r>
        <w:rPr>
          <w:rFonts w:hint="eastAsia" w:ascii="Times New Roman" w:hAnsi="Times New Roman" w:eastAsia="仿宋_GB2312" w:cs="Times New Roman"/>
          <w:color w:val="auto"/>
          <w:sz w:val="32"/>
          <w:szCs w:val="32"/>
          <w:lang w:val="en-US" w:eastAsia="zh-CN"/>
        </w:rPr>
        <w:t>8.2%</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16.2%</w:t>
      </w:r>
      <w:r>
        <w:rPr>
          <w:rFonts w:hint="default" w:ascii="Times New Roman" w:hAnsi="Times New Roman" w:eastAsia="仿宋_GB2312" w:cs="Times New Roman"/>
          <w:color w:val="auto"/>
          <w:sz w:val="32"/>
          <w:szCs w:val="32"/>
          <w:lang w:val="en-US" w:eastAsia="zh-CN"/>
        </w:rPr>
        <w:t>下浮。儿童加收项目的加收比例按25%</w:t>
      </w:r>
      <w:r>
        <w:rPr>
          <w:rFonts w:hint="eastAsia" w:ascii="Times New Roman" w:hAnsi="Times New Roman" w:eastAsia="仿宋_GB2312" w:cs="Times New Roman"/>
          <w:color w:val="auto"/>
          <w:sz w:val="32"/>
          <w:szCs w:val="32"/>
          <w:lang w:val="en-US" w:eastAsia="zh-CN"/>
        </w:rPr>
        <w:t>执行（见附件）</w:t>
      </w:r>
      <w:r>
        <w:rPr>
          <w:rFonts w:hint="default" w:ascii="Times New Roman" w:hAnsi="Times New Roman" w:eastAsia="仿宋_GB2312" w:cs="Times New Roman"/>
          <w:color w:val="auto"/>
          <w:sz w:val="32"/>
          <w:szCs w:val="32"/>
          <w:lang w:val="en-US" w:eastAsia="zh-CN"/>
        </w:rPr>
        <w:t>。</w:t>
      </w:r>
    </w:p>
    <w:p w14:paraId="0F75A44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黑体" w:cs="Times New Roman"/>
          <w:sz w:val="32"/>
          <w:szCs w:val="32"/>
          <w:shd w:val="clear" w:color="auto" w:fill="FFFFFF"/>
          <w:lang w:val="en-US" w:eastAsia="zh-CN"/>
        </w:rPr>
      </w:pPr>
      <w:r>
        <w:rPr>
          <w:rFonts w:hint="default" w:ascii="Times New Roman" w:hAnsi="Times New Roman" w:eastAsia="黑体" w:cs="Times New Roman"/>
          <w:sz w:val="32"/>
          <w:szCs w:val="32"/>
          <w:shd w:val="clear" w:color="auto" w:fill="FFFFFF"/>
          <w:lang w:val="en-US" w:eastAsia="zh-CN"/>
        </w:rPr>
        <w:t>二、其他事项</w:t>
      </w:r>
    </w:p>
    <w:p w14:paraId="7FB772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本方案</w:t>
      </w:r>
      <w:r>
        <w:rPr>
          <w:rFonts w:hint="eastAsia" w:ascii="Times New Roman" w:hAnsi="Times New Roman" w:eastAsia="仿宋_GB2312" w:cs="Times New Roman"/>
          <w:color w:val="000000" w:themeColor="text1"/>
          <w:sz w:val="32"/>
          <w:szCs w:val="32"/>
          <w:lang w:val="en" w:eastAsia="zh-CN"/>
          <w14:textFill>
            <w14:solidFill>
              <w14:schemeClr w14:val="tx1"/>
            </w14:solidFill>
          </w14:textFill>
        </w:rPr>
        <w:t>泌尿系统透析类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21项（合计26个项目）</w:t>
      </w:r>
      <w:r>
        <w:rPr>
          <w:rFonts w:hint="default" w:ascii="Times New Roman" w:hAnsi="Times New Roman" w:eastAsia="仿宋_GB2312" w:cs="Times New Roman"/>
          <w:sz w:val="32"/>
          <w:szCs w:val="32"/>
          <w:lang w:val="en-US" w:eastAsia="zh-CN"/>
        </w:rPr>
        <w:t>医疗服务项目</w:t>
      </w:r>
      <w:r>
        <w:rPr>
          <w:rFonts w:hint="default" w:ascii="Times New Roman" w:hAnsi="Times New Roman" w:eastAsia="仿宋_GB2312" w:cs="Times New Roman"/>
          <w:color w:val="auto"/>
          <w:sz w:val="32"/>
          <w:szCs w:val="32"/>
          <w:lang w:val="en-US" w:eastAsia="zh-CN"/>
        </w:rPr>
        <w:t>价格</w:t>
      </w:r>
      <w:r>
        <w:rPr>
          <w:rFonts w:hint="default" w:ascii="Times New Roman" w:hAnsi="Times New Roman" w:eastAsia="仿宋_GB2312" w:cs="Times New Roman"/>
          <w:sz w:val="32"/>
          <w:szCs w:val="32"/>
          <w:lang w:val="en-US" w:eastAsia="zh-CN"/>
        </w:rPr>
        <w:t>拟</w:t>
      </w:r>
      <w:bookmarkStart w:id="0" w:name="_GoBack"/>
      <w:bookmarkEnd w:id="0"/>
      <w:r>
        <w:rPr>
          <w:rFonts w:hint="default" w:ascii="Times New Roman" w:hAnsi="Times New Roman" w:eastAsia="仿宋_GB2312" w:cs="Times New Roman"/>
          <w:sz w:val="32"/>
          <w:szCs w:val="32"/>
          <w:lang w:val="en-US" w:eastAsia="zh-CN"/>
        </w:rPr>
        <w:t>于2025年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日起实施</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仿宋_GB2312"/>
          <w:sz w:val="32"/>
          <w:szCs w:val="32"/>
          <w:lang w:val="en-US" w:eastAsia="zh-CN"/>
        </w:rPr>
        <w:t>“二尖瓣成形费（介入）-缘对缘修复”</w:t>
      </w:r>
      <w:r>
        <w:rPr>
          <w:rFonts w:hint="default" w:ascii="Times New Roman" w:hAnsi="Times New Roman" w:eastAsia="仿宋_GB2312" w:cs="Times New Roman"/>
          <w:color w:val="auto"/>
          <w:sz w:val="32"/>
          <w:szCs w:val="32"/>
        </w:rPr>
        <w:t>医疗服务</w:t>
      </w:r>
      <w:r>
        <w:rPr>
          <w:rFonts w:hint="eastAsia"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价格</w:t>
      </w:r>
      <w:r>
        <w:rPr>
          <w:rFonts w:hint="default" w:ascii="Times New Roman" w:hAnsi="Times New Roman" w:eastAsia="仿宋_GB2312" w:cs="Times New Roman"/>
          <w:sz w:val="32"/>
          <w:szCs w:val="32"/>
          <w:lang w:val="en-US" w:eastAsia="zh-CN"/>
        </w:rPr>
        <w:t>拟于2025年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日起实施</w:t>
      </w:r>
      <w:r>
        <w:rPr>
          <w:rFonts w:hint="eastAsia" w:ascii="Times New Roman" w:hAnsi="Times New Roman" w:eastAsia="仿宋_GB2312" w:cs="Times New Roman"/>
          <w:sz w:val="32"/>
          <w:szCs w:val="32"/>
          <w:lang w:val="en-US" w:eastAsia="zh-CN"/>
        </w:rPr>
        <w:t>。</w:t>
      </w:r>
    </w:p>
    <w:p w14:paraId="559A380D">
      <w:pPr>
        <w:pStyle w:val="2"/>
        <w:keepNext w:val="0"/>
        <w:keepLines w:val="0"/>
        <w:pageBreakBefore w:val="0"/>
        <w:kinsoku/>
        <w:wordWrap/>
        <w:overflowPunct/>
        <w:topLinePunct w:val="0"/>
        <w:bidi w:val="0"/>
        <w:spacing w:line="560" w:lineRule="exact"/>
        <w:textAlignment w:val="auto"/>
        <w:rPr>
          <w:rFonts w:hint="default" w:ascii="Times New Roman" w:hAnsi="Times New Roman" w:cs="Times New Roman"/>
          <w:lang w:val="en-US" w:eastAsia="zh-CN"/>
        </w:rPr>
      </w:pPr>
    </w:p>
    <w:p w14:paraId="000B7D6D">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jc w:val="left"/>
        <w:textAlignment w:val="auto"/>
        <w:rPr>
          <w:rFonts w:hint="default" w:ascii="Times New Roman" w:hAnsi="Times New Roman" w:eastAsia="仿宋_GB2312" w:cs="Times New Roman"/>
          <w:color w:val="auto"/>
          <w:kern w:val="2"/>
          <w:sz w:val="32"/>
          <w:szCs w:val="32"/>
          <w:lang w:val="en-US" w:eastAsia="zh-CN" w:bidi="ar-SA"/>
        </w:rPr>
      </w:pPr>
    </w:p>
    <w:p w14:paraId="67365D9C">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附件：1-1.</w:t>
      </w:r>
      <w:r>
        <w:rPr>
          <w:rFonts w:hint="default" w:ascii="Times New Roman" w:hAnsi="Times New Roman" w:eastAsia="仿宋_GB2312" w:cs="Times New Roman"/>
          <w:color w:val="auto"/>
          <w:sz w:val="32"/>
          <w:szCs w:val="32"/>
          <w:lang w:val="en-US" w:eastAsia="zh-CN"/>
        </w:rPr>
        <w:t>梅州市</w:t>
      </w:r>
      <w:r>
        <w:rPr>
          <w:rFonts w:hint="eastAsia" w:ascii="Times New Roman" w:hAnsi="Times New Roman" w:eastAsia="仿宋_GB2312" w:cs="Times New Roman"/>
          <w:color w:val="auto"/>
          <w:sz w:val="32"/>
          <w:szCs w:val="32"/>
          <w:lang w:val="en-US" w:eastAsia="zh-CN"/>
        </w:rPr>
        <w:t>泌尿系统</w:t>
      </w:r>
      <w:r>
        <w:rPr>
          <w:rFonts w:hint="eastAsia" w:ascii="Times New Roman" w:hAnsi="Times New Roman" w:eastAsia="仿宋_GB2312" w:cs="Times New Roman"/>
          <w:color w:val="000000" w:themeColor="text1"/>
          <w:sz w:val="32"/>
          <w:szCs w:val="32"/>
          <w:lang w:val="en" w:eastAsia="zh-CN"/>
          <w14:textFill>
            <w14:solidFill>
              <w14:schemeClr w14:val="tx1"/>
            </w14:solidFill>
          </w14:textFill>
        </w:rPr>
        <w:t>透析类</w:t>
      </w:r>
      <w:r>
        <w:rPr>
          <w:rFonts w:hint="default" w:ascii="Times New Roman" w:hAnsi="Times New Roman" w:eastAsia="仿宋_GB2312" w:cs="Times New Roman"/>
          <w:sz w:val="32"/>
          <w:szCs w:val="32"/>
          <w:lang w:val="en-US" w:eastAsia="zh-CN"/>
        </w:rPr>
        <w:t>医疗服务项目</w:t>
      </w:r>
      <w:r>
        <w:rPr>
          <w:rFonts w:hint="default" w:ascii="Times New Roman" w:hAnsi="Times New Roman" w:eastAsia="仿宋_GB2312" w:cs="Times New Roman"/>
          <w:color w:val="auto"/>
          <w:sz w:val="32"/>
          <w:szCs w:val="32"/>
          <w:lang w:val="en-US" w:eastAsia="zh-CN"/>
        </w:rPr>
        <w:t>价格表</w:t>
      </w:r>
    </w:p>
    <w:p w14:paraId="583D955B">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color w:val="000000"/>
          <w:sz w:val="32"/>
          <w:szCs w:val="21"/>
          <w:lang w:val="en-US" w:eastAsia="zh-CN"/>
        </w:rPr>
        <w:t xml:space="preserve">  </w:t>
      </w:r>
      <w:r>
        <w:rPr>
          <w:rFonts w:hint="default" w:ascii="Times New Roman" w:hAnsi="Times New Roman" w:eastAsia="仿宋_GB2312" w:cs="Times New Roman"/>
          <w:color w:val="auto"/>
          <w:kern w:val="2"/>
          <w:sz w:val="32"/>
          <w:szCs w:val="32"/>
          <w:lang w:val="en-US" w:eastAsia="zh-CN" w:bidi="ar-SA"/>
        </w:rPr>
        <w:t>1-2.</w:t>
      </w:r>
      <w:r>
        <w:rPr>
          <w:rFonts w:hint="default" w:ascii="Times New Roman" w:hAnsi="Times New Roman" w:eastAsia="仿宋_GB2312" w:cs="Times New Roman"/>
          <w:color w:val="auto"/>
          <w:sz w:val="32"/>
          <w:szCs w:val="32"/>
          <w:lang w:val="en-US" w:eastAsia="zh-CN"/>
        </w:rPr>
        <w:t>梅州市</w:t>
      </w:r>
      <w:r>
        <w:rPr>
          <w:rFonts w:hint="eastAsia" w:ascii="Times New Roman" w:hAnsi="Times New Roman" w:eastAsia="仿宋_GB2312" w:cs="仿宋_GB2312"/>
          <w:sz w:val="32"/>
          <w:szCs w:val="32"/>
          <w:lang w:val="en-US" w:eastAsia="zh-CN"/>
        </w:rPr>
        <w:t>“二尖瓣成形费（介入）-缘对缘修复”</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color w:val="auto"/>
          <w:sz w:val="32"/>
          <w:szCs w:val="32"/>
          <w:lang w:val="en-US" w:eastAsia="zh-CN"/>
        </w:rPr>
        <w:t>价格表</w:t>
      </w:r>
    </w:p>
    <w:p w14:paraId="5E93680B">
      <w:pPr>
        <w:keepNext w:val="0"/>
        <w:keepLines w:val="0"/>
        <w:pageBreakBefore w:val="0"/>
        <w:kinsoku/>
        <w:wordWrap/>
        <w:overflowPunct/>
        <w:topLinePunct w:val="0"/>
        <w:bidi w:val="0"/>
        <w:spacing w:line="560" w:lineRule="exact"/>
        <w:textAlignment w:val="auto"/>
        <w:rPr>
          <w:rFonts w:hint="default" w:ascii="Times New Roman" w:hAnsi="Times New Roman" w:cs="Times New Roman"/>
          <w:lang w:val="en-US" w:eastAsia="zh-CN"/>
        </w:rPr>
      </w:pPr>
    </w:p>
    <w:p w14:paraId="38714BE9">
      <w:pPr>
        <w:keepNext w:val="0"/>
        <w:keepLines w:val="0"/>
        <w:pageBreakBefore w:val="0"/>
        <w:kinsoku/>
        <w:wordWrap/>
        <w:overflowPunct/>
        <w:topLinePunct w:val="0"/>
        <w:bidi w:val="0"/>
        <w:spacing w:line="560" w:lineRule="exact"/>
        <w:textAlignment w:val="auto"/>
        <w:rPr>
          <w:rFonts w:hint="default" w:ascii="Times New Roman" w:hAnsi="Times New Roman" w:cs="Times New Roman"/>
          <w:lang w:val="en-US" w:eastAsia="zh-CN"/>
        </w:rPr>
      </w:pPr>
    </w:p>
    <w:p w14:paraId="60344940">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jc w:val="left"/>
        <w:textAlignment w:val="auto"/>
        <w:rPr>
          <w:rFonts w:hint="default" w:ascii="Times New Roman" w:hAnsi="Times New Roman" w:eastAsia="仿宋_GB2312" w:cs="Times New Roman"/>
          <w:color w:val="000000"/>
          <w:sz w:val="32"/>
          <w:szCs w:val="21"/>
          <w:lang w:val="en-US" w:eastAsia="zh-CN"/>
        </w:rPr>
      </w:pPr>
      <w:r>
        <w:rPr>
          <w:rFonts w:hint="default" w:ascii="Times New Roman" w:hAnsi="Times New Roman" w:eastAsia="仿宋_GB2312" w:cs="Times New Roman"/>
          <w:color w:val="000000"/>
          <w:sz w:val="32"/>
          <w:szCs w:val="21"/>
          <w:lang w:val="en-US" w:eastAsia="zh-CN"/>
        </w:rPr>
        <w:t xml:space="preserve">       </w:t>
      </w:r>
    </w:p>
    <w:sectPr>
      <w:footerReference r:id="rId4" w:type="first"/>
      <w:footerReference r:id="rId3" w:type="default"/>
      <w:pgSz w:w="11906" w:h="16838"/>
      <w:pgMar w:top="1984" w:right="1587" w:bottom="1984" w:left="1587" w:header="1701" w:footer="567" w:gutter="0"/>
      <w:pgNumType w:fmt="numberInDash"/>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36F3D">
    <w:pPr>
      <w:pStyle w:val="7"/>
    </w:pPr>
    <w:r>
      <mc:AlternateContent>
        <mc:Choice Requires="wps">
          <w:drawing>
            <wp:anchor distT="0" distB="0" distL="114300" distR="114300" simplePos="0" relativeHeight="251659264" behindDoc="0" locked="0" layoutInCell="1" allowOverlap="1">
              <wp:simplePos x="0" y="0"/>
              <wp:positionH relativeFrom="margin">
                <wp:posOffset>5113020</wp:posOffset>
              </wp:positionH>
              <wp:positionV relativeFrom="paragraph">
                <wp:posOffset>-115570</wp:posOffset>
              </wp:positionV>
              <wp:extent cx="431800" cy="377190"/>
              <wp:effectExtent l="0" t="0" r="0" b="0"/>
              <wp:wrapNone/>
              <wp:docPr id="6" name="Text Box 1025"/>
              <wp:cNvGraphicFramePr/>
              <a:graphic xmlns:a="http://schemas.openxmlformats.org/drawingml/2006/main">
                <a:graphicData uri="http://schemas.microsoft.com/office/word/2010/wordprocessingShape">
                  <wps:wsp>
                    <wps:cNvSpPr/>
                    <wps:spPr>
                      <a:xfrm>
                        <a:off x="0" y="0"/>
                        <a:ext cx="431800" cy="377190"/>
                      </a:xfrm>
                      <a:prstGeom prst="rect">
                        <a:avLst/>
                      </a:prstGeom>
                      <a:noFill/>
                      <a:ln w="9525">
                        <a:noFill/>
                      </a:ln>
                    </wps:spPr>
                    <wps:txbx>
                      <w:txbxContent>
                        <w:p w14:paraId="41812283">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wps:txbx>
                    <wps:bodyPr wrap="square" lIns="0" tIns="0" rIns="0" bIns="0" upright="1">
                      <a:noAutofit/>
                    </wps:bodyPr>
                  </wps:wsp>
                </a:graphicData>
              </a:graphic>
            </wp:anchor>
          </w:drawing>
        </mc:Choice>
        <mc:Fallback>
          <w:pict>
            <v:rect id="Text Box 1025" o:spid="_x0000_s1026" o:spt="1" style="position:absolute;left:0pt;margin-left:402.6pt;margin-top:-9.1pt;height:29.7pt;width:34pt;mso-position-horizontal-relative:margin;z-index:251659264;mso-width-relative:page;mso-height-relative:page;" filled="f" stroked="f" coordsize="21600,21600" o:gfxdata="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X/XL9oAAAAKAQAADwAAAAAAAAABACAAAAAiAAAAZHJzL2Rvd25y&#10;ZXYueG1sUEsBAhQAFAAAAAgAh07iQEgtgDPDAQAAmgMAAA4AAAAAAAAAAQAgAAAAKQEAAGRycy9l&#10;Mm9Eb2MueG1sUEsFBgAAAAAGAAYAWQEAAF4FAAAAAA==&#10;">
              <v:fill on="f" focussize="0,0"/>
              <v:stroke on="f"/>
              <v:imagedata o:title=""/>
              <o:lock v:ext="edit" aspectratio="f"/>
              <v:textbox inset="0mm,0mm,0mm,0mm">
                <w:txbxContent>
                  <w:p w14:paraId="41812283">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69027">
    <w:pPr>
      <w:pStyle w:val="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21590</wp:posOffset>
              </wp:positionV>
              <wp:extent cx="1828800" cy="1828800"/>
              <wp:effectExtent l="0" t="0" r="0" b="0"/>
              <wp:wrapNone/>
              <wp:docPr id="4" name="文本框12"/>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a:noFill/>
                      </a:ln>
                    </wps:spPr>
                    <wps:txbx>
                      <w:txbxContent>
                        <w:p w14:paraId="322D4502">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rect id="文本框12" o:spid="_x0000_s1026" o:spt="1" style="position:absolute;left:0pt;margin-top:1.7pt;height:144pt;width:144pt;mso-position-horizontal:right;mso-position-horizontal-relative:margin;mso-wrap-style:none;z-index:251660288;mso-width-relative:page;mso-height-relative:page;" filled="f" stroked="f" coordsize="21600,21600" o:gfxdata="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SaL3tQAAAAGAQAADwAAAAAAAAABACAAAAAiAAAAZHJzL2Rvd25yZXYu&#10;eG1sUEsBAhQAFAAAAAgAh07iQCktGJXGAQAAjQMAAA4AAAAAAAAAAQAgAAAAIwEAAGRycy9lMm9E&#10;b2MueG1sUEsFBgAAAAAGAAYAWQEAAFsFAAAAAA==&#10;">
              <v:fill on="f" focussize="0,0"/>
              <v:stroke on="f" weight="1.25pt"/>
              <v:imagedata o:title=""/>
              <o:lock v:ext="edit" aspectratio="f"/>
              <v:textbox inset="0mm,0mm,0mm,0mm" style="mso-fit-shape-to-text:t;">
                <w:txbxContent>
                  <w:p w14:paraId="322D4502">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5"/>
      <w:lvlText w:val="(%1)"/>
      <w:lvlJc w:val="left"/>
      <w:pPr>
        <w:ind w:left="845"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readOnly"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TE3YjA2OGIxOGNhZWQxMTk5NTBlODk2NzBlYzgifQ=="/>
  </w:docVars>
  <w:rsids>
    <w:rsidRoot w:val="73524D52"/>
    <w:rsid w:val="0012417E"/>
    <w:rsid w:val="004846CF"/>
    <w:rsid w:val="005C27C9"/>
    <w:rsid w:val="006E13A9"/>
    <w:rsid w:val="00B223D6"/>
    <w:rsid w:val="00B26B3E"/>
    <w:rsid w:val="00B73F7C"/>
    <w:rsid w:val="00CF1751"/>
    <w:rsid w:val="00D6210E"/>
    <w:rsid w:val="010E09BE"/>
    <w:rsid w:val="01F73AF3"/>
    <w:rsid w:val="020B1C7D"/>
    <w:rsid w:val="02547E78"/>
    <w:rsid w:val="03A45265"/>
    <w:rsid w:val="04065667"/>
    <w:rsid w:val="04167A26"/>
    <w:rsid w:val="04521626"/>
    <w:rsid w:val="053425F8"/>
    <w:rsid w:val="05BE04E3"/>
    <w:rsid w:val="062278DE"/>
    <w:rsid w:val="069A46FA"/>
    <w:rsid w:val="06A84E2A"/>
    <w:rsid w:val="0732376F"/>
    <w:rsid w:val="077834E1"/>
    <w:rsid w:val="07CE060F"/>
    <w:rsid w:val="08027465"/>
    <w:rsid w:val="08184262"/>
    <w:rsid w:val="08574378"/>
    <w:rsid w:val="087C0E70"/>
    <w:rsid w:val="08C2594B"/>
    <w:rsid w:val="09351792"/>
    <w:rsid w:val="096C10E7"/>
    <w:rsid w:val="098E4775"/>
    <w:rsid w:val="09B54F1F"/>
    <w:rsid w:val="09F809DB"/>
    <w:rsid w:val="0A7B416A"/>
    <w:rsid w:val="0AC54116"/>
    <w:rsid w:val="0B5E77E0"/>
    <w:rsid w:val="0BC00D9F"/>
    <w:rsid w:val="0BDB231C"/>
    <w:rsid w:val="0BE81630"/>
    <w:rsid w:val="0C160336"/>
    <w:rsid w:val="0C77760C"/>
    <w:rsid w:val="0CEB1B23"/>
    <w:rsid w:val="0D075803"/>
    <w:rsid w:val="0D97159B"/>
    <w:rsid w:val="0D9E2849"/>
    <w:rsid w:val="0DB73378"/>
    <w:rsid w:val="0DC9299A"/>
    <w:rsid w:val="0DCF217F"/>
    <w:rsid w:val="0DF17FC1"/>
    <w:rsid w:val="0E002C63"/>
    <w:rsid w:val="0FA54F12"/>
    <w:rsid w:val="0FB34607"/>
    <w:rsid w:val="1008700A"/>
    <w:rsid w:val="101F3798"/>
    <w:rsid w:val="10C711D1"/>
    <w:rsid w:val="11323B0C"/>
    <w:rsid w:val="113A677C"/>
    <w:rsid w:val="11903010"/>
    <w:rsid w:val="123041B9"/>
    <w:rsid w:val="124F0DC9"/>
    <w:rsid w:val="129D4E74"/>
    <w:rsid w:val="13C03A04"/>
    <w:rsid w:val="14353E7C"/>
    <w:rsid w:val="14987A67"/>
    <w:rsid w:val="16BD7A61"/>
    <w:rsid w:val="16FE52AB"/>
    <w:rsid w:val="17AB6E08"/>
    <w:rsid w:val="17C7673B"/>
    <w:rsid w:val="17D26ABA"/>
    <w:rsid w:val="18F35778"/>
    <w:rsid w:val="18F5432D"/>
    <w:rsid w:val="18FE2F81"/>
    <w:rsid w:val="196900E3"/>
    <w:rsid w:val="1A644DE7"/>
    <w:rsid w:val="1AF43B53"/>
    <w:rsid w:val="1B0836BA"/>
    <w:rsid w:val="1B3B49EA"/>
    <w:rsid w:val="1B5C3795"/>
    <w:rsid w:val="1B754BF6"/>
    <w:rsid w:val="1BEC6B0F"/>
    <w:rsid w:val="1C46252C"/>
    <w:rsid w:val="1C5E338A"/>
    <w:rsid w:val="1CBD3F2A"/>
    <w:rsid w:val="1D5B654D"/>
    <w:rsid w:val="1E0A5D64"/>
    <w:rsid w:val="1EEF3743"/>
    <w:rsid w:val="1F6E6BB5"/>
    <w:rsid w:val="1FEC55F6"/>
    <w:rsid w:val="203552DC"/>
    <w:rsid w:val="20916BF5"/>
    <w:rsid w:val="20A336B4"/>
    <w:rsid w:val="20A82385"/>
    <w:rsid w:val="20C8614E"/>
    <w:rsid w:val="20E34C2A"/>
    <w:rsid w:val="2125250F"/>
    <w:rsid w:val="2154376E"/>
    <w:rsid w:val="215E7F52"/>
    <w:rsid w:val="21981533"/>
    <w:rsid w:val="22677FC7"/>
    <w:rsid w:val="22963068"/>
    <w:rsid w:val="22C862F3"/>
    <w:rsid w:val="234E282A"/>
    <w:rsid w:val="241F551F"/>
    <w:rsid w:val="25861247"/>
    <w:rsid w:val="263A58FA"/>
    <w:rsid w:val="264B4D6F"/>
    <w:rsid w:val="266768F0"/>
    <w:rsid w:val="26B56DAA"/>
    <w:rsid w:val="276A0AEA"/>
    <w:rsid w:val="280C499B"/>
    <w:rsid w:val="28B271CE"/>
    <w:rsid w:val="28C013D7"/>
    <w:rsid w:val="2902500E"/>
    <w:rsid w:val="29847868"/>
    <w:rsid w:val="2A1E51F4"/>
    <w:rsid w:val="2AEB5A10"/>
    <w:rsid w:val="2B4165C5"/>
    <w:rsid w:val="2B5003A6"/>
    <w:rsid w:val="2BC96298"/>
    <w:rsid w:val="2C0D1AB0"/>
    <w:rsid w:val="2C2A4AA2"/>
    <w:rsid w:val="2CC43EBC"/>
    <w:rsid w:val="2D192D11"/>
    <w:rsid w:val="2D196E35"/>
    <w:rsid w:val="2DA56A34"/>
    <w:rsid w:val="2DD70A10"/>
    <w:rsid w:val="2E584CD5"/>
    <w:rsid w:val="2E65162B"/>
    <w:rsid w:val="2E9848D4"/>
    <w:rsid w:val="2F0E2F5C"/>
    <w:rsid w:val="2FA1283A"/>
    <w:rsid w:val="2FB655E4"/>
    <w:rsid w:val="3055103A"/>
    <w:rsid w:val="30690E01"/>
    <w:rsid w:val="307A120E"/>
    <w:rsid w:val="31542EE3"/>
    <w:rsid w:val="31BA7AEA"/>
    <w:rsid w:val="3229531A"/>
    <w:rsid w:val="322F0DE9"/>
    <w:rsid w:val="32B227A8"/>
    <w:rsid w:val="32E31DDC"/>
    <w:rsid w:val="32F05A80"/>
    <w:rsid w:val="344276F6"/>
    <w:rsid w:val="344B2F73"/>
    <w:rsid w:val="344F6F06"/>
    <w:rsid w:val="346A6D70"/>
    <w:rsid w:val="347464A4"/>
    <w:rsid w:val="34C56651"/>
    <w:rsid w:val="35587EA2"/>
    <w:rsid w:val="35965989"/>
    <w:rsid w:val="35DD70CF"/>
    <w:rsid w:val="360716D0"/>
    <w:rsid w:val="36235A1D"/>
    <w:rsid w:val="370538C7"/>
    <w:rsid w:val="3711102F"/>
    <w:rsid w:val="37925B2D"/>
    <w:rsid w:val="37A837DB"/>
    <w:rsid w:val="37B904ED"/>
    <w:rsid w:val="38035D96"/>
    <w:rsid w:val="381A4DAB"/>
    <w:rsid w:val="388A4874"/>
    <w:rsid w:val="3976413E"/>
    <w:rsid w:val="3A731C29"/>
    <w:rsid w:val="3A8C7FE6"/>
    <w:rsid w:val="3AF51276"/>
    <w:rsid w:val="3B4F20AB"/>
    <w:rsid w:val="3BCC614D"/>
    <w:rsid w:val="3BD6339A"/>
    <w:rsid w:val="3C4C4A01"/>
    <w:rsid w:val="3C6C06D7"/>
    <w:rsid w:val="3D137F9C"/>
    <w:rsid w:val="3D7A215F"/>
    <w:rsid w:val="3D9753C3"/>
    <w:rsid w:val="3DE013A8"/>
    <w:rsid w:val="3DED6694"/>
    <w:rsid w:val="3DFE1AD1"/>
    <w:rsid w:val="3E2C741E"/>
    <w:rsid w:val="3E4312DA"/>
    <w:rsid w:val="3EC53852"/>
    <w:rsid w:val="3F4C033E"/>
    <w:rsid w:val="400931C8"/>
    <w:rsid w:val="40926F4B"/>
    <w:rsid w:val="40AD519C"/>
    <w:rsid w:val="40ED244C"/>
    <w:rsid w:val="413800EF"/>
    <w:rsid w:val="416F7D32"/>
    <w:rsid w:val="42CA2079"/>
    <w:rsid w:val="42CE5B17"/>
    <w:rsid w:val="43833DB6"/>
    <w:rsid w:val="43B07129"/>
    <w:rsid w:val="43B648EC"/>
    <w:rsid w:val="43FD65A5"/>
    <w:rsid w:val="44ED2674"/>
    <w:rsid w:val="44F95A69"/>
    <w:rsid w:val="45A31D12"/>
    <w:rsid w:val="45E77C69"/>
    <w:rsid w:val="465E0297"/>
    <w:rsid w:val="46633417"/>
    <w:rsid w:val="46DD4C00"/>
    <w:rsid w:val="48084969"/>
    <w:rsid w:val="48B671E7"/>
    <w:rsid w:val="48D11B48"/>
    <w:rsid w:val="496A4F8C"/>
    <w:rsid w:val="4A0D0C5C"/>
    <w:rsid w:val="4A337558"/>
    <w:rsid w:val="4AB70D90"/>
    <w:rsid w:val="4ACC67DC"/>
    <w:rsid w:val="4B6317B1"/>
    <w:rsid w:val="4C370189"/>
    <w:rsid w:val="4D92460B"/>
    <w:rsid w:val="4DE56730"/>
    <w:rsid w:val="4E8E0877"/>
    <w:rsid w:val="4E911993"/>
    <w:rsid w:val="4EB22587"/>
    <w:rsid w:val="4EC82191"/>
    <w:rsid w:val="4F0678E4"/>
    <w:rsid w:val="4F8110C6"/>
    <w:rsid w:val="4F88205D"/>
    <w:rsid w:val="4FFE4D21"/>
    <w:rsid w:val="50060363"/>
    <w:rsid w:val="506856A8"/>
    <w:rsid w:val="50963287"/>
    <w:rsid w:val="50C904A1"/>
    <w:rsid w:val="50D222C7"/>
    <w:rsid w:val="50F63AD1"/>
    <w:rsid w:val="51896F3E"/>
    <w:rsid w:val="52081B9D"/>
    <w:rsid w:val="52B43FF6"/>
    <w:rsid w:val="52D3214C"/>
    <w:rsid w:val="532A37A3"/>
    <w:rsid w:val="540A7868"/>
    <w:rsid w:val="545C2156"/>
    <w:rsid w:val="54753A14"/>
    <w:rsid w:val="54DB5397"/>
    <w:rsid w:val="54E20674"/>
    <w:rsid w:val="551036CB"/>
    <w:rsid w:val="55653F28"/>
    <w:rsid w:val="567E2235"/>
    <w:rsid w:val="568F48A2"/>
    <w:rsid w:val="5729462A"/>
    <w:rsid w:val="5778319D"/>
    <w:rsid w:val="578861DD"/>
    <w:rsid w:val="584B636E"/>
    <w:rsid w:val="5952032D"/>
    <w:rsid w:val="59765BD5"/>
    <w:rsid w:val="5A5963E2"/>
    <w:rsid w:val="5AB60511"/>
    <w:rsid w:val="5AE57234"/>
    <w:rsid w:val="5B206EED"/>
    <w:rsid w:val="5B456093"/>
    <w:rsid w:val="5B4568D2"/>
    <w:rsid w:val="5BE26A56"/>
    <w:rsid w:val="5BE80AF1"/>
    <w:rsid w:val="5BFBDC51"/>
    <w:rsid w:val="5C59122E"/>
    <w:rsid w:val="5C83281D"/>
    <w:rsid w:val="5CFB5C87"/>
    <w:rsid w:val="5D144A17"/>
    <w:rsid w:val="5D5F01EA"/>
    <w:rsid w:val="5DA43497"/>
    <w:rsid w:val="5DFF2E21"/>
    <w:rsid w:val="5E284309"/>
    <w:rsid w:val="5E850D87"/>
    <w:rsid w:val="5EBF5D4A"/>
    <w:rsid w:val="5EE83098"/>
    <w:rsid w:val="607645E2"/>
    <w:rsid w:val="615E224C"/>
    <w:rsid w:val="61655BCE"/>
    <w:rsid w:val="61D23B37"/>
    <w:rsid w:val="62141564"/>
    <w:rsid w:val="62E84E2B"/>
    <w:rsid w:val="631E29A8"/>
    <w:rsid w:val="6414115C"/>
    <w:rsid w:val="644E7CE1"/>
    <w:rsid w:val="64F91C3F"/>
    <w:rsid w:val="650C68FC"/>
    <w:rsid w:val="65214173"/>
    <w:rsid w:val="65344A43"/>
    <w:rsid w:val="6590446A"/>
    <w:rsid w:val="660C3543"/>
    <w:rsid w:val="66485118"/>
    <w:rsid w:val="66654A09"/>
    <w:rsid w:val="66670C93"/>
    <w:rsid w:val="672740B6"/>
    <w:rsid w:val="67F85348"/>
    <w:rsid w:val="68AF0715"/>
    <w:rsid w:val="68DE46C4"/>
    <w:rsid w:val="69251138"/>
    <w:rsid w:val="694803F7"/>
    <w:rsid w:val="696A7177"/>
    <w:rsid w:val="698B76BE"/>
    <w:rsid w:val="69F63438"/>
    <w:rsid w:val="6A505A77"/>
    <w:rsid w:val="6AC61D44"/>
    <w:rsid w:val="6B3428E3"/>
    <w:rsid w:val="6BA47F15"/>
    <w:rsid w:val="6BB6151D"/>
    <w:rsid w:val="6BFF3389"/>
    <w:rsid w:val="6C367B94"/>
    <w:rsid w:val="6C5A52A8"/>
    <w:rsid w:val="6CEA462C"/>
    <w:rsid w:val="6D086E39"/>
    <w:rsid w:val="6DB94528"/>
    <w:rsid w:val="6DDC4DA1"/>
    <w:rsid w:val="6DFD310C"/>
    <w:rsid w:val="6E1C36E7"/>
    <w:rsid w:val="6E5E1985"/>
    <w:rsid w:val="6EE675AE"/>
    <w:rsid w:val="701702B4"/>
    <w:rsid w:val="70200323"/>
    <w:rsid w:val="708F37B3"/>
    <w:rsid w:val="70AD016D"/>
    <w:rsid w:val="70D455FA"/>
    <w:rsid w:val="70E20E03"/>
    <w:rsid w:val="70F532B9"/>
    <w:rsid w:val="719C5A56"/>
    <w:rsid w:val="72177BE3"/>
    <w:rsid w:val="72203B73"/>
    <w:rsid w:val="72682E0D"/>
    <w:rsid w:val="7273091E"/>
    <w:rsid w:val="72F57B0C"/>
    <w:rsid w:val="73524D52"/>
    <w:rsid w:val="73B85EAF"/>
    <w:rsid w:val="73D01277"/>
    <w:rsid w:val="74022A1D"/>
    <w:rsid w:val="740E16FA"/>
    <w:rsid w:val="7473523A"/>
    <w:rsid w:val="749B22D1"/>
    <w:rsid w:val="749E08ED"/>
    <w:rsid w:val="74A15A8E"/>
    <w:rsid w:val="74C777AC"/>
    <w:rsid w:val="75EE17C1"/>
    <w:rsid w:val="764D5C4F"/>
    <w:rsid w:val="76E22A7B"/>
    <w:rsid w:val="77B66EA7"/>
    <w:rsid w:val="78F5637E"/>
    <w:rsid w:val="79104A98"/>
    <w:rsid w:val="794144F3"/>
    <w:rsid w:val="79AF32DE"/>
    <w:rsid w:val="79F5D942"/>
    <w:rsid w:val="7ABD67AB"/>
    <w:rsid w:val="7AF54B17"/>
    <w:rsid w:val="7B49300B"/>
    <w:rsid w:val="7B6D0642"/>
    <w:rsid w:val="7BB43943"/>
    <w:rsid w:val="7C2355AC"/>
    <w:rsid w:val="7C5467B1"/>
    <w:rsid w:val="7C8C4FFD"/>
    <w:rsid w:val="7D359E14"/>
    <w:rsid w:val="7D440EBB"/>
    <w:rsid w:val="7D8F07AD"/>
    <w:rsid w:val="7D995121"/>
    <w:rsid w:val="7DDB016B"/>
    <w:rsid w:val="7E0418EC"/>
    <w:rsid w:val="7E4B20AF"/>
    <w:rsid w:val="7F6F296B"/>
    <w:rsid w:val="7F7F1349"/>
    <w:rsid w:val="7F985794"/>
    <w:rsid w:val="7FCB55E1"/>
    <w:rsid w:val="97B96754"/>
    <w:rsid w:val="A779FC88"/>
    <w:rsid w:val="BBF7405A"/>
    <w:rsid w:val="BBFEFE15"/>
    <w:rsid w:val="DEFF6E10"/>
    <w:rsid w:val="E3FD0D51"/>
    <w:rsid w:val="FBDF1595"/>
    <w:rsid w:val="FDFD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3"/>
    <w:basedOn w:val="1"/>
    <w:next w:val="1"/>
    <w:unhideWhenUsed/>
    <w:qFormat/>
    <w:uiPriority w:val="0"/>
    <w:pPr>
      <w:keepNext/>
      <w:keepLines/>
      <w:numPr>
        <w:ilvl w:val="0"/>
        <w:numId w:val="1"/>
      </w:numPr>
      <w:spacing w:before="260" w:after="260" w:line="416" w:lineRule="auto"/>
      <w:ind w:right="100" w:rightChars="100"/>
      <w:outlineLvl w:val="2"/>
    </w:pPr>
    <w:rPr>
      <w:rFonts w:ascii="Calibri" w:hAnsi="Calibri" w:eastAsia="宋体" w:cs="Times New Roman"/>
      <w:b/>
      <w:bCs/>
      <w:sz w:val="24"/>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3">
    <w:name w:val="正文 New"/>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
    <w:name w:val="标题 2 New"/>
    <w:basedOn w:val="3"/>
    <w:next w:val="3"/>
    <w:qFormat/>
    <w:uiPriority w:val="0"/>
    <w:pPr>
      <w:keepNext/>
      <w:keepLines/>
      <w:spacing w:before="260" w:after="260" w:line="416" w:lineRule="auto"/>
      <w:outlineLvl w:val="1"/>
    </w:pPr>
    <w:rPr>
      <w:rFonts w:ascii="Calibri Light" w:hAnsi="Calibri Light" w:eastAsia="宋体" w:cs="Times New Roman"/>
      <w:b/>
      <w:bCs/>
      <w:szCs w:val="32"/>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rPr>
      <w:rFonts w:hint="default"/>
      <w:sz w:val="21"/>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正文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6">
    <w:name w:val="正文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7">
    <w:name w:val="普通(网站)1"/>
    <w:basedOn w:val="1"/>
    <w:qFormat/>
    <w:uiPriority w:val="0"/>
    <w:rPr>
      <w:sz w:val="24"/>
    </w:rPr>
  </w:style>
  <w:style w:type="character" w:customStyle="1" w:styleId="18">
    <w:name w:val="页眉 字符"/>
    <w:basedOn w:val="13"/>
    <w:link w:val="8"/>
    <w:qFormat/>
    <w:uiPriority w:val="0"/>
    <w:rPr>
      <w:kern w:val="2"/>
      <w:sz w:val="18"/>
      <w:szCs w:val="18"/>
    </w:rPr>
  </w:style>
  <w:style w:type="character" w:customStyle="1" w:styleId="19">
    <w:name w:val="批注框文本 字符"/>
    <w:basedOn w:val="13"/>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市社会保险基金管理局</Company>
  <Pages>2</Pages>
  <Words>814</Words>
  <Characters>868</Characters>
  <Lines>83</Lines>
  <Paragraphs>23</Paragraphs>
  <TotalTime>4</TotalTime>
  <ScaleCrop>false</ScaleCrop>
  <LinksUpToDate>false</LinksUpToDate>
  <CharactersWithSpaces>891</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2020-06-25T18:05:00Z</dcterms:created>
  <dc:creator>廖翥</dc:creator>
  <cp:lastModifiedBy>医药价格和采购管理科02</cp:lastModifiedBy>
  <cp:lastPrinted>2025-04-16T14:58:00Z</cp:lastPrinted>
  <dcterms:modified xsi:type="dcterms:W3CDTF">2025-07-01T01:46:04Z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2BAB182D4BD119ACF2A34768DF76081D_43</vt:lpwstr>
  </property>
</Properties>
</file>