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632A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 w14:paraId="1B0764A9">
      <w:pPr>
        <w:adjustRightInd w:val="0"/>
        <w:snapToGrid w:val="0"/>
        <w:rPr>
          <w:rFonts w:ascii="仿宋_GB2312" w:hAnsi="黑体" w:eastAsia="仿宋_GB2312"/>
          <w:sz w:val="22"/>
          <w:szCs w:val="28"/>
        </w:rPr>
      </w:pPr>
    </w:p>
    <w:p w14:paraId="63F43B22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呼和浩特市长期处方适用疾病病种目录（2025年版</w:t>
      </w:r>
      <w:r>
        <w:rPr>
          <w:rFonts w:ascii="方正小标宋_GBK" w:eastAsia="方正小标宋_GBK"/>
          <w:sz w:val="36"/>
          <w:szCs w:val="36"/>
        </w:rPr>
        <w:t>）</w:t>
      </w:r>
    </w:p>
    <w:bookmarkEnd w:id="0"/>
    <w:p w14:paraId="61B7DAEC"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28"/>
          <w:szCs w:val="36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552"/>
        <w:gridCol w:w="4961"/>
      </w:tblGrid>
      <w:tr w14:paraId="05F1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3E8F90D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2E041E1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系统类别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12555F5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病种（用药范围）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727554C0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 w14:paraId="0DB1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5A9758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131D13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呼吸系统类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84BC8E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慢性阻塞性肺疾病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67EB30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BA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051B5DE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6B72F3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呼吸系统类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3CF025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支气管哮喘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48E38D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D9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8D0219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0DB4AA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呼吸系统类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1D0634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特发性肺纤维化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707B0F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E0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B72157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9184E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呼吸系统类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741A34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系统性硬化病相关间质性肺疾病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CEDED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7E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47E6E1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35CA8D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心血管系统类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917DF2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慢性心力衰竭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DECFE1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BC6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7D134D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06CFA4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心血管系统类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FE8F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冠状动脉粥样硬化性心脏病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85E475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15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2258A0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7A6DD2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心血管系统类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50EE77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高血压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0AC649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C0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07276E9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3E2284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8D245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慢性病毒性肝炎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A1A083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92E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50EF8F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770E3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D4250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各类肝硬化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EDC88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A25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7FABC6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07B4DD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DEC3E7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自身免疫性肝炎、原发性胆汁性胆管炎/原发性胆汁性肝硬化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DE2C20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023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8D31E5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9C269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80877A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炎症性肠病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854AEF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6E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09C5997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37F31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469DF5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慢性胰腺炎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C144D9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0AD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235AED9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A29DF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3F3A07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消化性溃疡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462830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  <w:tr w14:paraId="12FB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04F8378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805F57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消化系统类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23012D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慢性萎缩性胃炎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73C9E0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392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043BFBE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15525B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7B707C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糖尿病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63526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AE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242908E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B884FC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4519C9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高脂血症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3FA010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4B1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2A2A09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5337CB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73549E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甲状腺功能减退症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F24F2F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4A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E41A5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C5FB2F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7C8E15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甲状腺功能亢进症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380BC4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E7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F6ECEB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EC5D03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内分泌系统类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EF6FAB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骨质疏松症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7FE3B7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4C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D1EA13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184730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9A273D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各类脑卒中的恢复期、</w:t>
            </w:r>
            <w:r>
              <w:rPr>
                <w:rFonts w:ascii="仿宋_GB2312" w:eastAsia="仿宋_GB2312"/>
                <w:sz w:val="24"/>
                <w:szCs w:val="24"/>
              </w:rPr>
              <w:t>后遗症期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927C67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主要包括：脑梗死恢复期，脑梗死后遗症期，陈旧性脑梗死，脑栓塞恢复期，脑栓塞后遗症期，陈旧性脑栓塞，脑出血恢复期，脑出血后遗症期。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处方药量最长不超过4周（1个月）。</w:t>
            </w:r>
          </w:p>
        </w:tc>
      </w:tr>
      <w:tr w14:paraId="7D62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0487A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7F1F3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4A61C27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癫痫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2E1F001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17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0002A87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C1423A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2ADD0A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帕金森综合征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4ACA50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635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E70422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0B8C2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2033088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阿尔茨海默病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7FDD8B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53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AF460A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50A7EE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E26E8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各类慢性肾脏疾病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218AF74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主要包括：慢性肾小球肾炎，肾病综合征，</w:t>
            </w:r>
            <w:r>
              <w:rPr>
                <w:rFonts w:ascii="仿宋_GB2312" w:eastAsia="仿宋_GB2312"/>
                <w:szCs w:val="21"/>
              </w:rPr>
              <w:t>IgA肾病，糖尿病肾病，狼疮肾炎，紫癜肾炎，慢性肾脏病1、2、3、4、5期，乙肝相关肾炎，ANCA相关血管炎肾损害，高血压肾损害,膜性肾病等。</w:t>
            </w:r>
            <w:r>
              <w:rPr>
                <w:rFonts w:hint="eastAsia" w:ascii="仿宋_GB2312" w:eastAsia="仿宋_GB2312"/>
                <w:szCs w:val="21"/>
              </w:rPr>
              <w:t>处方药量最长不超过4周（1个月）。</w:t>
            </w:r>
          </w:p>
        </w:tc>
      </w:tr>
      <w:tr w14:paraId="70A1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5927225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4BAE2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482843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慢性肾脏病Ⅴ期/肾功能衰竭尿毒症（血液透析、腹膜透析）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E8B155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  <w:tr w14:paraId="1927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129B1C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C609E8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00F381C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前列腺增生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04A32D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1C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23243C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AB6F19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泌尿系统类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481F76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慢性前列腺炎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12BE578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3EB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D7446A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2FB7EC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0CB413D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组织和器官移植术后（抗排异治疗及其相关并发症、伴发病治疗）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BBCB4B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C1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26095D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1B7C0B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C7CFAC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高苯丙氨酸血症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442AA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F07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9F1DA6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8D07D2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074CC61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人类免疫缺陷病毒阳性/HIV阳性、艾滋病/AIDS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525595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C5E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79E792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09F5817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563448F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结核病（规范治疗）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6E2E2D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  <w:tr w14:paraId="3947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46ED471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5B9B70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F7E6C7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布鲁氏菌病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4A2BBBA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  <w:tr w14:paraId="0D6EB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4711AD5B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4325D8E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其他系统类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F3BF19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青光眼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0CBCDE6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处方药量最长不超过4周（1个月）</w:t>
            </w:r>
          </w:p>
        </w:tc>
      </w:tr>
    </w:tbl>
    <w:p w14:paraId="5F031D36">
      <w:pPr>
        <w:rPr>
          <w:rFonts w:ascii="楷体_GB2312" w:eastAsia="楷体_GB2312"/>
          <w:sz w:val="28"/>
        </w:rPr>
      </w:pPr>
    </w:p>
    <w:p w14:paraId="3E01E664">
      <w:pPr>
        <w:rPr>
          <w:rFonts w:ascii="楷体_GB2312" w:eastAsia="楷体_GB2312"/>
          <w:sz w:val="28"/>
        </w:rPr>
      </w:pPr>
    </w:p>
    <w:p w14:paraId="5673FF88">
      <w:pPr>
        <w:rPr>
          <w:rFonts w:ascii="楷体_GB2312" w:eastAsia="楷体_GB2312"/>
          <w:sz w:val="28"/>
        </w:rPr>
      </w:pPr>
    </w:p>
    <w:p w14:paraId="10340C97">
      <w:pPr>
        <w:rPr>
          <w:rFonts w:ascii="楷体_GB2312" w:eastAsia="楷体_GB2312"/>
          <w:sz w:val="28"/>
        </w:rPr>
      </w:pPr>
    </w:p>
    <w:p w14:paraId="283AFB3C">
      <w:pPr>
        <w:rPr>
          <w:rFonts w:ascii="楷体_GB2312" w:eastAsia="楷体_GB2312"/>
          <w:sz w:val="28"/>
        </w:rPr>
      </w:pPr>
    </w:p>
    <w:p w14:paraId="3E9F9FBA">
      <w:pPr>
        <w:rPr>
          <w:rFonts w:ascii="楷体_GB2312" w:eastAsia="楷体_GB2312"/>
          <w:sz w:val="28"/>
        </w:rPr>
      </w:pPr>
    </w:p>
    <w:p w14:paraId="576D5847">
      <w:pPr>
        <w:rPr>
          <w:rFonts w:ascii="楷体_GB2312" w:eastAsia="楷体_GB2312"/>
          <w:sz w:val="28"/>
        </w:rPr>
      </w:pPr>
    </w:p>
    <w:p w14:paraId="39D66A7D">
      <w:pPr>
        <w:rPr>
          <w:rFonts w:ascii="楷体_GB2312" w:eastAsia="楷体_GB2312"/>
          <w:sz w:val="28"/>
        </w:rPr>
      </w:pPr>
    </w:p>
    <w:p w14:paraId="0B4AECB4">
      <w:pPr>
        <w:rPr>
          <w:rFonts w:ascii="楷体_GB2312" w:eastAsia="楷体_GB2312"/>
          <w:sz w:val="28"/>
        </w:rPr>
      </w:pPr>
    </w:p>
    <w:p w14:paraId="21A9EC8B">
      <w:pPr>
        <w:rPr>
          <w:rFonts w:ascii="楷体_GB2312" w:eastAsia="楷体_GB2312"/>
          <w:sz w:val="28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0" w:footer="851" w:gutter="0"/>
      <w:pgNumType w:chapStyle="1" w:chapSep="em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4E3F5">
    <w:pPr>
      <w:pStyle w:val="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878048507"/>
        <w:docPartObj>
          <w:docPartGallery w:val="autotext"/>
        </w:docPartObj>
      </w:sdtPr>
      <w:sdtEndPr>
        <w:rPr>
          <w:rFonts w:ascii="Times New Roman" w:hAnsi="Times New Roman" w:cs="Times New Roman"/>
          <w:sz w:val="18"/>
          <w:szCs w:val="1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14:paraId="0309D8DC">
    <w:pPr>
      <w:pStyle w:val="3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188405"/>
      <w:docPartObj>
        <w:docPartGallery w:val="autotext"/>
      </w:docPartObj>
    </w:sdtPr>
    <w:sdtContent>
      <w:p w14:paraId="53D0D987">
        <w:pPr>
          <w:pStyle w:val="3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29BB4ED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A55EB"/>
    <w:rsid w:val="278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Calibri" w:eastAsia="宋体" w:cs="宋体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2025-06-30T09:36:00Z</dcterms:created>
  <dc:creator>段段</dc:creator>
  <cp:lastModifiedBy>段段</cp:lastModifiedBy>
  <dcterms:modified xsi:type="dcterms:W3CDTF">2025-06-30T09:37:38Z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815E33ADF1C946AE9270D196E8E332CB_11</vt:lpwstr>
  </property>
  <property fmtid="{D5CDD505-2E9C-101B-9397-08002B2CF9AE}" pid="4" name="KSOTemplateDocerSaveRecord">
    <vt:lpwstr>eyJoZGlkIjoiZTkxZGY0Y2ZhNDM0MWFjOTI3OGJmYzFhYjJhNTE4YzUiLCJ1c2VySWQiOiI3NTgxNjg2MjcifQ==</vt:lpwstr>
  </property>
</Properties>
</file>