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</w:t>
      </w:r>
    </w:p>
    <w:p>
      <w:pPr>
        <w:spacing w:before="158" w:beforeLines="50" w:after="158" w:afterLines="50" w:line="64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潍坊市</w:t>
      </w:r>
      <w:r>
        <w:rPr>
          <w:rFonts w:ascii="Times New Roman" w:hAnsi="Times New Roman" w:eastAsia="方正小标宋简体"/>
          <w:bCs/>
          <w:sz w:val="44"/>
          <w:szCs w:val="44"/>
        </w:rPr>
        <w:t>公立医疗机构部分医疗服务项目价格</w:t>
      </w:r>
    </w:p>
    <w:p>
      <w:pPr>
        <w:pStyle w:val="6"/>
        <w:spacing w:line="400" w:lineRule="exact"/>
        <w:rPr>
          <w:rFonts w:ascii="Times New Roman" w:hAnsi="Times New Roman"/>
        </w:rPr>
      </w:pPr>
    </w:p>
    <w:tbl>
      <w:tblPr>
        <w:tblStyle w:val="11"/>
        <w:tblW w:w="14125" w:type="dxa"/>
        <w:tblInd w:w="0" w:type="dxa"/>
        <w:tblLayout w:type="fixed"/>
        <w:tblCellMar>
          <w:top w:w="17" w:type="dxa"/>
          <w:left w:w="57" w:type="dxa"/>
          <w:bottom w:w="17" w:type="dxa"/>
          <w:right w:w="57" w:type="dxa"/>
        </w:tblCellMar>
      </w:tblPr>
      <w:tblGrid>
        <w:gridCol w:w="552"/>
        <w:gridCol w:w="1431"/>
        <w:gridCol w:w="1263"/>
        <w:gridCol w:w="3181"/>
        <w:gridCol w:w="1382"/>
        <w:gridCol w:w="836"/>
        <w:gridCol w:w="909"/>
        <w:gridCol w:w="3273"/>
        <w:gridCol w:w="1298"/>
      </w:tblGrid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08" w:hRule="atLeast"/>
          <w:tblHeader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项目编码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项目内涵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除外内容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计价单位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价格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是否医保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支付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1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331306001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取卵术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通过临床技术操作获得卵母细胞。所定价格涵盖穿刺、取卵、卵泡冲洗、计数、评估过程中的人力资源和基本物质消耗（不包含超声引导）。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取卵针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获卵数量超过</w:t>
            </w:r>
            <w:r>
              <w:rPr>
                <w:rStyle w:val="15"/>
                <w:rFonts w:ascii="Times New Roman" w:hAnsi="Times New Roman" w:eastAsia="仿宋_GB2312"/>
                <w:lang w:val="en-US" w:eastAsia="zh-CN" w:bidi="ar"/>
              </w:rPr>
              <w:t>15</w:t>
            </w:r>
            <w:r>
              <w:rPr>
                <w:rStyle w:val="16"/>
                <w:rFonts w:ascii="Times New Roman" w:hAnsi="Times New Roman"/>
                <w:lang w:val="en-US" w:eastAsia="zh-CN" w:bidi="ar"/>
              </w:rPr>
              <w:t>个加收</w:t>
            </w:r>
            <w:r>
              <w:rPr>
                <w:rStyle w:val="15"/>
                <w:rFonts w:ascii="Times New Roman" w:hAnsi="Times New Roman" w:eastAsia="仿宋_GB2312"/>
                <w:lang w:val="en-US" w:eastAsia="zh-CN" w:bidi="ar"/>
              </w:rPr>
              <w:t>20%</w:t>
            </w:r>
            <w:r>
              <w:rPr>
                <w:rStyle w:val="16"/>
                <w:rFonts w:ascii="Times New Roman" w:hAnsi="Times New Roman"/>
                <w:lang w:val="en-US" w:eastAsia="zh-CN" w:bidi="ar"/>
              </w:rPr>
              <w:t>。（不得与脉冲自动注射促排卵检查、B超下卵巢囊肿穿刺术同时计费）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53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311201040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胚胎培养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在培养箱中将精卵采取体外结合形式进行培养。所定价格涵盖受精、培养、观察、评估等获得胚胎过程中的人力资源和基本物质消耗。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精子来源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囊胚培养按</w:t>
            </w:r>
            <w:r>
              <w:rPr>
                <w:rStyle w:val="15"/>
                <w:rFonts w:ascii="Times New Roman" w:hAnsi="Times New Roman" w:eastAsia="仿宋_GB2312"/>
                <w:lang w:val="en-US" w:eastAsia="zh-CN" w:bidi="ar"/>
              </w:rPr>
              <w:t>50%</w:t>
            </w:r>
            <w:r>
              <w:rPr>
                <w:rStyle w:val="16"/>
                <w:rFonts w:ascii="Times New Roman" w:hAnsi="Times New Roman"/>
                <w:lang w:val="en-US" w:eastAsia="zh-CN" w:bidi="ar"/>
              </w:rPr>
              <w:t>收费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4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311201062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组织/体液/细胞冷冻（辅助生殖）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将辅助生殖相关组织、体液、细胞进行冷冻。所定价格涵盖将辅助生殖相关组织、体液、细胞转移至冷冻载体，冷冻及解冻复苏过程中的人力资源和基本物质消耗。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管·次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价格含冷冻当天起保存</w:t>
            </w:r>
            <w:r>
              <w:rPr>
                <w:rStyle w:val="15"/>
                <w:rFonts w:ascii="Times New Roman" w:hAnsi="Times New Roman" w:eastAsia="仿宋_GB2312"/>
                <w:lang w:val="en-US" w:eastAsia="zh-CN" w:bidi="ar"/>
              </w:rPr>
              <w:t>2</w:t>
            </w:r>
            <w:r>
              <w:rPr>
                <w:rStyle w:val="16"/>
                <w:rFonts w:ascii="Times New Roman" w:hAnsi="Times New Roman"/>
                <w:lang w:val="en-US" w:eastAsia="zh-CN" w:bidi="ar"/>
              </w:rPr>
              <w:t>个月的费用，不足</w:t>
            </w:r>
            <w:r>
              <w:rPr>
                <w:rStyle w:val="15"/>
                <w:rFonts w:ascii="Times New Roman" w:hAnsi="Times New Roman" w:eastAsia="仿宋_GB2312"/>
                <w:lang w:val="en-US" w:eastAsia="zh-CN" w:bidi="ar"/>
              </w:rPr>
              <w:t>2</w:t>
            </w:r>
            <w:r>
              <w:rPr>
                <w:rStyle w:val="16"/>
                <w:rFonts w:ascii="Times New Roman" w:hAnsi="Times New Roman"/>
                <w:lang w:val="en-US" w:eastAsia="zh-CN" w:bidi="ar"/>
              </w:rPr>
              <w:t>月按</w:t>
            </w:r>
            <w:r>
              <w:rPr>
                <w:rStyle w:val="15"/>
                <w:rFonts w:ascii="Times New Roman" w:hAnsi="Times New Roman" w:eastAsia="仿宋_GB2312"/>
                <w:lang w:val="en-US" w:eastAsia="zh-CN" w:bidi="ar"/>
              </w:rPr>
              <w:t>2</w:t>
            </w:r>
            <w:r>
              <w:rPr>
                <w:rStyle w:val="16"/>
                <w:rFonts w:ascii="Times New Roman" w:hAnsi="Times New Roman"/>
                <w:lang w:val="en-US" w:eastAsia="zh-CN" w:bidi="ar"/>
              </w:rPr>
              <w:t>月计费。冻存结束前只收取一次。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4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311201062a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组织/体液/细胞冷冻续存（辅助生殖）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将冷冻后的辅助生殖相关组织、体液、细胞持续冻存。所定价格涵盖将冷冻后的辅助生殖相关组织、体液、细胞持续冻存至解冻复苏前或约定截止保存时间，期间的人力资源和基本物质消耗。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管·月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FF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冷冻后保存超过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月的，按每管每月（管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月）收取续存费用，不足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月计费；不得重复收取“组织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细胞冷冻（辅助生殖）”费用。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4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311201041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胚胎移植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将胚胎或囊胚移送至患者宫腔内。所定价格涵盖胚胎评估、移送至患者宫腔内过程中所需的人力资源和基本物质消耗。包含胚子移植。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胚胎移植管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FF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冻融胚胎（或囊胚）移植加收810元。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cantSplit/>
          <w:trHeight w:val="646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311201059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未成熟卵体外成熟培养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将通过临床操作获取的未成熟卵进行体外培养。所定价格涵盖未成熟卵处理、培养、观察、评估、激活过程中所需的人力资源和基本物质消耗。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FF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4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311201060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胚胎辅助孵化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将胚胎通过物理或化学的方法，将透明带制造一处缺损或裂隙，提高着床成功率。所定价格涵盖筛选、调试、透明带处理、记录过程中所需的人力资源和基本物质消耗。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FF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4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311201082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组织、细胞活检（辅助生殖）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在囊胚/卵裂期胚胎/卵母细胞等辅助生殖相关的组织、细胞上分离出检测标本。所定价格涵盖通过筛选、评估、透明带处理，吸取分离标本过程中所需的人力资源和基本物质消耗。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每个胚胎（卵）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FF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从第</w:t>
            </w:r>
            <w:r>
              <w:rPr>
                <w:rStyle w:val="17"/>
                <w:rFonts w:ascii="Times New Roman" w:hAnsi="Times New Roman" w:eastAsia="仿宋_GB2312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个胚胎（卵）起，每个按</w:t>
            </w:r>
            <w:r>
              <w:rPr>
                <w:rStyle w:val="17"/>
                <w:rFonts w:ascii="Times New Roman" w:hAnsi="Times New Roman" w:eastAsia="仿宋_GB2312"/>
                <w:lang w:val="en-US" w:eastAsia="zh-CN" w:bidi="ar"/>
              </w:rPr>
              <w:t>50%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收费；最高不超过5940元。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49" w:hRule="atLeast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311201045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人工授精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通过临床操作将精液注入患者宫腔内。所定价格涵盖精液注入、观察等过程中所需的人力资源和基本物质消耗。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精子来源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FF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49" w:hRule="atLeast"/>
        </w:trPr>
        <w:tc>
          <w:tcPr>
            <w:tcW w:w="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311201045a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阴道内人工授精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严格核对夫妻双方相关信息，通过将液化后的新鲜精液（夫源）或复苏后的精液（供精）转移至女性阴道穹窿处。所定价格涵盖精液转移、观察等过程所需的人力资源。不含精液冷冻复苏。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精子来源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FF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4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311100019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精子优选处理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通过实验室手段从精液中筛选优质精子。所定价格涵盖精液采集、分析、处理、筛选、评估过程中所需的人力资源和基本物质消耗。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FF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4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311100007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取精术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通过手术方式获取精子。所定价格涵盖穿刺或切开、分离、获取精子评估过程中的人力资源和基本物质消耗。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FF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显微镜下操作加收1800元。不得与睾丸阴茎海绵体活检术同时计费。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4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311201042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单精子注射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将优选处理后精子注射进卵母细胞，促进形成胚胎。所定价格涵盖将精子制动、吸入，注入卵母细胞胞浆等过程中的人力资源和基本物质资源消耗。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FF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卵子激活加收720元。注射卵子数量大于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枚的，加收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Times New Roman" w:hAnsi="Times New Roman" w:eastAsia="仿宋_GB2312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Times New Roman" w:hAnsi="Times New Roman" w:eastAsia="仿宋_GB2312"/>
          <w:sz w:val="24"/>
          <w:szCs w:val="32"/>
        </w:rPr>
      </w:pPr>
      <w:r>
        <w:rPr>
          <w:rFonts w:ascii="Times New Roman" w:hAnsi="Times New Roman" w:eastAsia="仿宋_GB2312"/>
          <w:sz w:val="24"/>
          <w:szCs w:val="32"/>
        </w:rPr>
        <w:t>说明：</w:t>
      </w:r>
      <w:r>
        <w:rPr>
          <w:rFonts w:ascii="Times New Roman" w:hAnsi="Times New Roman" w:eastAsia="仿宋_GB2312"/>
          <w:sz w:val="24"/>
          <w:szCs w:val="32"/>
        </w:rPr>
        <w:cr/>
      </w:r>
      <w:r>
        <w:rPr>
          <w:rFonts w:ascii="Times New Roman" w:hAnsi="Times New Roman" w:eastAsia="仿宋_GB2312"/>
          <w:sz w:val="24"/>
          <w:szCs w:val="32"/>
        </w:rPr>
        <w:t>1.本表所指组织/体液/细胞，主要指卵母细胞（极体）、胚胎、囊胚、精液、精子等与辅助生殖相关。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Times New Roman" w:hAnsi="Times New Roman" w:eastAsia="仿宋_GB2312"/>
          <w:sz w:val="24"/>
          <w:szCs w:val="32"/>
        </w:rPr>
      </w:pPr>
      <w:r>
        <w:rPr>
          <w:rFonts w:ascii="Times New Roman" w:hAnsi="Times New Roman" w:eastAsia="仿宋_GB2312"/>
          <w:sz w:val="24"/>
          <w:szCs w:val="32"/>
        </w:rPr>
        <w:t>2.本表所称</w:t>
      </w:r>
      <w:r>
        <w:rPr>
          <w:rFonts w:hint="eastAsia" w:ascii="Times New Roman" w:hAnsi="Times New Roman" w:eastAsia="仿宋_GB2312"/>
          <w:sz w:val="24"/>
          <w:szCs w:val="32"/>
        </w:rPr>
        <w:t>“</w:t>
      </w:r>
      <w:r>
        <w:rPr>
          <w:rFonts w:ascii="Times New Roman" w:hAnsi="Times New Roman" w:eastAsia="仿宋_GB2312"/>
          <w:sz w:val="24"/>
          <w:szCs w:val="32"/>
        </w:rPr>
        <w:t>项目内涵</w:t>
      </w:r>
      <w:r>
        <w:rPr>
          <w:rFonts w:hint="eastAsia" w:ascii="Times New Roman" w:hAnsi="Times New Roman" w:eastAsia="仿宋_GB2312"/>
          <w:sz w:val="24"/>
          <w:szCs w:val="32"/>
        </w:rPr>
        <w:t>”</w:t>
      </w:r>
      <w:r>
        <w:rPr>
          <w:rFonts w:ascii="Times New Roman" w:hAnsi="Times New Roman" w:eastAsia="仿宋_GB2312"/>
          <w:sz w:val="24"/>
          <w:szCs w:val="32"/>
        </w:rPr>
        <w:t>，指医疗机构提供医疗服务时，用于确定计价单元的边界，不应作为临床技术标准理解，不是手术实际操作方式、路径、步骤、程序的强制性要求。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Times New Roman" w:hAnsi="Times New Roman" w:eastAsia="仿宋_GB2312"/>
          <w:sz w:val="24"/>
          <w:szCs w:val="32"/>
        </w:rPr>
      </w:pPr>
      <w:r>
        <w:rPr>
          <w:rFonts w:ascii="Times New Roman" w:hAnsi="Times New Roman" w:eastAsia="仿宋_GB2312"/>
          <w:sz w:val="24"/>
          <w:szCs w:val="32"/>
        </w:rPr>
        <w:t>3.本表项目内涵中所称</w:t>
      </w:r>
      <w:r>
        <w:rPr>
          <w:rFonts w:hint="eastAsia" w:ascii="Times New Roman" w:hAnsi="Times New Roman" w:eastAsia="仿宋_GB2312"/>
          <w:sz w:val="24"/>
          <w:szCs w:val="32"/>
        </w:rPr>
        <w:t>“</w:t>
      </w:r>
      <w:r>
        <w:rPr>
          <w:rFonts w:ascii="Times New Roman" w:hAnsi="Times New Roman" w:eastAsia="仿宋_GB2312"/>
          <w:sz w:val="24"/>
          <w:szCs w:val="32"/>
        </w:rPr>
        <w:t>基本物耗</w:t>
      </w:r>
      <w:r>
        <w:rPr>
          <w:rFonts w:hint="eastAsia" w:ascii="Times New Roman" w:hAnsi="Times New Roman" w:eastAsia="仿宋_GB2312"/>
          <w:sz w:val="24"/>
          <w:szCs w:val="32"/>
        </w:rPr>
        <w:t>”</w:t>
      </w:r>
      <w:r>
        <w:rPr>
          <w:rFonts w:ascii="Times New Roman" w:hAnsi="Times New Roman" w:eastAsia="仿宋_GB2312"/>
          <w:sz w:val="24"/>
          <w:szCs w:val="32"/>
        </w:rPr>
        <w:t>指原则上限于不应或不必要与医疗服务项目分割的易耗品，包括但不限于各类消杀用品、储存用品、清洁用品、个人防护用品、垃圾处理用品、培养液、冷冻保护液、冷冻液、解冻液、辅助生殖用液、试管、载杆载体辅助生殖器皿及装置、冲洗液、润滑剂、灌洗液、棉球、棉签、纱布（垫）、护垫、衬垫、手术巾（单）、治疗巾（单）、治疗护理盘</w:t>
      </w:r>
      <w:r>
        <w:rPr>
          <w:rFonts w:hint="eastAsia" w:ascii="Times New Roman" w:hAnsi="Times New Roman" w:eastAsia="仿宋_GB2312"/>
          <w:sz w:val="24"/>
          <w:szCs w:val="32"/>
          <w:lang w:eastAsia="zh-CN"/>
        </w:rPr>
        <w:t>（</w:t>
      </w:r>
      <w:r>
        <w:rPr>
          <w:rFonts w:ascii="Times New Roman" w:hAnsi="Times New Roman" w:eastAsia="仿宋_GB2312"/>
          <w:sz w:val="24"/>
          <w:szCs w:val="32"/>
        </w:rPr>
        <w:t>包）、注射器、滑石粉、防渗漏垫、标签、可复用的操作器具、冲洗工具。基本物耗成本计入项目价格，不另行收费。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Times New Roman" w:hAnsi="Times New Roman" w:eastAsia="仿宋_GB2312"/>
          <w:sz w:val="24"/>
          <w:szCs w:val="32"/>
        </w:rPr>
      </w:pPr>
      <w:r>
        <w:rPr>
          <w:rFonts w:ascii="Times New Roman" w:hAnsi="Times New Roman" w:eastAsia="仿宋_GB2312"/>
          <w:sz w:val="24"/>
          <w:szCs w:val="32"/>
        </w:rPr>
        <w:t>4.本表内</w:t>
      </w:r>
      <w:r>
        <w:rPr>
          <w:rFonts w:hint="eastAsia" w:ascii="Times New Roman" w:hAnsi="Times New Roman" w:eastAsia="仿宋_GB2312"/>
          <w:sz w:val="24"/>
          <w:szCs w:val="32"/>
        </w:rPr>
        <w:t>“</w:t>
      </w:r>
      <w:r>
        <w:rPr>
          <w:rFonts w:ascii="Times New Roman" w:hAnsi="Times New Roman" w:eastAsia="仿宋_GB2312"/>
          <w:sz w:val="24"/>
          <w:szCs w:val="32"/>
        </w:rPr>
        <w:t>组织/体液/细胞冷冻（或冷冻续存）</w:t>
      </w:r>
      <w:r>
        <w:rPr>
          <w:rFonts w:hint="eastAsia" w:ascii="Times New Roman" w:hAnsi="Times New Roman" w:eastAsia="仿宋_GB2312"/>
          <w:sz w:val="24"/>
          <w:szCs w:val="32"/>
        </w:rPr>
        <w:t>”</w:t>
      </w:r>
      <w:r>
        <w:rPr>
          <w:rFonts w:ascii="Times New Roman" w:hAnsi="Times New Roman" w:eastAsia="仿宋_GB2312"/>
          <w:sz w:val="24"/>
          <w:szCs w:val="32"/>
        </w:rPr>
        <w:t>项目中，</w:t>
      </w:r>
      <w:r>
        <w:rPr>
          <w:rFonts w:hint="eastAsia" w:ascii="Times New Roman" w:hAnsi="Times New Roman" w:eastAsia="仿宋_GB2312"/>
          <w:sz w:val="24"/>
          <w:szCs w:val="32"/>
        </w:rPr>
        <w:t>“</w:t>
      </w:r>
      <w:r>
        <w:rPr>
          <w:rFonts w:ascii="Times New Roman" w:hAnsi="Times New Roman" w:eastAsia="仿宋_GB2312"/>
          <w:sz w:val="24"/>
          <w:szCs w:val="32"/>
        </w:rPr>
        <w:t>解冻复苏</w:t>
      </w:r>
      <w:r>
        <w:rPr>
          <w:rFonts w:hint="eastAsia" w:ascii="Times New Roman" w:hAnsi="Times New Roman" w:eastAsia="仿宋_GB2312"/>
          <w:sz w:val="24"/>
          <w:szCs w:val="32"/>
        </w:rPr>
        <w:t>”</w:t>
      </w:r>
      <w:r>
        <w:rPr>
          <w:rFonts w:ascii="Times New Roman" w:hAnsi="Times New Roman" w:eastAsia="仿宋_GB2312"/>
          <w:sz w:val="24"/>
          <w:szCs w:val="32"/>
        </w:rPr>
        <w:t>指卵母细胞（极体）、精液、精子等与辅助生殖相关的解冻复苏，不包含胚胎、囊胚的解冻操作；</w:t>
      </w:r>
      <w:r>
        <w:rPr>
          <w:rFonts w:hint="eastAsia" w:ascii="Times New Roman" w:hAnsi="Times New Roman" w:eastAsia="仿宋_GB2312"/>
          <w:sz w:val="24"/>
          <w:szCs w:val="32"/>
        </w:rPr>
        <w:t>“</w:t>
      </w:r>
      <w:r>
        <w:rPr>
          <w:rFonts w:ascii="Times New Roman" w:hAnsi="Times New Roman" w:eastAsia="仿宋_GB2312"/>
          <w:sz w:val="24"/>
          <w:szCs w:val="32"/>
        </w:rPr>
        <w:t>管</w:t>
      </w:r>
      <w:r>
        <w:rPr>
          <w:rFonts w:hint="eastAsia" w:ascii="Times New Roman" w:hAnsi="Times New Roman" w:eastAsia="仿宋_GB2312"/>
          <w:sz w:val="24"/>
          <w:szCs w:val="32"/>
        </w:rPr>
        <w:t>”</w:t>
      </w:r>
      <w:r>
        <w:rPr>
          <w:rFonts w:ascii="Times New Roman" w:hAnsi="Times New Roman" w:eastAsia="仿宋_GB2312"/>
          <w:sz w:val="24"/>
          <w:szCs w:val="32"/>
        </w:rPr>
        <w:t>指包括但不限于用于装载辅助生殖组织、体液或细胞所需的试管、载杆等载体。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Times New Roman" w:hAnsi="Times New Roman" w:eastAsia="仿宋_GB2312"/>
          <w:sz w:val="24"/>
          <w:szCs w:val="32"/>
        </w:rPr>
      </w:pPr>
      <w:r>
        <w:rPr>
          <w:rFonts w:ascii="Times New Roman" w:hAnsi="Times New Roman" w:eastAsia="仿宋_GB2312"/>
          <w:sz w:val="24"/>
          <w:szCs w:val="32"/>
        </w:rPr>
        <w:t>5.本表所列</w:t>
      </w:r>
      <w:r>
        <w:rPr>
          <w:rFonts w:hint="eastAsia" w:ascii="Times New Roman" w:hAnsi="Times New Roman" w:eastAsia="仿宋_GB2312"/>
          <w:sz w:val="24"/>
          <w:szCs w:val="32"/>
        </w:rPr>
        <w:t>“</w:t>
      </w:r>
      <w:r>
        <w:rPr>
          <w:rFonts w:ascii="Times New Roman" w:hAnsi="Times New Roman" w:eastAsia="仿宋_GB2312"/>
          <w:sz w:val="24"/>
          <w:szCs w:val="32"/>
        </w:rPr>
        <w:t>取精术</w:t>
      </w:r>
      <w:r>
        <w:rPr>
          <w:rFonts w:hint="eastAsia" w:ascii="Times New Roman" w:hAnsi="Times New Roman" w:eastAsia="仿宋_GB2312"/>
          <w:sz w:val="24"/>
          <w:szCs w:val="32"/>
        </w:rPr>
        <w:t>”</w:t>
      </w:r>
      <w:r>
        <w:rPr>
          <w:rFonts w:ascii="Times New Roman" w:hAnsi="Times New Roman" w:eastAsia="仿宋_GB2312"/>
          <w:sz w:val="24"/>
          <w:szCs w:val="32"/>
        </w:rPr>
        <w:t>加收项</w:t>
      </w:r>
      <w:r>
        <w:rPr>
          <w:rFonts w:hint="eastAsia" w:ascii="Times New Roman" w:hAnsi="Times New Roman" w:eastAsia="仿宋_GB2312"/>
          <w:sz w:val="24"/>
          <w:szCs w:val="32"/>
        </w:rPr>
        <w:t>“</w:t>
      </w:r>
      <w:r>
        <w:rPr>
          <w:rFonts w:ascii="Times New Roman" w:hAnsi="Times New Roman" w:eastAsia="仿宋_GB2312"/>
          <w:sz w:val="24"/>
          <w:szCs w:val="32"/>
        </w:rPr>
        <w:t>显微镜下操作</w:t>
      </w:r>
      <w:r>
        <w:rPr>
          <w:rFonts w:hint="eastAsia" w:ascii="Times New Roman" w:hAnsi="Times New Roman" w:eastAsia="仿宋_GB2312"/>
          <w:sz w:val="24"/>
          <w:szCs w:val="32"/>
        </w:rPr>
        <w:t>”</w:t>
      </w:r>
      <w:r>
        <w:rPr>
          <w:rFonts w:ascii="Times New Roman" w:hAnsi="Times New Roman" w:eastAsia="仿宋_GB2312"/>
          <w:sz w:val="24"/>
          <w:szCs w:val="32"/>
        </w:rPr>
        <w:t>指在显微镜下完成切开睾丸/附睾获取精子的操作过程。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Times New Roman" w:hAnsi="Times New Roman" w:eastAsia="仿宋_GB2312"/>
          <w:sz w:val="24"/>
          <w:szCs w:val="32"/>
        </w:rPr>
      </w:pPr>
      <w:r>
        <w:rPr>
          <w:rFonts w:ascii="Times New Roman" w:hAnsi="Times New Roman" w:eastAsia="仿宋_GB2312"/>
          <w:sz w:val="24"/>
          <w:szCs w:val="32"/>
        </w:rPr>
        <w:t>6.项目内涵中所列</w:t>
      </w:r>
      <w:r>
        <w:rPr>
          <w:rFonts w:hint="eastAsia" w:ascii="Times New Roman" w:hAnsi="Times New Roman" w:eastAsia="仿宋_GB2312"/>
          <w:sz w:val="24"/>
          <w:szCs w:val="32"/>
        </w:rPr>
        <w:t>“</w:t>
      </w:r>
      <w:r>
        <w:rPr>
          <w:rFonts w:ascii="Times New Roman" w:hAnsi="Times New Roman" w:eastAsia="仿宋_GB2312"/>
          <w:sz w:val="24"/>
          <w:szCs w:val="32"/>
        </w:rPr>
        <w:t>穿刺</w:t>
      </w:r>
      <w:r>
        <w:rPr>
          <w:rFonts w:hint="eastAsia" w:ascii="Times New Roman" w:hAnsi="Times New Roman" w:eastAsia="仿宋_GB2312"/>
          <w:sz w:val="24"/>
          <w:szCs w:val="32"/>
        </w:rPr>
        <w:t>”</w:t>
      </w:r>
      <w:r>
        <w:rPr>
          <w:rFonts w:ascii="Times New Roman" w:hAnsi="Times New Roman" w:eastAsia="仿宋_GB2312"/>
          <w:sz w:val="24"/>
          <w:szCs w:val="32"/>
        </w:rPr>
        <w:t>为主项操作涉及的必要穿刺技术。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sz w:val="24"/>
          <w:szCs w:val="32"/>
        </w:rPr>
        <w:t>7.项目编码已经存在的现有项目，按本表内容执行。</w:t>
      </w: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531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35D6D9-CD00-46EA-84E2-03E6F8530F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D196B07-7F91-461C-8E55-5CFD8FC45EFE}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44FC7DC3-FE45-4429-84B7-359EC4DC7786}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DgzZmNjNmVmYWEyNmIzZjhiZmM2NmMxN2NhNTAifQ=="/>
  </w:docVars>
  <w:rsids>
    <w:rsidRoot w:val="66D37ACA"/>
    <w:rsid w:val="000826C5"/>
    <w:rsid w:val="001665A6"/>
    <w:rsid w:val="001D22BF"/>
    <w:rsid w:val="003477DF"/>
    <w:rsid w:val="00351C39"/>
    <w:rsid w:val="003C1FA3"/>
    <w:rsid w:val="003E0627"/>
    <w:rsid w:val="00685F39"/>
    <w:rsid w:val="00686623"/>
    <w:rsid w:val="006C05BA"/>
    <w:rsid w:val="00741BC0"/>
    <w:rsid w:val="007763F9"/>
    <w:rsid w:val="008377E2"/>
    <w:rsid w:val="00840A1B"/>
    <w:rsid w:val="00A73E80"/>
    <w:rsid w:val="00A87752"/>
    <w:rsid w:val="00AC40A2"/>
    <w:rsid w:val="00B009D4"/>
    <w:rsid w:val="00C453B1"/>
    <w:rsid w:val="00CD63F5"/>
    <w:rsid w:val="00E2053B"/>
    <w:rsid w:val="00F0404B"/>
    <w:rsid w:val="01883A8D"/>
    <w:rsid w:val="03361A06"/>
    <w:rsid w:val="03C407B9"/>
    <w:rsid w:val="04710043"/>
    <w:rsid w:val="06F34EB6"/>
    <w:rsid w:val="09BF0D22"/>
    <w:rsid w:val="11EB14BB"/>
    <w:rsid w:val="12D8475E"/>
    <w:rsid w:val="13D706C2"/>
    <w:rsid w:val="147576C6"/>
    <w:rsid w:val="14F8506B"/>
    <w:rsid w:val="16087566"/>
    <w:rsid w:val="17752229"/>
    <w:rsid w:val="190B70CA"/>
    <w:rsid w:val="1BEA17FF"/>
    <w:rsid w:val="1BF031F9"/>
    <w:rsid w:val="1C197244"/>
    <w:rsid w:val="1C48078A"/>
    <w:rsid w:val="1C6A0E59"/>
    <w:rsid w:val="1D55000A"/>
    <w:rsid w:val="1D8D6DAC"/>
    <w:rsid w:val="1DE67A2A"/>
    <w:rsid w:val="1F196F16"/>
    <w:rsid w:val="1F7932A0"/>
    <w:rsid w:val="21B835F8"/>
    <w:rsid w:val="22DA14A9"/>
    <w:rsid w:val="24CE0B9B"/>
    <w:rsid w:val="262B46D7"/>
    <w:rsid w:val="27421D2F"/>
    <w:rsid w:val="28960123"/>
    <w:rsid w:val="29023565"/>
    <w:rsid w:val="29471104"/>
    <w:rsid w:val="29CC5E7F"/>
    <w:rsid w:val="2D803830"/>
    <w:rsid w:val="2DA4527E"/>
    <w:rsid w:val="2F6A6D3A"/>
    <w:rsid w:val="2FEE2B19"/>
    <w:rsid w:val="30C73E3A"/>
    <w:rsid w:val="31BD2EF9"/>
    <w:rsid w:val="321E52FE"/>
    <w:rsid w:val="32343FF2"/>
    <w:rsid w:val="32543208"/>
    <w:rsid w:val="37DFF2C8"/>
    <w:rsid w:val="384A30D7"/>
    <w:rsid w:val="38AD2705"/>
    <w:rsid w:val="393110E8"/>
    <w:rsid w:val="3B014DA4"/>
    <w:rsid w:val="3B7C6A2D"/>
    <w:rsid w:val="3CE162F2"/>
    <w:rsid w:val="3D303AA0"/>
    <w:rsid w:val="3D875CDF"/>
    <w:rsid w:val="3E283183"/>
    <w:rsid w:val="3F265195"/>
    <w:rsid w:val="3FE27EAC"/>
    <w:rsid w:val="3FE363E5"/>
    <w:rsid w:val="4167185E"/>
    <w:rsid w:val="457EAA72"/>
    <w:rsid w:val="46282E28"/>
    <w:rsid w:val="46F36E39"/>
    <w:rsid w:val="485B53DE"/>
    <w:rsid w:val="491B439D"/>
    <w:rsid w:val="4CDF50D9"/>
    <w:rsid w:val="4D050D86"/>
    <w:rsid w:val="4E6F278E"/>
    <w:rsid w:val="4FBB402A"/>
    <w:rsid w:val="53170FA6"/>
    <w:rsid w:val="58606B87"/>
    <w:rsid w:val="59F71531"/>
    <w:rsid w:val="5AD37890"/>
    <w:rsid w:val="5BDC2A1F"/>
    <w:rsid w:val="5CEDB533"/>
    <w:rsid w:val="5D71361B"/>
    <w:rsid w:val="5E6B0687"/>
    <w:rsid w:val="5E99AAF2"/>
    <w:rsid w:val="5FEB6C08"/>
    <w:rsid w:val="5FF2E942"/>
    <w:rsid w:val="5FF7A231"/>
    <w:rsid w:val="60C56ED9"/>
    <w:rsid w:val="63F30D89"/>
    <w:rsid w:val="66D37ACA"/>
    <w:rsid w:val="671A4CBA"/>
    <w:rsid w:val="6B352B05"/>
    <w:rsid w:val="6E957E9E"/>
    <w:rsid w:val="73F46C2E"/>
    <w:rsid w:val="775F926E"/>
    <w:rsid w:val="78014386"/>
    <w:rsid w:val="79BB6CD5"/>
    <w:rsid w:val="93BDCB2F"/>
    <w:rsid w:val="B3FF5CE0"/>
    <w:rsid w:val="BFBD8F99"/>
    <w:rsid w:val="CF61489B"/>
    <w:rsid w:val="DFFF5A9C"/>
    <w:rsid w:val="F7E8B2AA"/>
    <w:rsid w:val="FD5F367E"/>
    <w:rsid w:val="FDAB3E56"/>
    <w:rsid w:val="FEFBEE5B"/>
    <w:rsid w:val="FF95C74E"/>
    <w:rsid w:val="FFD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60" w:lineRule="exact"/>
      <w:ind w:firstLine="882" w:firstLineChars="20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0" w:after="20"/>
      <w:ind w:firstLine="882" w:firstLineChars="200"/>
      <w:outlineLvl w:val="1"/>
    </w:pPr>
    <w:rPr>
      <w:rFonts w:ascii="DejaVu Sans" w:hAnsi="DejaVu Sans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0" w:after="20"/>
      <w:jc w:val="left"/>
      <w:outlineLvl w:val="2"/>
    </w:pPr>
    <w:rPr>
      <w:rFonts w:eastAsia="楷体_GB2312"/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  <w:style w:type="paragraph" w:styleId="6">
    <w:name w:val="Normal Indent"/>
    <w:basedOn w:val="1"/>
    <w:unhideWhenUsed/>
    <w:qFormat/>
    <w:uiPriority w:val="99"/>
    <w:pPr>
      <w:spacing w:line="360" w:lineRule="auto"/>
      <w:ind w:firstLine="420" w:firstLineChars="200"/>
    </w:pPr>
    <w:rPr>
      <w:rFonts w:ascii="仿宋" w:hAnsi="仿宋" w:eastAsia="仿宋" w:cs="仿宋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13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font1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21"/>
    <w:basedOn w:val="1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3643</Words>
  <Characters>3936</Characters>
  <Lines>47</Lines>
  <Paragraphs>13</Paragraphs>
  <TotalTime>94</TotalTime>
  <ScaleCrop>false</ScaleCrop>
  <LinksUpToDate>false</LinksUpToDate>
  <CharactersWithSpaces>3965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2023-10-14T09:23:00Z</dcterms:created>
  <dc:creator>lenovo</dc:creator>
  <cp:lastModifiedBy>Administrator</cp:lastModifiedBy>
  <cp:lastPrinted>2024-03-26T08:08:00Z</cp:lastPrinted>
  <dcterms:modified xsi:type="dcterms:W3CDTF">2024-04-07T10:23:08Z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499EF85DF87949F8A20EF6AD895C6068_13</vt:lpwstr>
  </property>
</Properties>
</file>