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医疗器械经营许可（零售）企业告知承诺书（仅适用于“承诺+现场视频”远程核查方式）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CESI仿宋-GB18030" w:hAnsi="CESI仿宋-GB18030" w:eastAsia="CESI仿宋-GB18030" w:cs="CESI仿宋-GB18030"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</w:rPr>
      </w:pPr>
      <w:r>
        <w:rPr>
          <w:rFonts w:hint="eastAsia" w:ascii="CESI仿宋-GB18030" w:hAnsi="CESI仿宋-GB18030" w:eastAsia="CESI仿宋-GB18030" w:cs="CESI仿宋-GB18030"/>
          <w:bCs/>
          <w:color w:val="auto"/>
          <w:sz w:val="24"/>
          <w:szCs w:val="24"/>
          <w:lang w:eastAsia="zh-CN"/>
        </w:rPr>
        <w:t>医疗器械经营企业</w:t>
      </w:r>
      <w:r>
        <w:rPr>
          <w:rFonts w:hint="eastAsia" w:ascii="CESI仿宋-GB18030" w:hAnsi="CESI仿宋-GB18030" w:eastAsia="CESI仿宋-GB18030" w:cs="CESI仿宋-GB18030"/>
          <w:bCs/>
          <w:color w:val="auto"/>
          <w:sz w:val="24"/>
          <w:szCs w:val="24"/>
        </w:rPr>
        <w:t>：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</w:rPr>
        <w:t xml:space="preserve">                     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</w:rPr>
        <w:t xml:space="preserve">                        </w:t>
      </w:r>
    </w:p>
    <w:tbl>
      <w:tblPr>
        <w:tblStyle w:val="18"/>
        <w:tblW w:w="809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3"/>
        <w:gridCol w:w="195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1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  <w:t>确认内容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14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  <w:t>一、已取得药品经营许可证的零售药店，且申请经营方式限定为零售</w:t>
            </w:r>
          </w:p>
        </w:tc>
        <w:tc>
          <w:tcPr>
            <w:tcW w:w="195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14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  <w:t>二、不是零售药店，但满足以下条件：</w:t>
            </w:r>
          </w:p>
        </w:tc>
        <w:tc>
          <w:tcPr>
            <w:tcW w:w="195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14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</w:rPr>
              <w:t>申请经营方式限定为零售</w:t>
            </w:r>
          </w:p>
        </w:tc>
        <w:tc>
          <w:tcPr>
            <w:tcW w:w="195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14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</w:rPr>
              <w:t>经营范围限定为“2017版目录：16眼科器械（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  <w:t>仅限16-06眼科矫治和防护器具，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val="en-US" w:eastAsia="zh-CN"/>
              </w:rPr>
              <w:t>塑形角膜接触镜除外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</w:rPr>
              <w:t>）”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</w:rPr>
            </w:pP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CESI仿宋-GB18030" w:hAnsi="CESI仿宋-GB18030" w:eastAsia="CESI仿宋-GB18030" w:cs="CESI仿宋-GB18030"/>
                <w:color w:val="auto"/>
                <w:sz w:val="24"/>
                <w:szCs w:val="24"/>
                <w:u w:val="none"/>
                <w:lang w:eastAsia="zh-CN"/>
              </w:rPr>
              <w:t>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lang w:eastAsia="zh-CN"/>
        </w:rPr>
      </w:pPr>
      <w:r>
        <w:rPr>
          <w:rFonts w:hint="eastAsia" w:ascii="CESI仿宋-GB18030" w:hAnsi="CESI仿宋-GB18030" w:eastAsia="CESI仿宋-GB18030" w:cs="CESI仿宋-GB18030"/>
          <w:bCs/>
          <w:color w:val="auto"/>
          <w:sz w:val="24"/>
          <w:szCs w:val="24"/>
          <w:lang w:eastAsia="zh-CN"/>
        </w:rPr>
        <w:t>本企业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自愿选择“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lang w:eastAsia="zh-CN"/>
        </w:rPr>
        <w:t>承诺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lang w:val="en-US" w:eastAsia="zh-CN"/>
        </w:rPr>
        <w:t>+现场视频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”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lang w:eastAsia="zh-CN"/>
        </w:rPr>
        <w:t>远程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核查方式申请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eastAsia="zh-CN"/>
        </w:rPr>
      </w:pP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</w:rPr>
        <w:t>医疗器械经营许可证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eastAsia="zh-CN"/>
        </w:rPr>
        <w:t>核发事项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eastAsia="zh-CN"/>
        </w:rPr>
        <w:t>□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none"/>
        </w:rPr>
      </w:pP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</w:rPr>
        <w:t>医疗器械经营许可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eastAsia="zh-CN"/>
        </w:rPr>
        <w:t>变更（涉及现场检查）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eastAsia="zh-CN"/>
        </w:rPr>
        <w:t>□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none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</w:rPr>
        <w:t>医疗器械经营许可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eastAsia="zh-CN"/>
        </w:rPr>
        <w:t>延续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single"/>
          <w:lang w:eastAsia="zh-CN"/>
        </w:rPr>
        <w:t>□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none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</w:pP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u w:val="none"/>
          <w:lang w:eastAsia="zh-CN"/>
        </w:rPr>
        <w:t>并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对照医疗器械经营管理有关要求进行全面自查，结果符合相关要求，现就有关事宜郑重承诺如下：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</w:pP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坚持公众利益至上原则，合法经营，诚信立业，对所经营的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lang w:eastAsia="zh-CN"/>
        </w:rPr>
        <w:t>医疗器械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质量安全负有全部责任。严格按照《医疗器械监管管理条例》《医疗器械经营质量管理规范》及现场检查指导原则等法律法规要求守法经营医疗器械。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</w:pP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熟悉申请办理事项的要求和条件，详知申请办理事项的办理程序及应承担法律责任，并自愿遵照执行。此次申报办理事项中所提交的所有文件、证件、票据、材料等资料均真实、合法、有效，</w:t>
      </w:r>
      <w:r>
        <w:rPr>
          <w:rFonts w:hint="eastAsia" w:ascii="CESI仿宋-GB18030" w:hAnsi="CESI仿宋-GB18030" w:eastAsia="CESI仿宋-GB18030" w:cs="CESI仿宋-GB18030"/>
          <w:bCs/>
          <w:color w:val="auto"/>
          <w:sz w:val="24"/>
          <w:szCs w:val="24"/>
        </w:rPr>
        <w:t>所涉及需现场检查各项条件均符合相关法规要求，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并随时可接受现场检查。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</w:pP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主动接受并积极配合监管部门的监管和指导，自觉接受社会各界和广大消费者的监督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lang w:eastAsia="zh-CN"/>
        </w:rPr>
        <w:t>。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若所提交的资料存在虚假、违法、无效的事实，或该事项所涉及需现场检查的条件不符合要求，均属违反承诺行为。对不履行承诺所引发的后果，愿意承担相应的法律后果和责任，接受市市场监管部门依法作出的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</w:pP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远程核查过程中视频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  <w:lang w:eastAsia="zh-CN"/>
        </w:rPr>
        <w:t>内容</w:t>
      </w:r>
      <w:r>
        <w:rPr>
          <w:rFonts w:hint="eastAsia" w:ascii="CESI仿宋-GB18030" w:hAnsi="CESI仿宋-GB18030" w:eastAsia="CESI仿宋-GB18030" w:cs="CESI仿宋-GB18030"/>
          <w:color w:val="auto"/>
          <w:sz w:val="24"/>
          <w:szCs w:val="24"/>
        </w:rPr>
        <w:t>已覆盖全部经营场所区域，真实有效；经营场所实际地址与申请地址相符，所有设施设备均可正常运转。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24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24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24"/>
          <w:lang w:eastAsia="zh-CN"/>
        </w:rPr>
        <w:t>请填写以下文字并签名盖章：</w:t>
      </w:r>
    </w:p>
    <w:tbl>
      <w:tblPr>
        <w:tblStyle w:val="19"/>
        <w:tblpPr w:leftFromText="180" w:rightFromText="180" w:vertAnchor="text" w:horzAnchor="page" w:tblpX="1349" w:tblpY="98"/>
        <w:tblOverlap w:val="never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52"/>
        <w:gridCol w:w="552"/>
        <w:gridCol w:w="560"/>
        <w:gridCol w:w="552"/>
        <w:gridCol w:w="552"/>
        <w:gridCol w:w="552"/>
        <w:gridCol w:w="564"/>
        <w:gridCol w:w="567"/>
        <w:gridCol w:w="570"/>
        <w:gridCol w:w="567"/>
        <w:gridCol w:w="567"/>
        <w:gridCol w:w="567"/>
        <w:gridCol w:w="575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51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本</w:t>
            </w:r>
          </w:p>
        </w:tc>
        <w:tc>
          <w:tcPr>
            <w:tcW w:w="56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公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司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按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照</w:t>
            </w:r>
          </w:p>
        </w:tc>
        <w:tc>
          <w:tcPr>
            <w:tcW w:w="564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《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医</w:t>
            </w:r>
          </w:p>
        </w:tc>
        <w:tc>
          <w:tcPr>
            <w:tcW w:w="57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疗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器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BEBEBE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械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BEBEBE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经</w:t>
            </w:r>
          </w:p>
        </w:tc>
        <w:tc>
          <w:tcPr>
            <w:tcW w:w="575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left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营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质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管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default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理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规</w:t>
            </w:r>
          </w:p>
        </w:tc>
        <w:tc>
          <w:tcPr>
            <w:tcW w:w="56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范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sz w:val="28"/>
                <w:szCs w:val="28"/>
                <w:shd w:val="clear" w:color="auto" w:fill="auto"/>
                <w:lang w:eastAsia="zh-CN"/>
              </w:rPr>
              <w:t>》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完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成</w:t>
            </w:r>
          </w:p>
        </w:tc>
        <w:tc>
          <w:tcPr>
            <w:tcW w:w="564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了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自</w:t>
            </w:r>
          </w:p>
        </w:tc>
        <w:tc>
          <w:tcPr>
            <w:tcW w:w="57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查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，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提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交</w:t>
            </w:r>
          </w:p>
        </w:tc>
        <w:tc>
          <w:tcPr>
            <w:tcW w:w="575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申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请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已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建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立</w:t>
            </w:r>
          </w:p>
        </w:tc>
        <w:tc>
          <w:tcPr>
            <w:tcW w:w="56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了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医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疗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器</w:t>
            </w:r>
          </w:p>
        </w:tc>
        <w:tc>
          <w:tcPr>
            <w:tcW w:w="564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械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经</w:t>
            </w:r>
          </w:p>
        </w:tc>
        <w:tc>
          <w:tcPr>
            <w:tcW w:w="57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营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质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量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管</w:t>
            </w:r>
          </w:p>
        </w:tc>
        <w:tc>
          <w:tcPr>
            <w:tcW w:w="575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理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体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系，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配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备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了</w:t>
            </w:r>
          </w:p>
        </w:tc>
        <w:tc>
          <w:tcPr>
            <w:tcW w:w="56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  <w:t>符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  <w:t>合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  <w:t>要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  <w:t>求</w:t>
            </w:r>
          </w:p>
        </w:tc>
        <w:tc>
          <w:tcPr>
            <w:tcW w:w="564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highlight w:val="none"/>
                <w:shd w:val="clear" w:color="auto" w:fill="auto"/>
                <w:lang w:val="en" w:eastAsia="zh-CN" w:bidi="ar-SA"/>
              </w:rPr>
              <w:t>的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质</w:t>
            </w:r>
          </w:p>
        </w:tc>
        <w:tc>
          <w:tcPr>
            <w:tcW w:w="57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量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管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理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人</w:t>
            </w:r>
          </w:p>
        </w:tc>
        <w:tc>
          <w:tcPr>
            <w:tcW w:w="575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员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，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营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场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地</w:t>
            </w:r>
          </w:p>
        </w:tc>
        <w:tc>
          <w:tcPr>
            <w:tcW w:w="56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布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局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合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理</w:t>
            </w:r>
          </w:p>
        </w:tc>
        <w:tc>
          <w:tcPr>
            <w:tcW w:w="564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，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设</w:t>
            </w:r>
          </w:p>
        </w:tc>
        <w:tc>
          <w:tcPr>
            <w:tcW w:w="57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施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、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设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备</w:t>
            </w:r>
          </w:p>
        </w:tc>
        <w:tc>
          <w:tcPr>
            <w:tcW w:w="575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符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合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定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，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文</w:t>
            </w:r>
          </w:p>
        </w:tc>
        <w:tc>
          <w:tcPr>
            <w:tcW w:w="56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件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体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系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全</w:t>
            </w:r>
          </w:p>
        </w:tc>
        <w:tc>
          <w:tcPr>
            <w:tcW w:w="564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面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，</w:t>
            </w:r>
          </w:p>
        </w:tc>
        <w:tc>
          <w:tcPr>
            <w:tcW w:w="57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工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作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人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员</w:t>
            </w:r>
          </w:p>
        </w:tc>
        <w:tc>
          <w:tcPr>
            <w:tcW w:w="575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完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成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1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培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训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和</w:t>
            </w:r>
          </w:p>
        </w:tc>
        <w:tc>
          <w:tcPr>
            <w:tcW w:w="56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考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核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，</w:t>
            </w:r>
          </w:p>
        </w:tc>
        <w:tc>
          <w:tcPr>
            <w:tcW w:w="552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质</w:t>
            </w:r>
          </w:p>
        </w:tc>
        <w:tc>
          <w:tcPr>
            <w:tcW w:w="564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量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管</w:t>
            </w:r>
          </w:p>
        </w:tc>
        <w:tc>
          <w:tcPr>
            <w:tcW w:w="570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A4A4A4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理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A4A4A4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体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系</w:t>
            </w:r>
          </w:p>
        </w:tc>
        <w:tc>
          <w:tcPr>
            <w:tcW w:w="567" w:type="dxa"/>
            <w:tcBorders>
              <w:top w:val="dashed" w:color="BEBEBE" w:sz="4" w:space="0"/>
              <w:left w:val="dashed" w:color="BEBEBE" w:sz="4" w:space="0"/>
              <w:bottom w:val="dashed" w:color="BEBEBE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运</w:t>
            </w:r>
          </w:p>
        </w:tc>
        <w:tc>
          <w:tcPr>
            <w:tcW w:w="575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行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正</w:t>
            </w:r>
          </w:p>
        </w:tc>
        <w:tc>
          <w:tcPr>
            <w:tcW w:w="567" w:type="dxa"/>
            <w:tcBorders>
              <w:top w:val="dashed" w:color="A4A4A4" w:sz="4" w:space="0"/>
              <w:left w:val="dashed" w:color="BEBEBE" w:sz="4" w:space="0"/>
              <w:bottom w:val="dashed" w:color="A4A4A4" w:sz="4" w:space="0"/>
              <w:right w:val="dashed" w:color="BEBEBE" w:sz="4" w:space="0"/>
            </w:tcBorders>
            <w:noWrap w:val="0"/>
            <w:vAlign w:val="top"/>
          </w:tcPr>
          <w:p>
            <w:pPr>
              <w:ind w:right="-350" w:rightChars="-159"/>
              <w:jc w:val="both"/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</w:pPr>
            <w:r>
              <w:rPr>
                <w:rFonts w:hint="eastAsia" w:ascii="华文行楷" w:hAnsi="华文行楷" w:eastAsia="华文行楷" w:cs="华文行楷"/>
                <w:b w:val="0"/>
                <w:bCs w:val="0"/>
                <w:color w:val="7F7F7F"/>
                <w:kern w:val="2"/>
                <w:sz w:val="28"/>
                <w:szCs w:val="28"/>
                <w:shd w:val="clear" w:color="auto" w:fill="auto"/>
                <w:lang w:val="en" w:eastAsia="zh-CN" w:bidi="ar-SA"/>
              </w:rPr>
              <w:t>常。</w:t>
            </w:r>
          </w:p>
        </w:tc>
      </w:tr>
    </w:tbl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24"/>
          <w:lang w:eastAsia="zh-CN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textAlignment w:val="auto"/>
        <w:rPr>
          <w:rFonts w:hint="eastAsia" w:ascii="CESI黑体-GB13000" w:hAnsi="CESI黑体-GB13000" w:eastAsia="CESI黑体-GB13000" w:cs="CESI黑体-GB13000"/>
          <w:color w:val="auto"/>
          <w:sz w:val="24"/>
          <w:lang w:eastAsia="zh-CN"/>
        </w:rPr>
      </w:pPr>
    </w:p>
    <w:tbl>
      <w:tblPr>
        <w:tblStyle w:val="18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2"/>
        <w:gridCol w:w="5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color w:val="auto"/>
                <w:sz w:val="24"/>
              </w:rPr>
            </w:pPr>
          </w:p>
        </w:tc>
        <w:tc>
          <w:tcPr>
            <w:tcW w:w="517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医疗器械经营企业（公章）：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color w:val="auto"/>
                <w:sz w:val="24"/>
              </w:rPr>
            </w:pPr>
          </w:p>
        </w:tc>
        <w:tc>
          <w:tcPr>
            <w:tcW w:w="517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 xml:space="preserve">法定代表人（签名）：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color w:val="auto"/>
                <w:sz w:val="24"/>
              </w:rPr>
            </w:pPr>
          </w:p>
        </w:tc>
        <w:tc>
          <w:tcPr>
            <w:tcW w:w="517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企业负责人（签名）：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94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_GB2312"/>
                <w:color w:val="auto"/>
                <w:sz w:val="24"/>
              </w:rPr>
            </w:pPr>
          </w:p>
        </w:tc>
        <w:tc>
          <w:tcPr>
            <w:tcW w:w="5178" w:type="dxa"/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年  月  日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sectPr>
      <w:headerReference r:id="rId5" w:type="default"/>
      <w:footerReference r:id="rId6" w:type="default"/>
      <w:pgSz w:w="11900" w:h="16838"/>
      <w:pgMar w:top="1134" w:right="1134" w:bottom="1134" w:left="1134" w:header="743" w:footer="850" w:gutter="0"/>
      <w:cols w:space="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Nimbus Roman No9 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8030">
    <w:altName w:val="方正仿宋_GBK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CESI黑体-GB13000">
    <w:altName w:val="方正黑体_GBK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81110"/>
    <w:multiLevelType w:val="singleLevel"/>
    <w:tmpl w:val="382811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20"/>
  <w:drawingGridVerticalSpacing w:val="-794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8D"/>
    <w:rsid w:val="0000666C"/>
    <w:rsid w:val="0002423E"/>
    <w:rsid w:val="000326B1"/>
    <w:rsid w:val="00054A2A"/>
    <w:rsid w:val="000556A4"/>
    <w:rsid w:val="00066E63"/>
    <w:rsid w:val="00074678"/>
    <w:rsid w:val="0008064B"/>
    <w:rsid w:val="000A2E7F"/>
    <w:rsid w:val="000A6BA6"/>
    <w:rsid w:val="000B2B67"/>
    <w:rsid w:val="000C0291"/>
    <w:rsid w:val="000C0550"/>
    <w:rsid w:val="000D593E"/>
    <w:rsid w:val="001118AA"/>
    <w:rsid w:val="001404E6"/>
    <w:rsid w:val="00166595"/>
    <w:rsid w:val="0018083C"/>
    <w:rsid w:val="001821AB"/>
    <w:rsid w:val="00183D79"/>
    <w:rsid w:val="001A1BAB"/>
    <w:rsid w:val="001B2A3A"/>
    <w:rsid w:val="001D027E"/>
    <w:rsid w:val="002479B3"/>
    <w:rsid w:val="00252DB0"/>
    <w:rsid w:val="00253185"/>
    <w:rsid w:val="002973C6"/>
    <w:rsid w:val="002A02B6"/>
    <w:rsid w:val="002B60D6"/>
    <w:rsid w:val="002C5CD6"/>
    <w:rsid w:val="002D0787"/>
    <w:rsid w:val="002E003E"/>
    <w:rsid w:val="002F25AB"/>
    <w:rsid w:val="002F61A5"/>
    <w:rsid w:val="003165E4"/>
    <w:rsid w:val="00316ED1"/>
    <w:rsid w:val="00331865"/>
    <w:rsid w:val="00362E3C"/>
    <w:rsid w:val="00383CC6"/>
    <w:rsid w:val="003A69A9"/>
    <w:rsid w:val="003B5C4F"/>
    <w:rsid w:val="00433A8F"/>
    <w:rsid w:val="00434E73"/>
    <w:rsid w:val="004756C2"/>
    <w:rsid w:val="0048593F"/>
    <w:rsid w:val="004A7C75"/>
    <w:rsid w:val="004C55ED"/>
    <w:rsid w:val="004E75CE"/>
    <w:rsid w:val="004F77C5"/>
    <w:rsid w:val="00503CB2"/>
    <w:rsid w:val="0052700A"/>
    <w:rsid w:val="00541BB7"/>
    <w:rsid w:val="00561C9D"/>
    <w:rsid w:val="0056408D"/>
    <w:rsid w:val="005757C7"/>
    <w:rsid w:val="00584A4C"/>
    <w:rsid w:val="005A5243"/>
    <w:rsid w:val="005D3D3B"/>
    <w:rsid w:val="00637C38"/>
    <w:rsid w:val="006729C0"/>
    <w:rsid w:val="006B72B3"/>
    <w:rsid w:val="006D0A03"/>
    <w:rsid w:val="006D3B27"/>
    <w:rsid w:val="006E6225"/>
    <w:rsid w:val="006E6D13"/>
    <w:rsid w:val="00722AC2"/>
    <w:rsid w:val="00727DEE"/>
    <w:rsid w:val="00730E5E"/>
    <w:rsid w:val="0073240F"/>
    <w:rsid w:val="00740E6A"/>
    <w:rsid w:val="007640E4"/>
    <w:rsid w:val="007678B4"/>
    <w:rsid w:val="00791397"/>
    <w:rsid w:val="007A61E1"/>
    <w:rsid w:val="007C3EEA"/>
    <w:rsid w:val="008041E7"/>
    <w:rsid w:val="00816ACE"/>
    <w:rsid w:val="00825505"/>
    <w:rsid w:val="0084750E"/>
    <w:rsid w:val="00867B9D"/>
    <w:rsid w:val="008761FE"/>
    <w:rsid w:val="00890225"/>
    <w:rsid w:val="008B691E"/>
    <w:rsid w:val="008E3966"/>
    <w:rsid w:val="008F64F8"/>
    <w:rsid w:val="00926AC8"/>
    <w:rsid w:val="00927B3C"/>
    <w:rsid w:val="00936BC0"/>
    <w:rsid w:val="009408A8"/>
    <w:rsid w:val="009542EC"/>
    <w:rsid w:val="00955893"/>
    <w:rsid w:val="009678FC"/>
    <w:rsid w:val="00977204"/>
    <w:rsid w:val="00981B9C"/>
    <w:rsid w:val="00983B15"/>
    <w:rsid w:val="009B7364"/>
    <w:rsid w:val="009F60AA"/>
    <w:rsid w:val="00A44411"/>
    <w:rsid w:val="00A76A9E"/>
    <w:rsid w:val="00A77B58"/>
    <w:rsid w:val="00A8537E"/>
    <w:rsid w:val="00A923F3"/>
    <w:rsid w:val="00AB4DA9"/>
    <w:rsid w:val="00AF122D"/>
    <w:rsid w:val="00B005F1"/>
    <w:rsid w:val="00B03F21"/>
    <w:rsid w:val="00B06182"/>
    <w:rsid w:val="00B10573"/>
    <w:rsid w:val="00B4081D"/>
    <w:rsid w:val="00B56CE3"/>
    <w:rsid w:val="00B77A49"/>
    <w:rsid w:val="00B93FEE"/>
    <w:rsid w:val="00BD646B"/>
    <w:rsid w:val="00BF70E4"/>
    <w:rsid w:val="00C14C5E"/>
    <w:rsid w:val="00C1750E"/>
    <w:rsid w:val="00C24171"/>
    <w:rsid w:val="00C3387A"/>
    <w:rsid w:val="00C433FC"/>
    <w:rsid w:val="00C5572A"/>
    <w:rsid w:val="00C56008"/>
    <w:rsid w:val="00C82292"/>
    <w:rsid w:val="00CA2D79"/>
    <w:rsid w:val="00CA74C0"/>
    <w:rsid w:val="00CC188D"/>
    <w:rsid w:val="00CE7082"/>
    <w:rsid w:val="00CF6E5A"/>
    <w:rsid w:val="00D1456A"/>
    <w:rsid w:val="00D175FA"/>
    <w:rsid w:val="00D21141"/>
    <w:rsid w:val="00D26836"/>
    <w:rsid w:val="00D55387"/>
    <w:rsid w:val="00D86F8F"/>
    <w:rsid w:val="00DA215C"/>
    <w:rsid w:val="00DB206C"/>
    <w:rsid w:val="00DB2157"/>
    <w:rsid w:val="00DB3EA9"/>
    <w:rsid w:val="00DC2A0B"/>
    <w:rsid w:val="00E01C1B"/>
    <w:rsid w:val="00E023B5"/>
    <w:rsid w:val="00E43181"/>
    <w:rsid w:val="00E572AE"/>
    <w:rsid w:val="00EA05AC"/>
    <w:rsid w:val="00EA18ED"/>
    <w:rsid w:val="00EC6E34"/>
    <w:rsid w:val="00EF01A5"/>
    <w:rsid w:val="00F04DF6"/>
    <w:rsid w:val="00F14B69"/>
    <w:rsid w:val="00F37080"/>
    <w:rsid w:val="00F54497"/>
    <w:rsid w:val="00F606DA"/>
    <w:rsid w:val="00F66BF9"/>
    <w:rsid w:val="00FA137D"/>
    <w:rsid w:val="00FC5836"/>
    <w:rsid w:val="00FC6F15"/>
    <w:rsid w:val="00FE588F"/>
    <w:rsid w:val="0316E4C6"/>
    <w:rsid w:val="07AF050A"/>
    <w:rsid w:val="0FFD9896"/>
    <w:rsid w:val="11BD6E4A"/>
    <w:rsid w:val="1775828E"/>
    <w:rsid w:val="19FBF201"/>
    <w:rsid w:val="1EEDA7E8"/>
    <w:rsid w:val="1EFFF56A"/>
    <w:rsid w:val="1F7F3D00"/>
    <w:rsid w:val="1FC56A7F"/>
    <w:rsid w:val="277BDEE3"/>
    <w:rsid w:val="2A7FEB42"/>
    <w:rsid w:val="2BFF7042"/>
    <w:rsid w:val="2DDB89A8"/>
    <w:rsid w:val="2EDF755A"/>
    <w:rsid w:val="32F9299E"/>
    <w:rsid w:val="33FCF790"/>
    <w:rsid w:val="35BDE3AF"/>
    <w:rsid w:val="36D7F3A0"/>
    <w:rsid w:val="36DDC274"/>
    <w:rsid w:val="386FA730"/>
    <w:rsid w:val="3A6C6389"/>
    <w:rsid w:val="3BFB7B54"/>
    <w:rsid w:val="3BFBBD89"/>
    <w:rsid w:val="3BFFBE04"/>
    <w:rsid w:val="3CFBC141"/>
    <w:rsid w:val="3DABB187"/>
    <w:rsid w:val="3DC990A3"/>
    <w:rsid w:val="3DDFC6C2"/>
    <w:rsid w:val="3F2BD6E2"/>
    <w:rsid w:val="3F3DAFD9"/>
    <w:rsid w:val="3F7B8800"/>
    <w:rsid w:val="3FB9911B"/>
    <w:rsid w:val="3FBD58D7"/>
    <w:rsid w:val="3FEE900B"/>
    <w:rsid w:val="3FFACE11"/>
    <w:rsid w:val="3FFFE3B5"/>
    <w:rsid w:val="42FF1442"/>
    <w:rsid w:val="485F16BA"/>
    <w:rsid w:val="49FF5904"/>
    <w:rsid w:val="4DFDA37A"/>
    <w:rsid w:val="4F0D9336"/>
    <w:rsid w:val="4FBB0010"/>
    <w:rsid w:val="4FDD14B6"/>
    <w:rsid w:val="53D2ABC4"/>
    <w:rsid w:val="574FF29E"/>
    <w:rsid w:val="577B8FC4"/>
    <w:rsid w:val="58FDF310"/>
    <w:rsid w:val="5B3F4893"/>
    <w:rsid w:val="5B5F3330"/>
    <w:rsid w:val="5BFF8FB5"/>
    <w:rsid w:val="5BFFE8D0"/>
    <w:rsid w:val="5DEFCB20"/>
    <w:rsid w:val="5EDB1B42"/>
    <w:rsid w:val="5EDD1DAA"/>
    <w:rsid w:val="5EEE1DE2"/>
    <w:rsid w:val="5FD769DF"/>
    <w:rsid w:val="5FDB9E9B"/>
    <w:rsid w:val="5FDF0C3F"/>
    <w:rsid w:val="5FE338A3"/>
    <w:rsid w:val="5FEBCE3B"/>
    <w:rsid w:val="5FFBF2C8"/>
    <w:rsid w:val="60BDEFB3"/>
    <w:rsid w:val="63E7BEC8"/>
    <w:rsid w:val="63F33498"/>
    <w:rsid w:val="692F39FD"/>
    <w:rsid w:val="6B6FEFAB"/>
    <w:rsid w:val="6B79144E"/>
    <w:rsid w:val="6BFFE5DD"/>
    <w:rsid w:val="6D96F728"/>
    <w:rsid w:val="6DDF07F0"/>
    <w:rsid w:val="6E6FCA28"/>
    <w:rsid w:val="6E792BD9"/>
    <w:rsid w:val="6FDE94F0"/>
    <w:rsid w:val="6FDFB295"/>
    <w:rsid w:val="6FF57CE0"/>
    <w:rsid w:val="71FE9594"/>
    <w:rsid w:val="74650C56"/>
    <w:rsid w:val="75AF5A0A"/>
    <w:rsid w:val="75DF28F0"/>
    <w:rsid w:val="75F709A3"/>
    <w:rsid w:val="75FF6842"/>
    <w:rsid w:val="76BBA81A"/>
    <w:rsid w:val="76EE4367"/>
    <w:rsid w:val="776F3524"/>
    <w:rsid w:val="77AFDFA1"/>
    <w:rsid w:val="77BD019E"/>
    <w:rsid w:val="77DD9B46"/>
    <w:rsid w:val="77F7FECF"/>
    <w:rsid w:val="78FC5995"/>
    <w:rsid w:val="797F9E56"/>
    <w:rsid w:val="79ADB731"/>
    <w:rsid w:val="79BC7F83"/>
    <w:rsid w:val="7A6DFB6A"/>
    <w:rsid w:val="7AFEFF07"/>
    <w:rsid w:val="7B5E514D"/>
    <w:rsid w:val="7BBFF15B"/>
    <w:rsid w:val="7BF358EA"/>
    <w:rsid w:val="7BFD0BB7"/>
    <w:rsid w:val="7BFF41D0"/>
    <w:rsid w:val="7CF76542"/>
    <w:rsid w:val="7D673BA1"/>
    <w:rsid w:val="7DAE931E"/>
    <w:rsid w:val="7DBEFBC5"/>
    <w:rsid w:val="7DEF4ABB"/>
    <w:rsid w:val="7DF3AA7C"/>
    <w:rsid w:val="7DF7D9AC"/>
    <w:rsid w:val="7DFCA0F0"/>
    <w:rsid w:val="7EBE1DC3"/>
    <w:rsid w:val="7EEF8F4F"/>
    <w:rsid w:val="7F3326C1"/>
    <w:rsid w:val="7F775E4E"/>
    <w:rsid w:val="7F9661AB"/>
    <w:rsid w:val="7FB396FA"/>
    <w:rsid w:val="7FBF0703"/>
    <w:rsid w:val="7FDDBA03"/>
    <w:rsid w:val="7FDFDDB6"/>
    <w:rsid w:val="7FEF1176"/>
    <w:rsid w:val="7FFAA7C9"/>
    <w:rsid w:val="7FFF771E"/>
    <w:rsid w:val="7FFF7B09"/>
    <w:rsid w:val="8BECB4D4"/>
    <w:rsid w:val="93FF45B0"/>
    <w:rsid w:val="99FE7E9A"/>
    <w:rsid w:val="9D6E23E0"/>
    <w:rsid w:val="9DFF796E"/>
    <w:rsid w:val="9FB35EEB"/>
    <w:rsid w:val="9FE3DE77"/>
    <w:rsid w:val="A2FF4BA8"/>
    <w:rsid w:val="ABF4967F"/>
    <w:rsid w:val="AEDFFDBA"/>
    <w:rsid w:val="AF3A0F99"/>
    <w:rsid w:val="AF6F5331"/>
    <w:rsid w:val="AFAEA955"/>
    <w:rsid w:val="AFFF985F"/>
    <w:rsid w:val="B1FFCF8D"/>
    <w:rsid w:val="B67AD2C7"/>
    <w:rsid w:val="B69D0C3A"/>
    <w:rsid w:val="B7FDF843"/>
    <w:rsid w:val="B7FF6B9F"/>
    <w:rsid w:val="B97B4692"/>
    <w:rsid w:val="B9FF9DC9"/>
    <w:rsid w:val="BB6F0FCF"/>
    <w:rsid w:val="BB7BAB3F"/>
    <w:rsid w:val="BBBFFC23"/>
    <w:rsid w:val="BBFF0FB0"/>
    <w:rsid w:val="BD7F0F2E"/>
    <w:rsid w:val="BDDFB105"/>
    <w:rsid w:val="BEEF6F9A"/>
    <w:rsid w:val="BFB9BB00"/>
    <w:rsid w:val="BFDE216F"/>
    <w:rsid w:val="BFF666AA"/>
    <w:rsid w:val="BFF7534D"/>
    <w:rsid w:val="BFFB0A3B"/>
    <w:rsid w:val="C3EF9105"/>
    <w:rsid w:val="C3FD1B94"/>
    <w:rsid w:val="C6FEE877"/>
    <w:rsid w:val="CACBB465"/>
    <w:rsid w:val="CB7BECC1"/>
    <w:rsid w:val="CBFF387F"/>
    <w:rsid w:val="CEFF2CE1"/>
    <w:rsid w:val="CFF5F0ED"/>
    <w:rsid w:val="CFFFC943"/>
    <w:rsid w:val="D5DB0B33"/>
    <w:rsid w:val="D5F9E587"/>
    <w:rsid w:val="D6FF50AD"/>
    <w:rsid w:val="D79F1D81"/>
    <w:rsid w:val="D7B9A28B"/>
    <w:rsid w:val="D99FC1F5"/>
    <w:rsid w:val="DB9D4C3E"/>
    <w:rsid w:val="DBBD8992"/>
    <w:rsid w:val="DC797266"/>
    <w:rsid w:val="DC7F2620"/>
    <w:rsid w:val="DC7F876B"/>
    <w:rsid w:val="DDFB60EE"/>
    <w:rsid w:val="DE2FC3F4"/>
    <w:rsid w:val="DF77022B"/>
    <w:rsid w:val="DFBF0586"/>
    <w:rsid w:val="DFF91BC9"/>
    <w:rsid w:val="DFFF7004"/>
    <w:rsid w:val="E2F79A2C"/>
    <w:rsid w:val="E3BF1837"/>
    <w:rsid w:val="E5AFB4C7"/>
    <w:rsid w:val="E5F59177"/>
    <w:rsid w:val="E6FCDA6B"/>
    <w:rsid w:val="E7EC46BD"/>
    <w:rsid w:val="E7FF2850"/>
    <w:rsid w:val="E93FEFB2"/>
    <w:rsid w:val="E9FB344B"/>
    <w:rsid w:val="EA5E0AC3"/>
    <w:rsid w:val="EB89AB70"/>
    <w:rsid w:val="EBBB03CF"/>
    <w:rsid w:val="EBEF3DA1"/>
    <w:rsid w:val="EBF73EE5"/>
    <w:rsid w:val="EC9CAE8E"/>
    <w:rsid w:val="ED764DF4"/>
    <w:rsid w:val="EDB69CD9"/>
    <w:rsid w:val="EDFD8135"/>
    <w:rsid w:val="EE689637"/>
    <w:rsid w:val="EEBF9AB3"/>
    <w:rsid w:val="EED60FA0"/>
    <w:rsid w:val="EF1F94E9"/>
    <w:rsid w:val="EF6FAD36"/>
    <w:rsid w:val="EF765598"/>
    <w:rsid w:val="EFBB4CCE"/>
    <w:rsid w:val="EFBDEDD1"/>
    <w:rsid w:val="EFDFD5D5"/>
    <w:rsid w:val="EFFD0C66"/>
    <w:rsid w:val="EFFDDB3D"/>
    <w:rsid w:val="EFFE662D"/>
    <w:rsid w:val="F1F7E281"/>
    <w:rsid w:val="F2AC617C"/>
    <w:rsid w:val="F2B52F34"/>
    <w:rsid w:val="F3BEB2E3"/>
    <w:rsid w:val="F47F2005"/>
    <w:rsid w:val="F532D093"/>
    <w:rsid w:val="F5BEBF5C"/>
    <w:rsid w:val="F5F191C1"/>
    <w:rsid w:val="F6F8065D"/>
    <w:rsid w:val="F6FE4BE2"/>
    <w:rsid w:val="F75B8102"/>
    <w:rsid w:val="F75E035C"/>
    <w:rsid w:val="F7770712"/>
    <w:rsid w:val="F77766E8"/>
    <w:rsid w:val="F7CF3EC9"/>
    <w:rsid w:val="F7F3637D"/>
    <w:rsid w:val="F7FA5D91"/>
    <w:rsid w:val="F8BF27E2"/>
    <w:rsid w:val="FACF259A"/>
    <w:rsid w:val="FBB3323C"/>
    <w:rsid w:val="FBB4F98E"/>
    <w:rsid w:val="FBBB8024"/>
    <w:rsid w:val="FBEF4C55"/>
    <w:rsid w:val="FBFF7A5A"/>
    <w:rsid w:val="FC96042C"/>
    <w:rsid w:val="FCAFD92F"/>
    <w:rsid w:val="FCF6F113"/>
    <w:rsid w:val="FD678FEE"/>
    <w:rsid w:val="FDAF21A5"/>
    <w:rsid w:val="FDB13C67"/>
    <w:rsid w:val="FDF6E186"/>
    <w:rsid w:val="FDF7507E"/>
    <w:rsid w:val="FEFF62B2"/>
    <w:rsid w:val="FF5F1890"/>
    <w:rsid w:val="FF5FC79B"/>
    <w:rsid w:val="FF6F0CFF"/>
    <w:rsid w:val="FF7F2DB6"/>
    <w:rsid w:val="FF9CB5EA"/>
    <w:rsid w:val="FFA90EED"/>
    <w:rsid w:val="FFADA5C4"/>
    <w:rsid w:val="FFBB7E17"/>
    <w:rsid w:val="FFBF950D"/>
    <w:rsid w:val="FFBFCE35"/>
    <w:rsid w:val="FFBFE4BB"/>
    <w:rsid w:val="FFC5007C"/>
    <w:rsid w:val="FFD7E11B"/>
    <w:rsid w:val="FFE94990"/>
    <w:rsid w:val="FFEB486B"/>
    <w:rsid w:val="FFEFBCB5"/>
    <w:rsid w:val="FFF7BE93"/>
    <w:rsid w:val="FFFBABA4"/>
    <w:rsid w:val="FFFFA7FA"/>
    <w:rsid w:val="FFFFC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1"/>
    <w:pPr>
      <w:widowControl w:val="0"/>
      <w:spacing w:after="0" w:line="240" w:lineRule="auto"/>
      <w:ind w:left="652" w:hanging="432"/>
      <w:outlineLvl w:val="0"/>
    </w:pPr>
    <w:rPr>
      <w:rFonts w:ascii="Times New Roman" w:hAnsi="Times New Roman" w:eastAsia="Times New Roman"/>
      <w:b/>
      <w:bCs/>
      <w:sz w:val="28"/>
      <w:szCs w:val="28"/>
      <w:lang w:eastAsia="en-US"/>
    </w:rPr>
  </w:style>
  <w:style w:type="paragraph" w:styleId="4">
    <w:name w:val="heading 2"/>
    <w:basedOn w:val="1"/>
    <w:next w:val="1"/>
    <w:link w:val="29"/>
    <w:qFormat/>
    <w:uiPriority w:val="1"/>
    <w:pPr>
      <w:widowControl w:val="0"/>
      <w:spacing w:after="0" w:line="240" w:lineRule="auto"/>
      <w:ind w:left="220"/>
      <w:outlineLvl w:val="1"/>
    </w:pPr>
    <w:rPr>
      <w:rFonts w:ascii="Times New Roman" w:hAnsi="Times New Roman" w:eastAsia="Times New Roman"/>
      <w:b/>
      <w:bCs/>
      <w:sz w:val="24"/>
      <w:szCs w:val="24"/>
      <w:lang w:eastAsia="en-US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2"/>
    <w:qFormat/>
    <w:uiPriority w:val="99"/>
    <w:pPr>
      <w:widowControl w:val="0"/>
      <w:spacing w:after="0" w:line="240" w:lineRule="auto"/>
      <w:ind w:left="1638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5">
    <w:name w:val="annotation text"/>
    <w:basedOn w:val="1"/>
    <w:link w:val="34"/>
    <w:unhideWhenUsed/>
    <w:qFormat/>
    <w:uiPriority w:val="99"/>
    <w:pPr>
      <w:widowControl w:val="0"/>
      <w:spacing w:after="0" w:line="240" w:lineRule="auto"/>
    </w:pPr>
    <w:rPr>
      <w:lang w:eastAsia="en-US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</w:rPr>
  </w:style>
  <w:style w:type="paragraph" w:styleId="7">
    <w:name w:val="toc 3"/>
    <w:basedOn w:val="1"/>
    <w:next w:val="1"/>
    <w:qFormat/>
    <w:uiPriority w:val="39"/>
    <w:pPr>
      <w:widowControl w:val="0"/>
      <w:spacing w:after="0" w:line="240" w:lineRule="auto"/>
      <w:ind w:left="1660" w:hanging="731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8">
    <w:name w:val="Balloon Text"/>
    <w:basedOn w:val="1"/>
    <w:link w:val="35"/>
    <w:semiHidden/>
    <w:unhideWhenUsed/>
    <w:qFormat/>
    <w:uiPriority w:val="99"/>
    <w:pPr>
      <w:widowControl w:val="0"/>
      <w:spacing w:after="0" w:line="240" w:lineRule="auto"/>
    </w:pPr>
    <w:rPr>
      <w:sz w:val="18"/>
      <w:szCs w:val="18"/>
      <w:lang w:eastAsia="en-US"/>
    </w:rPr>
  </w:style>
  <w:style w:type="paragraph" w:styleId="9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widowControl w:val="0"/>
      <w:spacing w:after="0" w:line="240" w:lineRule="auto"/>
      <w:ind w:left="219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12">
    <w:name w:val="footnote text"/>
    <w:basedOn w:val="1"/>
    <w:link w:val="36"/>
    <w:semiHidden/>
    <w:unhideWhenUsed/>
    <w:qFormat/>
    <w:uiPriority w:val="99"/>
    <w:pPr>
      <w:widowControl w:val="0"/>
      <w:snapToGrid w:val="0"/>
      <w:spacing w:after="0" w:line="240" w:lineRule="auto"/>
    </w:pPr>
    <w:rPr>
      <w:sz w:val="18"/>
      <w:szCs w:val="18"/>
      <w:lang w:eastAsia="en-US"/>
    </w:rPr>
  </w:style>
  <w:style w:type="paragraph" w:styleId="13">
    <w:name w:val="toc 2"/>
    <w:basedOn w:val="1"/>
    <w:next w:val="1"/>
    <w:qFormat/>
    <w:uiPriority w:val="39"/>
    <w:pPr>
      <w:widowControl w:val="0"/>
      <w:spacing w:after="0" w:line="240" w:lineRule="auto"/>
      <w:ind w:left="220"/>
    </w:pPr>
    <w:rPr>
      <w:rFonts w:ascii="Times New Roman" w:hAnsi="Times New Roman" w:eastAsia="Times New Roman"/>
      <w:sz w:val="24"/>
      <w:szCs w:val="24"/>
      <w:lang w:eastAsia="en-US"/>
    </w:rPr>
  </w:style>
  <w:style w:type="paragraph" w:styleId="14">
    <w:name w:val="HTML Preformatted"/>
    <w:basedOn w:val="1"/>
    <w:link w:val="37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eastAsia="宋体" w:cs="宋体"/>
      <w:sz w:val="24"/>
      <w:szCs w:val="24"/>
    </w:rPr>
  </w:style>
  <w:style w:type="paragraph" w:styleId="1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paragraph" w:styleId="16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paragraph" w:styleId="17">
    <w:name w:val="Body Text First Indent 2"/>
    <w:basedOn w:val="6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page number"/>
    <w:basedOn w:val="20"/>
    <w:semiHidden/>
    <w:qFormat/>
    <w:uiPriority w:val="0"/>
  </w:style>
  <w:style w:type="character" w:styleId="23">
    <w:name w:val="Hyperlink"/>
    <w:qFormat/>
    <w:uiPriority w:val="99"/>
    <w:rPr>
      <w:color w:val="000000"/>
      <w:sz w:val="21"/>
      <w:szCs w:val="21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styleId="25">
    <w:name w:val="footnote reference"/>
    <w:basedOn w:val="20"/>
    <w:semiHidden/>
    <w:unhideWhenUsed/>
    <w:qFormat/>
    <w:uiPriority w:val="99"/>
    <w:rPr>
      <w:vertAlign w:val="superscript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en-US" w:bidi="ar-SA"/>
    </w:rPr>
  </w:style>
  <w:style w:type="paragraph" w:customStyle="1" w:styleId="27">
    <w:name w:val="BodyText"/>
    <w:basedOn w:val="1"/>
    <w:qFormat/>
    <w:uiPriority w:val="0"/>
    <w:rPr>
      <w:rFonts w:eastAsia="仿宋"/>
      <w:szCs w:val="24"/>
    </w:rPr>
  </w:style>
  <w:style w:type="character" w:customStyle="1" w:styleId="28">
    <w:name w:val="标题 1 字符"/>
    <w:basedOn w:val="20"/>
    <w:link w:val="3"/>
    <w:qFormat/>
    <w:uiPriority w:val="1"/>
    <w:rPr>
      <w:rFonts w:ascii="Times New Roman" w:hAnsi="Times New Roman" w:eastAsia="Times New Roman"/>
      <w:b/>
      <w:bCs/>
      <w:kern w:val="0"/>
      <w:sz w:val="28"/>
      <w:szCs w:val="28"/>
      <w:lang w:eastAsia="en-US"/>
    </w:rPr>
  </w:style>
  <w:style w:type="character" w:customStyle="1" w:styleId="29">
    <w:name w:val="标题 2 字符"/>
    <w:basedOn w:val="20"/>
    <w:link w:val="4"/>
    <w:qFormat/>
    <w:uiPriority w:val="1"/>
    <w:rPr>
      <w:rFonts w:ascii="Times New Roman" w:hAnsi="Times New Roman" w:eastAsia="Times New Roman"/>
      <w:b/>
      <w:bCs/>
      <w:kern w:val="0"/>
      <w:sz w:val="24"/>
      <w:szCs w:val="24"/>
      <w:lang w:eastAsia="en-US"/>
    </w:rPr>
  </w:style>
  <w:style w:type="character" w:customStyle="1" w:styleId="30">
    <w:name w:val="页眉 字符"/>
    <w:basedOn w:val="20"/>
    <w:link w:val="10"/>
    <w:qFormat/>
    <w:uiPriority w:val="99"/>
    <w:rPr>
      <w:sz w:val="18"/>
      <w:szCs w:val="18"/>
    </w:rPr>
  </w:style>
  <w:style w:type="character" w:customStyle="1" w:styleId="31">
    <w:name w:val="页脚 字符"/>
    <w:basedOn w:val="20"/>
    <w:link w:val="9"/>
    <w:qFormat/>
    <w:uiPriority w:val="99"/>
    <w:rPr>
      <w:sz w:val="18"/>
      <w:szCs w:val="18"/>
    </w:rPr>
  </w:style>
  <w:style w:type="character" w:customStyle="1" w:styleId="32">
    <w:name w:val="正文文本 字符"/>
    <w:basedOn w:val="20"/>
    <w:link w:val="2"/>
    <w:qFormat/>
    <w:uiPriority w:val="99"/>
    <w:rPr>
      <w:rFonts w:ascii="Times New Roman" w:hAnsi="Times New Roman" w:eastAsia="Times New Roman"/>
      <w:kern w:val="0"/>
      <w:sz w:val="24"/>
      <w:szCs w:val="24"/>
      <w:lang w:eastAsia="en-US"/>
    </w:rPr>
  </w:style>
  <w:style w:type="paragraph" w:customStyle="1" w:styleId="33">
    <w:name w:val="列出段落1"/>
    <w:basedOn w:val="1"/>
    <w:qFormat/>
    <w:uiPriority w:val="34"/>
    <w:pPr>
      <w:widowControl w:val="0"/>
      <w:spacing w:after="15" w:line="60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34">
    <w:name w:val="批注文字 字符"/>
    <w:basedOn w:val="20"/>
    <w:link w:val="5"/>
    <w:qFormat/>
    <w:uiPriority w:val="99"/>
    <w:rPr>
      <w:kern w:val="0"/>
      <w:sz w:val="22"/>
      <w:lang w:eastAsia="en-US"/>
    </w:rPr>
  </w:style>
  <w:style w:type="character" w:customStyle="1" w:styleId="35">
    <w:name w:val="批注框文本 字符"/>
    <w:basedOn w:val="20"/>
    <w:link w:val="8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36">
    <w:name w:val="脚注文本 字符"/>
    <w:basedOn w:val="20"/>
    <w:link w:val="12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37">
    <w:name w:val="HTML 预设格式 字符"/>
    <w:basedOn w:val="20"/>
    <w:link w:val="1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批注主题 字符"/>
    <w:basedOn w:val="34"/>
    <w:link w:val="16"/>
    <w:semiHidden/>
    <w:qFormat/>
    <w:uiPriority w:val="99"/>
    <w:rPr>
      <w:b/>
      <w:bCs/>
      <w:kern w:val="0"/>
      <w:sz w:val="22"/>
      <w:lang w:eastAsia="en-US"/>
    </w:rPr>
  </w:style>
  <w:style w:type="paragraph" w:styleId="39">
    <w:name w:val="List Paragraph"/>
    <w:basedOn w:val="1"/>
    <w:qFormat/>
    <w:uiPriority w:val="34"/>
    <w:pPr>
      <w:widowControl w:val="0"/>
      <w:spacing w:after="0" w:line="240" w:lineRule="auto"/>
    </w:pPr>
    <w:rPr>
      <w:lang w:eastAsia="en-US"/>
    </w:rPr>
  </w:style>
  <w:style w:type="paragraph" w:customStyle="1" w:styleId="40">
    <w:name w:val="Table Paragraph"/>
    <w:basedOn w:val="1"/>
    <w:qFormat/>
    <w:uiPriority w:val="1"/>
    <w:pPr>
      <w:widowControl w:val="0"/>
      <w:spacing w:after="0" w:line="240" w:lineRule="auto"/>
    </w:pPr>
    <w:rPr>
      <w:lang w:eastAsia="en-US"/>
    </w:rPr>
  </w:style>
  <w:style w:type="character" w:customStyle="1" w:styleId="41">
    <w:name w:val="fontstyle01"/>
    <w:basedOn w:val="20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42">
    <w:name w:val="fontstyle21"/>
    <w:basedOn w:val="20"/>
    <w:qFormat/>
    <w:uiPriority w:val="0"/>
    <w:rPr>
      <w:rFonts w:hint="default" w:ascii="TimesNewRomanPS-ItalicMT" w:hAnsi="TimesNewRomanPS-ItalicMT"/>
      <w:i/>
      <w:iCs/>
      <w:color w:val="000000"/>
      <w:sz w:val="24"/>
      <w:szCs w:val="24"/>
    </w:rPr>
  </w:style>
  <w:style w:type="paragraph" w:customStyle="1" w:styleId="43">
    <w:name w:val="TOC 标题1"/>
    <w:basedOn w:val="3"/>
    <w:next w:val="1"/>
    <w:unhideWhenUsed/>
    <w:qFormat/>
    <w:uiPriority w:val="39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  <w:lang w:eastAsia="zh-CN"/>
    </w:rPr>
  </w:style>
  <w:style w:type="paragraph" w:customStyle="1" w:styleId="44">
    <w:name w:val="修订1"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461</Words>
  <Characters>2630</Characters>
  <Lines>21</Lines>
  <Paragraphs>6</Paragraphs>
  <TotalTime>51</TotalTime>
  <ScaleCrop>false</ScaleCrop>
  <LinksUpToDate>false</LinksUpToDate>
  <CharactersWithSpaces>3085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2021-07-24T19:51:00Z</dcterms:created>
  <dc:creator>view01</dc:creator>
  <cp:lastModifiedBy>test</cp:lastModifiedBy>
  <cp:lastPrinted>2023-08-10T03:28:00Z</cp:lastPrinted>
  <dcterms:modified xsi:type="dcterms:W3CDTF">2023-08-09T14:57:07Z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