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84" w:rsidRPr="0008302E" w:rsidRDefault="00341284" w:rsidP="00341284">
      <w:pPr>
        <w:spacing w:line="560" w:lineRule="exact"/>
        <w:jc w:val="center"/>
        <w:rPr>
          <w:rFonts w:ascii="方正小标宋_GBK" w:eastAsia="方正小标宋_GBK" w:hAnsi="Calibri" w:hint="eastAsia"/>
          <w:sz w:val="36"/>
          <w:szCs w:val="36"/>
        </w:rPr>
      </w:pPr>
      <w:bookmarkStart w:id="0" w:name="_GoBack"/>
      <w:r w:rsidRPr="0008302E">
        <w:rPr>
          <w:rFonts w:ascii="方正小标宋_GBK" w:eastAsia="方正小标宋_GBK" w:hAnsi="Calibri" w:hint="eastAsia"/>
          <w:sz w:val="36"/>
          <w:szCs w:val="36"/>
        </w:rPr>
        <w:t>江苏省职业病诊断医师培训考核办法</w:t>
      </w:r>
      <w:bookmarkEnd w:id="0"/>
    </w:p>
    <w:p w:rsidR="00341284" w:rsidRDefault="00341284" w:rsidP="00341284">
      <w:pPr>
        <w:spacing w:line="560" w:lineRule="exact"/>
        <w:rPr>
          <w:rFonts w:ascii="方正仿宋_GBK" w:hAnsi="Calibri" w:hint="eastAsia"/>
          <w:sz w:val="30"/>
          <w:szCs w:val="30"/>
        </w:rPr>
      </w:pPr>
    </w:p>
    <w:p w:rsidR="00341284" w:rsidRDefault="00341284" w:rsidP="00341284">
      <w:pPr>
        <w:spacing w:line="560" w:lineRule="exact"/>
        <w:ind w:firstLineChars="200" w:firstLine="600"/>
        <w:rPr>
          <w:rFonts w:ascii="黑体" w:eastAsia="黑体" w:hAnsi="黑体" w:cs="黑体" w:hint="eastAsia"/>
          <w:sz w:val="30"/>
          <w:szCs w:val="30"/>
        </w:rPr>
      </w:pPr>
      <w:r>
        <w:rPr>
          <w:rFonts w:ascii="方正黑体_GBK" w:eastAsia="方正黑体_GBK" w:hAnsi="宋体" w:cs="宋体" w:hint="eastAsia"/>
          <w:bCs/>
          <w:sz w:val="30"/>
          <w:szCs w:val="30"/>
        </w:rPr>
        <w:t>第一条</w:t>
      </w:r>
      <w:r>
        <w:rPr>
          <w:rFonts w:ascii="黑体" w:eastAsia="黑体" w:hAnsi="黑体" w:cs="黑体" w:hint="eastAsia"/>
          <w:sz w:val="30"/>
          <w:szCs w:val="30"/>
        </w:rPr>
        <w:t xml:space="preserve">  </w:t>
      </w:r>
      <w:r>
        <w:rPr>
          <w:rFonts w:ascii="方正仿宋_GBK" w:hAnsi="宋体" w:cs="宋体" w:hint="eastAsia"/>
          <w:sz w:val="30"/>
          <w:szCs w:val="30"/>
        </w:rPr>
        <w:t>为规范职业病诊断医师培训考核工作，提升职业病诊断医师业务能力，加强职业病诊断医师队伍建设，依据《中华人民共和国职业病防治法》《职业病诊断与鉴定管理办法》《职业健康检查管理办法》等法律法规，制定本办法。</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 xml:space="preserve">第二条  </w:t>
      </w:r>
      <w:r>
        <w:rPr>
          <w:rFonts w:ascii="方正仿宋_GBK" w:hAnsi="宋体" w:cs="宋体" w:hint="eastAsia"/>
          <w:sz w:val="30"/>
          <w:szCs w:val="30"/>
        </w:rPr>
        <w:t>江苏省行政区域内职业病诊断医师培训考核工作适用本办法。</w:t>
      </w:r>
    </w:p>
    <w:p w:rsidR="00341284" w:rsidRDefault="00341284" w:rsidP="00341284">
      <w:pPr>
        <w:spacing w:line="560" w:lineRule="exact"/>
        <w:ind w:firstLineChars="200" w:firstLine="600"/>
        <w:rPr>
          <w:rFonts w:ascii="黑体" w:eastAsia="黑体" w:hAnsi="黑体" w:cs="黑体" w:hint="eastAsia"/>
          <w:bCs/>
          <w:sz w:val="30"/>
          <w:szCs w:val="30"/>
        </w:rPr>
      </w:pPr>
      <w:r>
        <w:rPr>
          <w:rFonts w:ascii="方正黑体_GBK" w:eastAsia="方正黑体_GBK" w:hAnsi="宋体" w:cs="宋体" w:hint="eastAsia"/>
          <w:bCs/>
          <w:sz w:val="30"/>
          <w:szCs w:val="30"/>
        </w:rPr>
        <w:t>第三条</w:t>
      </w:r>
      <w:r>
        <w:rPr>
          <w:rFonts w:ascii="黑体" w:eastAsia="黑体" w:hAnsi="黑体" w:cs="黑体" w:hint="eastAsia"/>
          <w:sz w:val="30"/>
          <w:szCs w:val="30"/>
        </w:rPr>
        <w:t xml:space="preserve">　</w:t>
      </w:r>
      <w:r w:rsidRPr="00AF27FC">
        <w:rPr>
          <w:rFonts w:ascii="方正仿宋_GBK" w:hAnsi="宋体" w:cs="宋体" w:hint="eastAsia"/>
          <w:sz w:val="30"/>
          <w:szCs w:val="30"/>
        </w:rPr>
        <w:t>江苏</w:t>
      </w:r>
      <w:r>
        <w:rPr>
          <w:rFonts w:ascii="方正仿宋_GBK" w:hAnsi="宋体" w:cs="宋体" w:hint="eastAsia"/>
          <w:sz w:val="30"/>
          <w:szCs w:val="30"/>
        </w:rPr>
        <w:t>省卫生健康委员会负责全省职业病诊断医师培训考核工作，江苏省疾病预防控制中心负责具体实施。</w:t>
      </w:r>
    </w:p>
    <w:p w:rsidR="00341284" w:rsidRDefault="00341284" w:rsidP="00341284">
      <w:pPr>
        <w:spacing w:line="560" w:lineRule="exact"/>
        <w:ind w:firstLineChars="200" w:firstLine="600"/>
        <w:rPr>
          <w:rFonts w:ascii="方正仿宋_GBK" w:hAnsi="宋体" w:cs="宋体" w:hint="eastAsia"/>
          <w:sz w:val="30"/>
          <w:szCs w:val="30"/>
        </w:rPr>
      </w:pPr>
      <w:r>
        <w:rPr>
          <w:rFonts w:ascii="黑体" w:eastAsia="黑体" w:hAnsi="黑体" w:cs="黑体" w:hint="eastAsia"/>
          <w:bCs/>
          <w:sz w:val="30"/>
          <w:szCs w:val="30"/>
        </w:rPr>
        <w:t>第四条</w:t>
      </w:r>
      <w:r>
        <w:rPr>
          <w:rFonts w:ascii="黑体" w:eastAsia="黑体" w:hAnsi="黑体" w:cs="黑体" w:hint="eastAsia"/>
          <w:sz w:val="30"/>
          <w:szCs w:val="30"/>
        </w:rPr>
        <w:t xml:space="preserve">  </w:t>
      </w:r>
      <w:r>
        <w:rPr>
          <w:rFonts w:ascii="方正仿宋_GBK" w:hAnsi="宋体" w:cs="宋体" w:hint="eastAsia"/>
          <w:sz w:val="30"/>
          <w:szCs w:val="30"/>
        </w:rPr>
        <w:t>从事职业病诊断的医师应当接受职业病诊断与鉴定相关专业培训，考核合格后取得职业病诊断医师培训合格证书。</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第五条</w:t>
      </w:r>
      <w:r>
        <w:rPr>
          <w:rFonts w:ascii="黑体" w:eastAsia="黑体" w:hAnsi="黑体" w:cs="黑体" w:hint="eastAsia"/>
          <w:bCs/>
          <w:sz w:val="30"/>
          <w:szCs w:val="30"/>
        </w:rPr>
        <w:t xml:space="preserve">  </w:t>
      </w:r>
      <w:r>
        <w:rPr>
          <w:rFonts w:ascii="方正仿宋_GBK" w:hAnsi="宋体" w:cs="宋体" w:hint="eastAsia"/>
          <w:sz w:val="30"/>
          <w:szCs w:val="30"/>
        </w:rPr>
        <w:t>职业病诊断医师培训考核内容包括职业病防治法律法规、国家职业卫生与放射卫生标准、职业病诊断能力、职业病诊断案例分析和实践技能等。</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第六条</w:t>
      </w:r>
      <w:r>
        <w:rPr>
          <w:rFonts w:ascii="方正仿宋_GBK" w:hAnsi="宋体" w:cs="宋体" w:hint="eastAsia"/>
          <w:sz w:val="30"/>
          <w:szCs w:val="30"/>
        </w:rPr>
        <w:t xml:space="preserve">  职业病诊断医师按以下六个专业类别进行培训：</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（一）职业性尘肺病及其他呼吸系统疾病；</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（二）职业性化学中毒（含职业性皮肤病、职业性肿瘤和其他职业病）；</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（三）职业性放射性疾病；</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（四）物理因素所致职业病（含职业性眼病和耳鼻喉口</w:t>
      </w:r>
      <w:proofErr w:type="gramStart"/>
      <w:r>
        <w:rPr>
          <w:rFonts w:ascii="方正仿宋_GBK" w:hAnsi="宋体" w:cs="宋体" w:hint="eastAsia"/>
          <w:sz w:val="30"/>
          <w:szCs w:val="30"/>
        </w:rPr>
        <w:t>腔</w:t>
      </w:r>
      <w:proofErr w:type="gramEnd"/>
      <w:r>
        <w:rPr>
          <w:rFonts w:ascii="方正仿宋_GBK" w:hAnsi="宋体" w:cs="宋体" w:hint="eastAsia"/>
          <w:sz w:val="30"/>
          <w:szCs w:val="30"/>
        </w:rPr>
        <w:t>疾病）；</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（五）职业性传染病；</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（六）职业卫生现场。</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lastRenderedPageBreak/>
        <w:t>第七条</w:t>
      </w:r>
      <w:r>
        <w:rPr>
          <w:rFonts w:ascii="方正仿宋_GBK" w:hAnsi="宋体" w:cs="宋体" w:hint="eastAsia"/>
          <w:sz w:val="30"/>
          <w:szCs w:val="30"/>
        </w:rPr>
        <w:t xml:space="preserve">  申请职业病诊断医师资格人员，可选择不超过三个专业类别进行培训考核。培训学时应不少于16个学时，培训合格证书有效期2年，继续持证需参加继续教育培训。</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参加职业病诊断医师资格培训考核人员应当具有医师执业证书和中级以上卫生专业技术职务任职资格。</w:t>
      </w: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t>参加职业病诊断医师继续教育培训考核人员应当具有职业病诊断医师资格和有效期内省级职业病诊断医师培训合格证书。</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第八条</w:t>
      </w:r>
      <w:r>
        <w:rPr>
          <w:rFonts w:ascii="方正仿宋_GBK" w:hAnsi="宋体" w:cs="宋体" w:hint="eastAsia"/>
          <w:sz w:val="30"/>
          <w:szCs w:val="30"/>
        </w:rPr>
        <w:t xml:space="preserve">  未按规定参加继续教育的职业病诊断医师，按照初次申请职业病诊断医师资格培训考核要求执行。</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第九条</w:t>
      </w:r>
      <w:r>
        <w:rPr>
          <w:rFonts w:ascii="方正仿宋_GBK" w:hAnsi="宋体" w:cs="宋体" w:hint="eastAsia"/>
          <w:sz w:val="30"/>
          <w:szCs w:val="30"/>
        </w:rPr>
        <w:t xml:space="preserve">  职业病诊断医师培训考核人员应当遵守培训秩序、考核纪律，违反考核纪律、有作弊行为者取消该科目的考试成绩。视情节轻重，可以并处取消3年内参加职业病诊断医师培训考核资格。</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第十条</w:t>
      </w:r>
      <w:r>
        <w:rPr>
          <w:rFonts w:ascii="方正仿宋_GBK" w:hAnsi="宋体" w:cs="宋体" w:hint="eastAsia"/>
          <w:sz w:val="30"/>
          <w:szCs w:val="30"/>
        </w:rPr>
        <w:t xml:space="preserve">  培训合格证书不得涂改、伪造、转让、借用，违反以上情形者原合格证书作废，可以并处取消当事人3年内参加职业病诊断医师培训考核资格，通报所在医疗机构及设区市卫生健康主管部门。</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第十一条</w:t>
      </w:r>
      <w:r>
        <w:rPr>
          <w:rFonts w:ascii="方正仿宋_GBK" w:hAnsi="宋体" w:cs="宋体" w:hint="eastAsia"/>
          <w:sz w:val="30"/>
          <w:szCs w:val="30"/>
        </w:rPr>
        <w:t xml:space="preserve">  取得资格认定的职业病诊断医师，应当在认定的专业类别范围内从事相应的职业病诊断和职业健康检查主检工作；未取得职业病诊断医师资格的，不得从事职业病诊断和职业健康检查主检工作。</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第十二条</w:t>
      </w:r>
      <w:r>
        <w:rPr>
          <w:rFonts w:ascii="方正仿宋_GBK" w:hAnsi="宋体" w:cs="宋体" w:hint="eastAsia"/>
          <w:sz w:val="30"/>
          <w:szCs w:val="30"/>
        </w:rPr>
        <w:t xml:space="preserve">  本办法由江苏省卫生健康委员会解释。</w:t>
      </w:r>
    </w:p>
    <w:p w:rsidR="00341284" w:rsidRDefault="00341284" w:rsidP="00341284">
      <w:pPr>
        <w:spacing w:line="560" w:lineRule="exact"/>
        <w:ind w:firstLineChars="200" w:firstLine="600"/>
        <w:rPr>
          <w:rFonts w:ascii="方正仿宋_GBK" w:hAnsi="宋体" w:cs="宋体" w:hint="eastAsia"/>
          <w:sz w:val="30"/>
          <w:szCs w:val="30"/>
        </w:rPr>
      </w:pPr>
      <w:r>
        <w:rPr>
          <w:rFonts w:ascii="方正黑体_GBK" w:eastAsia="方正黑体_GBK" w:hAnsi="宋体" w:cs="宋体" w:hint="eastAsia"/>
          <w:bCs/>
          <w:sz w:val="30"/>
          <w:szCs w:val="30"/>
        </w:rPr>
        <w:t>第十三条</w:t>
      </w:r>
      <w:r>
        <w:rPr>
          <w:rFonts w:ascii="方正仿宋_GBK" w:hAnsi="宋体" w:cs="宋体" w:hint="eastAsia"/>
          <w:sz w:val="30"/>
          <w:szCs w:val="30"/>
        </w:rPr>
        <w:t xml:space="preserve">  本办法自2022年2月10日起施行。</w:t>
      </w:r>
    </w:p>
    <w:p w:rsidR="00341284" w:rsidRDefault="00341284" w:rsidP="00341284">
      <w:pPr>
        <w:spacing w:line="560" w:lineRule="exact"/>
        <w:ind w:firstLineChars="200" w:firstLine="600"/>
        <w:rPr>
          <w:rFonts w:ascii="方正仿宋_GBK" w:hAnsi="宋体" w:cs="宋体" w:hint="eastAsia"/>
          <w:sz w:val="30"/>
          <w:szCs w:val="30"/>
        </w:rPr>
      </w:pPr>
    </w:p>
    <w:p w:rsidR="00341284" w:rsidRDefault="00341284" w:rsidP="00341284">
      <w:pPr>
        <w:spacing w:line="560" w:lineRule="exact"/>
        <w:ind w:firstLineChars="200" w:firstLine="600"/>
        <w:rPr>
          <w:rFonts w:ascii="方正仿宋_GBK" w:hAnsi="宋体" w:cs="宋体" w:hint="eastAsia"/>
          <w:sz w:val="30"/>
          <w:szCs w:val="30"/>
        </w:rPr>
      </w:pPr>
      <w:r>
        <w:rPr>
          <w:rFonts w:ascii="方正仿宋_GBK" w:hAnsi="宋体" w:cs="宋体" w:hint="eastAsia"/>
          <w:sz w:val="30"/>
          <w:szCs w:val="30"/>
        </w:rPr>
        <w:lastRenderedPageBreak/>
        <w:t>附件: 职业病诊断医师培训考核内容及学时要求</w:t>
      </w:r>
    </w:p>
    <w:p w:rsidR="00341284" w:rsidRDefault="00341284" w:rsidP="00341284">
      <w:pPr>
        <w:widowControl/>
        <w:spacing w:line="560" w:lineRule="exact"/>
        <w:rPr>
          <w:rFonts w:ascii="方正黑体_GBK" w:eastAsia="方正黑体_GBK" w:hAnsi="宋体" w:cs="宋体" w:hint="eastAsia"/>
          <w:bCs/>
          <w:sz w:val="30"/>
          <w:szCs w:val="30"/>
        </w:rPr>
      </w:pPr>
      <w:r>
        <w:rPr>
          <w:rFonts w:ascii="黑体" w:eastAsia="黑体" w:hAnsi="黑体" w:cs="黑体" w:hint="eastAsia"/>
          <w:bCs/>
          <w:sz w:val="30"/>
          <w:szCs w:val="30"/>
        </w:rPr>
        <w:br w:type="page"/>
      </w:r>
      <w:r>
        <w:rPr>
          <w:rFonts w:ascii="方正黑体_GBK" w:eastAsia="方正黑体_GBK" w:hAnsi="宋体" w:cs="宋体" w:hint="eastAsia"/>
          <w:bCs/>
          <w:sz w:val="30"/>
          <w:szCs w:val="30"/>
        </w:rPr>
        <w:lastRenderedPageBreak/>
        <w:t>附件</w:t>
      </w:r>
    </w:p>
    <w:p w:rsidR="00341284" w:rsidRDefault="00341284" w:rsidP="00341284">
      <w:pPr>
        <w:spacing w:line="560" w:lineRule="exact"/>
        <w:jc w:val="center"/>
        <w:rPr>
          <w:rFonts w:ascii="黑体" w:eastAsia="黑体" w:hAnsi="黑体" w:cs="黑体" w:hint="eastAsia"/>
          <w:sz w:val="36"/>
          <w:szCs w:val="36"/>
        </w:rPr>
      </w:pPr>
      <w:r>
        <w:rPr>
          <w:rFonts w:ascii="方正小标宋_GBK" w:eastAsia="方正小标宋_GBK" w:hAnsi="宋体" w:cs="宋体" w:hint="eastAsia"/>
          <w:bCs/>
          <w:sz w:val="36"/>
          <w:szCs w:val="36"/>
        </w:rPr>
        <w:t>职业病诊断医师培训考核内容及学时要求</w:t>
      </w:r>
    </w:p>
    <w:p w:rsidR="00341284" w:rsidRDefault="00341284" w:rsidP="00341284">
      <w:pPr>
        <w:spacing w:line="560" w:lineRule="exact"/>
        <w:rPr>
          <w:rFonts w:ascii="黑体" w:eastAsia="黑体" w:hAnsi="黑体" w:cs="黑体" w:hint="eastAsia"/>
          <w:sz w:val="30"/>
          <w:szCs w:val="30"/>
        </w:rPr>
      </w:pPr>
    </w:p>
    <w:p w:rsidR="00341284" w:rsidRDefault="00341284" w:rsidP="00341284">
      <w:pPr>
        <w:spacing w:line="560" w:lineRule="exact"/>
        <w:ind w:firstLineChars="200" w:firstLine="600"/>
        <w:rPr>
          <w:rFonts w:ascii="方正黑体_GBK" w:eastAsia="方正黑体_GBK" w:hAnsi="黑体" w:hint="eastAsia"/>
          <w:sz w:val="30"/>
          <w:szCs w:val="30"/>
        </w:rPr>
      </w:pPr>
      <w:r>
        <w:rPr>
          <w:rFonts w:ascii="方正黑体_GBK" w:eastAsia="方正黑体_GBK" w:hAnsi="黑体" w:hint="eastAsia"/>
          <w:sz w:val="30"/>
          <w:szCs w:val="30"/>
        </w:rPr>
        <w:t>一、法律、法规和技术规范培训内容及学时要求（12学时）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《中华人民共和国职业病防治法》（掌握）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《职业病诊断与鉴定管理办法》（掌握）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《职业健康检查管理办法》（掌握）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《放射工作人员职业健康管理办法》（掌握）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《职业病分类和目录》（掌握）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《职业病危害因素分类目录》（掌握）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《职业病诊断通则》（掌握）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《职业健康监护技术规范》（掌握）</w:t>
      </w:r>
    </w:p>
    <w:p w:rsidR="00341284" w:rsidRDefault="00341284" w:rsidP="00341284">
      <w:pPr>
        <w:spacing w:line="560" w:lineRule="exact"/>
        <w:ind w:firstLineChars="200" w:firstLine="600"/>
        <w:rPr>
          <w:rFonts w:ascii="方正黑体_GBK" w:eastAsia="方正黑体_GBK" w:hAnsi="黑体" w:hint="eastAsia"/>
          <w:sz w:val="30"/>
          <w:szCs w:val="30"/>
        </w:rPr>
      </w:pPr>
      <w:r>
        <w:rPr>
          <w:rFonts w:ascii="方正黑体_GBK" w:eastAsia="方正黑体_GBK" w:hAnsi="黑体" w:hint="eastAsia"/>
          <w:sz w:val="30"/>
          <w:szCs w:val="30"/>
        </w:rPr>
        <w:t>二、基础理论及学科进展培训内容及学时要求（4学时）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职业病的概念与分类、职业病的特点、职业病的诊断鉴定与报告制度（掌握）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职业病危害因素的分类，常见的职业病危害因素及其特点、分布、接触机会与接触途径、职业健康损害，急性职业损伤与应急处置（熟悉）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常见职业病危害因素的识别和评估、职业接触限值在职业病诊断中的应用，职业病病人的工伤保障（熟悉）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职业病诊疗技术进展，全国和本省行政区域内的职业卫生和放射卫生工作形势、面临的主要问题和发展趋势（了解）</w:t>
      </w:r>
    </w:p>
    <w:p w:rsidR="00341284" w:rsidRDefault="00341284" w:rsidP="00341284">
      <w:pPr>
        <w:spacing w:line="560" w:lineRule="exact"/>
        <w:ind w:firstLineChars="200" w:firstLine="600"/>
        <w:rPr>
          <w:rFonts w:ascii="方正黑体_GBK" w:eastAsia="方正黑体_GBK" w:hAnsi="黑体" w:hint="eastAsia"/>
          <w:sz w:val="30"/>
          <w:szCs w:val="30"/>
        </w:rPr>
      </w:pPr>
      <w:r>
        <w:rPr>
          <w:rFonts w:ascii="方正黑体_GBK" w:eastAsia="方正黑体_GBK" w:hAnsi="黑体" w:hint="eastAsia"/>
          <w:sz w:val="30"/>
          <w:szCs w:val="30"/>
        </w:rPr>
        <w:t>三、职业病诊断能力培训内容及学时要求（33学时）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职业性尘肺病及其他呼吸系统疾病、职业性化学中毒（含职</w:t>
      </w:r>
      <w:r>
        <w:rPr>
          <w:rFonts w:ascii="方正仿宋_GBK" w:hint="eastAsia"/>
          <w:bCs/>
          <w:sz w:val="30"/>
          <w:szCs w:val="30"/>
        </w:rPr>
        <w:lastRenderedPageBreak/>
        <w:t>业性皮肤病、职业性肿瘤和其他职业病）、职业性放射性疾病、物理因素所致职业病（含职业性眼病和耳鼻喉口</w:t>
      </w:r>
      <w:proofErr w:type="gramStart"/>
      <w:r>
        <w:rPr>
          <w:rFonts w:ascii="方正仿宋_GBK" w:hint="eastAsia"/>
          <w:bCs/>
          <w:sz w:val="30"/>
          <w:szCs w:val="30"/>
        </w:rPr>
        <w:t>腔</w:t>
      </w:r>
      <w:proofErr w:type="gramEnd"/>
      <w:r>
        <w:rPr>
          <w:rFonts w:ascii="方正仿宋_GBK" w:hint="eastAsia"/>
          <w:bCs/>
          <w:sz w:val="30"/>
          <w:szCs w:val="30"/>
        </w:rPr>
        <w:t>疾病）、职业性传染病、职业卫生现场六类专业能力培训。</w:t>
      </w:r>
    </w:p>
    <w:p w:rsidR="00341284" w:rsidRPr="00322767" w:rsidRDefault="00341284" w:rsidP="00341284">
      <w:pPr>
        <w:spacing w:line="560" w:lineRule="exact"/>
        <w:ind w:firstLineChars="200" w:firstLine="600"/>
        <w:rPr>
          <w:rFonts w:ascii="楷体" w:eastAsia="楷体" w:hAnsi="楷体" w:hint="eastAsia"/>
          <w:bCs/>
          <w:sz w:val="30"/>
          <w:szCs w:val="30"/>
        </w:rPr>
      </w:pPr>
      <w:r w:rsidRPr="00322767">
        <w:rPr>
          <w:rFonts w:ascii="楷体" w:eastAsia="楷体" w:hAnsi="楷体" w:hint="eastAsia"/>
          <w:sz w:val="30"/>
          <w:szCs w:val="30"/>
        </w:rPr>
        <w:t>（一）职业性尘肺病及其他呼吸系统疾病（6学时）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1．总论（2学时）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（1）生产性粉尘及其致病性（掌握）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（2）尘肺病、过敏性肺炎、棉尘病的发病机制（了解）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（3）尘肺病、硬金属肺病病理（熟悉）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（4）尘肺病、职业性哮喘、过敏性肺炎、棉尘病和硬金属肺病、金属及其化合物粉尘肺沉着病（锡、铁、锑、</w:t>
      </w:r>
      <w:proofErr w:type="gramStart"/>
      <w:r>
        <w:rPr>
          <w:rFonts w:ascii="方正仿宋_GBK" w:hint="eastAsia"/>
          <w:bCs/>
          <w:sz w:val="30"/>
          <w:szCs w:val="30"/>
        </w:rPr>
        <w:t>钡及其</w:t>
      </w:r>
      <w:proofErr w:type="gramEnd"/>
      <w:r>
        <w:rPr>
          <w:rFonts w:ascii="方正仿宋_GBK" w:hint="eastAsia"/>
          <w:bCs/>
          <w:sz w:val="30"/>
          <w:szCs w:val="30"/>
        </w:rPr>
        <w:t>化合物等）的临床表现（掌握）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（5）尘肺病的并发症（掌握）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（6）尘肺病、职业性哮喘、过敏性肺炎等的鉴别诊断（掌握）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（7）尘肺病、职业性哮喘、过敏性肺炎的治疗研究（了解）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（8）粉尘作业劳动者职业健康监护（掌握）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2．职业性尘肺病及其他呼吸系统疾病诊断标准（4个学时）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（1）职业性尘肺病的诊断（掌握标准正文，熟悉附录内容）</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（2）职业性尘肺病的病理诊断（熟悉标准正文及附录A，了解附录B等内容）</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（3）尘肺病诊断标准片（掌握标准片的全部内容，并会应用标准片进行读片）</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（4）职业性哮喘的诊断（掌握标准正文，熟悉附录内容）</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（5）职业性过敏性肺炎的诊断（掌握标准正文，熟悉附录</w:t>
      </w:r>
      <w:r>
        <w:rPr>
          <w:rFonts w:ascii="方正仿宋_GBK" w:hint="eastAsia"/>
          <w:bCs/>
          <w:sz w:val="30"/>
          <w:szCs w:val="30"/>
        </w:rPr>
        <w:lastRenderedPageBreak/>
        <w:t>内容）</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（6）职业性棉尘病的诊断（掌握标准正文，熟悉附录内容）</w:t>
      </w:r>
    </w:p>
    <w:p w:rsidR="00341284" w:rsidRPr="00322767" w:rsidRDefault="00341284" w:rsidP="00341284">
      <w:pPr>
        <w:spacing w:line="560" w:lineRule="exact"/>
        <w:ind w:firstLineChars="200" w:firstLine="600"/>
        <w:rPr>
          <w:rFonts w:ascii="楷体" w:eastAsia="楷体" w:hAnsi="楷体" w:hint="eastAsia"/>
          <w:sz w:val="30"/>
          <w:szCs w:val="30"/>
        </w:rPr>
      </w:pPr>
      <w:r w:rsidRPr="00322767">
        <w:rPr>
          <w:rFonts w:ascii="楷体" w:eastAsia="楷体" w:hAnsi="楷体" w:hint="eastAsia"/>
          <w:sz w:val="30"/>
          <w:szCs w:val="30"/>
        </w:rPr>
        <w:t>（二）职业性化学中毒（含职业性皮肤病、职业性肿瘤和其他职业病）（8学时）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1．职业性化学中毒总论（2学时）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（1）生产性毒物和职业中毒（掌握）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（2）毒性和靶器官（掌握）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（3）毒物种类、来源及存在形式（掌握）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（4）接触机会及进入途径（掌握）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（5）毒物对人体危害（掌握）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（6）职业中毒的临床表现（掌握）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2．常见化学物的危害（2学时）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（1）铅、汞、锰及其无机化合物（掌握）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（2）镉、铬、砷、磷、氟、氰、</w:t>
      </w:r>
      <w:proofErr w:type="gramStart"/>
      <w:r>
        <w:rPr>
          <w:rFonts w:ascii="方正仿宋_GBK" w:hint="eastAsia"/>
          <w:bCs/>
          <w:sz w:val="30"/>
          <w:szCs w:val="30"/>
        </w:rPr>
        <w:t>腈</w:t>
      </w:r>
      <w:proofErr w:type="gramEnd"/>
      <w:r>
        <w:rPr>
          <w:rFonts w:ascii="方正仿宋_GBK" w:hint="eastAsia"/>
          <w:bCs/>
          <w:sz w:val="30"/>
          <w:szCs w:val="30"/>
        </w:rPr>
        <w:t>及其化合物（熟悉）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（3）钡、</w:t>
      </w:r>
      <w:proofErr w:type="gramStart"/>
      <w:r>
        <w:rPr>
          <w:rFonts w:ascii="方正仿宋_GBK" w:hint="eastAsia"/>
          <w:bCs/>
          <w:sz w:val="30"/>
          <w:szCs w:val="30"/>
        </w:rPr>
        <w:t>铊及其</w:t>
      </w:r>
      <w:proofErr w:type="gramEnd"/>
      <w:r>
        <w:rPr>
          <w:rFonts w:ascii="方正仿宋_GBK" w:hint="eastAsia"/>
          <w:bCs/>
          <w:sz w:val="30"/>
          <w:szCs w:val="30"/>
        </w:rPr>
        <w:t>化合物（了解）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（4）刺激性气体：氯气、氮氧化物、氨、光气（掌握）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（5）窒息性气体：一氧化碳、硫化氢（掌握）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（6）有机溶剂及其他有机物</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1 \* GB3 </w:instrText>
      </w:r>
      <w:r>
        <w:rPr>
          <w:rFonts w:ascii="方正仿宋_GBK" w:hint="eastAsia"/>
          <w:bCs/>
          <w:sz w:val="30"/>
          <w:szCs w:val="30"/>
        </w:rPr>
        <w:fldChar w:fldCharType="separate"/>
      </w:r>
      <w:r>
        <w:rPr>
          <w:rFonts w:ascii="方正仿宋_GBK" w:hint="eastAsia"/>
          <w:bCs/>
          <w:sz w:val="30"/>
          <w:szCs w:val="30"/>
        </w:rPr>
        <w:t>①</w:t>
      </w:r>
      <w:r>
        <w:rPr>
          <w:rFonts w:ascii="方正仿宋_GBK" w:hint="eastAsia"/>
          <w:bCs/>
          <w:sz w:val="30"/>
          <w:szCs w:val="30"/>
        </w:rPr>
        <w:fldChar w:fldCharType="end"/>
      </w:r>
      <w:r>
        <w:rPr>
          <w:rFonts w:ascii="方正仿宋_GBK" w:hint="eastAsia"/>
          <w:bCs/>
          <w:sz w:val="30"/>
          <w:szCs w:val="30"/>
        </w:rPr>
        <w:t>苯、正己烷（掌握）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2 \* GB3 </w:instrText>
      </w:r>
      <w:r>
        <w:rPr>
          <w:rFonts w:ascii="方正仿宋_GBK" w:hint="eastAsia"/>
          <w:bCs/>
          <w:sz w:val="30"/>
          <w:szCs w:val="30"/>
        </w:rPr>
        <w:fldChar w:fldCharType="separate"/>
      </w:r>
      <w:r>
        <w:rPr>
          <w:rFonts w:ascii="方正仿宋_GBK" w:hint="eastAsia"/>
          <w:bCs/>
          <w:sz w:val="30"/>
          <w:szCs w:val="30"/>
        </w:rPr>
        <w:t>②</w:t>
      </w:r>
      <w:r>
        <w:rPr>
          <w:rFonts w:ascii="方正仿宋_GBK" w:hint="eastAsia"/>
          <w:bCs/>
          <w:sz w:val="30"/>
          <w:szCs w:val="30"/>
        </w:rPr>
        <w:fldChar w:fldCharType="end"/>
      </w:r>
      <w:r>
        <w:rPr>
          <w:rFonts w:ascii="方正仿宋_GBK" w:hint="eastAsia"/>
          <w:bCs/>
          <w:sz w:val="30"/>
          <w:szCs w:val="30"/>
        </w:rPr>
        <w:t>四氯化碳、三氯乙烯、汽油、二甲基甲酰胺、二氧化硫（熟悉）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3 \* GB3 </w:instrText>
      </w:r>
      <w:r>
        <w:rPr>
          <w:rFonts w:ascii="方正仿宋_GBK" w:hint="eastAsia"/>
          <w:bCs/>
          <w:sz w:val="30"/>
          <w:szCs w:val="30"/>
        </w:rPr>
        <w:fldChar w:fldCharType="separate"/>
      </w:r>
      <w:r>
        <w:rPr>
          <w:rFonts w:ascii="方正仿宋_GBK" w:hint="eastAsia"/>
          <w:bCs/>
          <w:sz w:val="30"/>
          <w:szCs w:val="30"/>
        </w:rPr>
        <w:t>③</w:t>
      </w:r>
      <w:r>
        <w:rPr>
          <w:rFonts w:ascii="方正仿宋_GBK" w:hint="eastAsia"/>
          <w:bCs/>
          <w:sz w:val="30"/>
          <w:szCs w:val="30"/>
        </w:rPr>
        <w:fldChar w:fldCharType="end"/>
      </w:r>
      <w:r>
        <w:rPr>
          <w:rFonts w:ascii="方正仿宋_GBK" w:hint="eastAsia"/>
          <w:bCs/>
          <w:sz w:val="30"/>
          <w:szCs w:val="30"/>
        </w:rPr>
        <w:t>甲苯、二甲苯、甲醇、甲醛、丙烯酰胺、四乙基铅（了解）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（7）苯的氨基与硝基化合物：苯胺、硝基苯、三硝基甲苯</w:t>
      </w:r>
      <w:r>
        <w:rPr>
          <w:rFonts w:ascii="方正仿宋_GBK" w:hint="eastAsia"/>
          <w:bCs/>
          <w:sz w:val="30"/>
          <w:szCs w:val="30"/>
        </w:rPr>
        <w:lastRenderedPageBreak/>
        <w:t>（熟悉）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（8）农药：有机磷、拟除虫菊酯（熟悉）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3．职业性化学中毒诊断（1.5学时）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（1）诊断原则（掌握）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（2）职业病诊断标准应用（掌握）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（3）常见化学物中毒诊断要点（熟悉）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4．职业性皮肤病（1学时）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（1）职业性皮肤病临床表现（掌握） </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（2）职业性皮肤病诊断（熟悉）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5．职业性肿瘤（1学时）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（1）苯所致白血病（掌握）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（2）石棉所致肺癌、间皮瘤；联苯胺所致膀胱癌；</w:t>
      </w:r>
      <w:proofErr w:type="gramStart"/>
      <w:r>
        <w:rPr>
          <w:rFonts w:ascii="方正仿宋_GBK" w:hint="eastAsia"/>
          <w:bCs/>
          <w:sz w:val="30"/>
          <w:szCs w:val="30"/>
        </w:rPr>
        <w:t>砷</w:t>
      </w:r>
      <w:proofErr w:type="gramEnd"/>
      <w:r>
        <w:rPr>
          <w:rFonts w:ascii="方正仿宋_GBK" w:hint="eastAsia"/>
          <w:bCs/>
          <w:sz w:val="30"/>
          <w:szCs w:val="30"/>
        </w:rPr>
        <w:t>及其化合物所致肺癌、皮肤癌；焦炉逸散物所致肺癌；六价铬化合物所致肺癌（熟悉）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（3）氯甲醚、双氯甲醚所致肺癌；氯乙烯所致肝血管肉瘤；毛沸石所致肺癌、胸膜间皮瘤；煤焦油、煤焦油沥青、石油沥青所致皮肤癌；β-</w:t>
      </w:r>
      <w:proofErr w:type="gramStart"/>
      <w:r>
        <w:rPr>
          <w:rFonts w:ascii="方正仿宋_GBK" w:hint="eastAsia"/>
          <w:bCs/>
          <w:sz w:val="30"/>
          <w:szCs w:val="30"/>
        </w:rPr>
        <w:t>萘</w:t>
      </w:r>
      <w:proofErr w:type="gramEnd"/>
      <w:r>
        <w:rPr>
          <w:rFonts w:ascii="方正仿宋_GBK" w:hint="eastAsia"/>
          <w:bCs/>
          <w:sz w:val="30"/>
          <w:szCs w:val="30"/>
        </w:rPr>
        <w:t>胺所致膀胱癌（了解）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6．其他职业病（0.5学时）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（1）金属烟热（熟悉）</w:t>
      </w:r>
    </w:p>
    <w:p w:rsidR="00341284" w:rsidRDefault="00341284" w:rsidP="00341284">
      <w:pPr>
        <w:spacing w:line="560" w:lineRule="exact"/>
        <w:ind w:firstLineChars="200" w:firstLine="600"/>
        <w:rPr>
          <w:rFonts w:ascii="方正仿宋_GBK"/>
          <w:bCs/>
          <w:sz w:val="30"/>
          <w:szCs w:val="30"/>
        </w:rPr>
      </w:pPr>
      <w:r>
        <w:rPr>
          <w:rFonts w:ascii="方正仿宋_GBK" w:hint="eastAsia"/>
          <w:bCs/>
          <w:sz w:val="30"/>
          <w:szCs w:val="30"/>
        </w:rPr>
        <w:t>（2）滑囊炎（限于井下工人）（了解）</w:t>
      </w:r>
    </w:p>
    <w:p w:rsidR="00341284" w:rsidRDefault="00341284" w:rsidP="00341284">
      <w:pPr>
        <w:spacing w:line="560" w:lineRule="exact"/>
        <w:ind w:firstLineChars="200" w:firstLine="600"/>
        <w:rPr>
          <w:rFonts w:ascii="方正仿宋_GBK" w:hint="eastAsia"/>
          <w:bCs/>
          <w:sz w:val="30"/>
          <w:szCs w:val="30"/>
        </w:rPr>
      </w:pPr>
      <w:r>
        <w:rPr>
          <w:rFonts w:ascii="方正仿宋_GBK"/>
          <w:bCs/>
          <w:sz w:val="30"/>
          <w:szCs w:val="30"/>
        </w:rPr>
        <w:t>（3）股静脉血栓综合征、股动脉闭塞症或淋巴管闭塞症（限于刮</w:t>
      </w:r>
      <w:proofErr w:type="gramStart"/>
      <w:r>
        <w:rPr>
          <w:rFonts w:ascii="方正仿宋_GBK"/>
          <w:bCs/>
          <w:sz w:val="30"/>
          <w:szCs w:val="30"/>
        </w:rPr>
        <w:t>研</w:t>
      </w:r>
      <w:proofErr w:type="gramEnd"/>
      <w:r>
        <w:rPr>
          <w:rFonts w:ascii="方正仿宋_GBK"/>
          <w:bCs/>
          <w:sz w:val="30"/>
          <w:szCs w:val="30"/>
        </w:rPr>
        <w:t>作业人员）</w:t>
      </w:r>
    </w:p>
    <w:p w:rsidR="00341284" w:rsidRPr="00322767" w:rsidRDefault="00341284" w:rsidP="00341284">
      <w:pPr>
        <w:spacing w:line="560" w:lineRule="exact"/>
        <w:ind w:firstLineChars="200" w:firstLine="600"/>
        <w:rPr>
          <w:rFonts w:ascii="楷体" w:eastAsia="楷体" w:hAnsi="楷体" w:hint="eastAsia"/>
          <w:sz w:val="30"/>
          <w:szCs w:val="30"/>
        </w:rPr>
      </w:pPr>
      <w:r w:rsidRPr="00322767">
        <w:rPr>
          <w:rFonts w:ascii="楷体" w:eastAsia="楷体" w:hAnsi="楷体" w:hint="eastAsia"/>
          <w:sz w:val="30"/>
          <w:szCs w:val="30"/>
        </w:rPr>
        <w:t>（三）物理因素所致职业病（含职业性眼病和耳鼻喉口</w:t>
      </w:r>
      <w:proofErr w:type="gramStart"/>
      <w:r w:rsidRPr="00322767">
        <w:rPr>
          <w:rFonts w:ascii="楷体" w:eastAsia="楷体" w:hAnsi="楷体" w:hint="eastAsia"/>
          <w:sz w:val="30"/>
          <w:szCs w:val="30"/>
        </w:rPr>
        <w:t>腔</w:t>
      </w:r>
      <w:proofErr w:type="gramEnd"/>
      <w:r w:rsidRPr="00322767">
        <w:rPr>
          <w:rFonts w:ascii="楷体" w:eastAsia="楷体" w:hAnsi="楷体" w:hint="eastAsia"/>
          <w:sz w:val="30"/>
          <w:szCs w:val="30"/>
        </w:rPr>
        <w:t>疾病）（5学时）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lastRenderedPageBreak/>
        <w:t>1．职业性噪声聋和爆震聋（2学时）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（1）总论</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1 \* GB3 </w:instrText>
      </w:r>
      <w:r>
        <w:rPr>
          <w:rFonts w:ascii="方正仿宋_GBK" w:hint="eastAsia"/>
          <w:bCs/>
          <w:sz w:val="30"/>
          <w:szCs w:val="30"/>
        </w:rPr>
        <w:fldChar w:fldCharType="separate"/>
      </w:r>
      <w:r>
        <w:rPr>
          <w:rFonts w:ascii="方正仿宋_GBK" w:hint="eastAsia"/>
          <w:bCs/>
          <w:sz w:val="30"/>
          <w:szCs w:val="30"/>
        </w:rPr>
        <w:t>①</w:t>
      </w:r>
      <w:r>
        <w:rPr>
          <w:rFonts w:ascii="方正仿宋_GBK" w:hint="eastAsia"/>
          <w:bCs/>
          <w:sz w:val="30"/>
          <w:szCs w:val="30"/>
        </w:rPr>
        <w:fldChar w:fldCharType="end"/>
      </w:r>
      <w:r>
        <w:rPr>
          <w:rFonts w:ascii="方正仿宋_GBK" w:hint="eastAsia"/>
          <w:bCs/>
          <w:sz w:val="30"/>
          <w:szCs w:val="30"/>
        </w:rPr>
        <w:t>噪声的定义、分类（了解）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2 \* GB3 </w:instrText>
      </w:r>
      <w:r>
        <w:rPr>
          <w:rFonts w:ascii="方正仿宋_GBK" w:hint="eastAsia"/>
          <w:bCs/>
          <w:sz w:val="30"/>
          <w:szCs w:val="30"/>
        </w:rPr>
        <w:fldChar w:fldCharType="separate"/>
      </w:r>
      <w:r>
        <w:rPr>
          <w:rFonts w:ascii="方正仿宋_GBK" w:hint="eastAsia"/>
          <w:bCs/>
          <w:sz w:val="30"/>
          <w:szCs w:val="30"/>
        </w:rPr>
        <w:t>②</w:t>
      </w:r>
      <w:r>
        <w:rPr>
          <w:rFonts w:ascii="方正仿宋_GBK" w:hint="eastAsia"/>
          <w:bCs/>
          <w:sz w:val="30"/>
          <w:szCs w:val="30"/>
        </w:rPr>
        <w:fldChar w:fldCharType="end"/>
      </w:r>
      <w:r>
        <w:rPr>
          <w:rFonts w:ascii="方正仿宋_GBK" w:hint="eastAsia"/>
          <w:bCs/>
          <w:sz w:val="30"/>
          <w:szCs w:val="30"/>
        </w:rPr>
        <w:t>噪声</w:t>
      </w:r>
      <w:proofErr w:type="gramStart"/>
      <w:r>
        <w:rPr>
          <w:rFonts w:ascii="方正仿宋_GBK" w:hint="eastAsia"/>
          <w:bCs/>
          <w:sz w:val="30"/>
          <w:szCs w:val="30"/>
        </w:rPr>
        <w:t>作业上岗</w:t>
      </w:r>
      <w:proofErr w:type="gramEnd"/>
      <w:r>
        <w:rPr>
          <w:rFonts w:ascii="方正仿宋_GBK" w:hint="eastAsia"/>
          <w:bCs/>
          <w:sz w:val="30"/>
          <w:szCs w:val="30"/>
        </w:rPr>
        <w:t>前、在岗期间的职业禁忌证（掌握）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3 \* GB3 </w:instrText>
      </w:r>
      <w:r>
        <w:rPr>
          <w:rFonts w:ascii="方正仿宋_GBK" w:hint="eastAsia"/>
          <w:bCs/>
          <w:sz w:val="30"/>
          <w:szCs w:val="30"/>
        </w:rPr>
        <w:fldChar w:fldCharType="separate"/>
      </w:r>
      <w:r>
        <w:rPr>
          <w:rFonts w:ascii="方正仿宋_GBK" w:hint="eastAsia"/>
          <w:bCs/>
          <w:sz w:val="30"/>
          <w:szCs w:val="30"/>
        </w:rPr>
        <w:t>③</w:t>
      </w:r>
      <w:r>
        <w:rPr>
          <w:rFonts w:ascii="方正仿宋_GBK" w:hint="eastAsia"/>
          <w:bCs/>
          <w:sz w:val="30"/>
          <w:szCs w:val="30"/>
        </w:rPr>
        <w:fldChar w:fldCharType="end"/>
      </w:r>
      <w:r>
        <w:rPr>
          <w:rFonts w:ascii="方正仿宋_GBK" w:hint="eastAsia"/>
          <w:bCs/>
          <w:sz w:val="30"/>
          <w:szCs w:val="30"/>
        </w:rPr>
        <w:t>噪声</w:t>
      </w:r>
      <w:proofErr w:type="gramStart"/>
      <w:r>
        <w:rPr>
          <w:rFonts w:ascii="方正仿宋_GBK" w:hint="eastAsia"/>
          <w:bCs/>
          <w:sz w:val="30"/>
          <w:szCs w:val="30"/>
        </w:rPr>
        <w:t>作业上岗</w:t>
      </w:r>
      <w:proofErr w:type="gramEnd"/>
      <w:r>
        <w:rPr>
          <w:rFonts w:ascii="方正仿宋_GBK" w:hint="eastAsia"/>
          <w:bCs/>
          <w:sz w:val="30"/>
          <w:szCs w:val="30"/>
        </w:rPr>
        <w:t>前、在岗期间、离岗时的必检项目（熟悉）</w:t>
      </w:r>
    </w:p>
    <w:p w:rsidR="00341284" w:rsidRDefault="00341284" w:rsidP="00341284">
      <w:pPr>
        <w:spacing w:line="560" w:lineRule="exact"/>
        <w:ind w:firstLineChars="200" w:firstLine="600"/>
        <w:rPr>
          <w:rFonts w:ascii="方正仿宋_GBK"/>
          <w:bCs/>
          <w:sz w:val="30"/>
          <w:szCs w:val="30"/>
        </w:rPr>
      </w:pPr>
      <w:r>
        <w:rPr>
          <w:rFonts w:ascii="方正仿宋_GBK" w:hint="eastAsia"/>
          <w:bCs/>
          <w:sz w:val="30"/>
          <w:szCs w:val="30"/>
        </w:rPr>
        <w:t>（2）噪声的危害及噪声</w:t>
      </w:r>
      <w:proofErr w:type="gramStart"/>
      <w:r>
        <w:rPr>
          <w:rFonts w:ascii="方正仿宋_GBK" w:hint="eastAsia"/>
          <w:bCs/>
          <w:sz w:val="30"/>
          <w:szCs w:val="30"/>
        </w:rPr>
        <w:t>聋</w:t>
      </w:r>
      <w:proofErr w:type="gramEnd"/>
      <w:r>
        <w:rPr>
          <w:rFonts w:ascii="方正仿宋_GBK" w:hint="eastAsia"/>
          <w:bCs/>
          <w:sz w:val="30"/>
          <w:szCs w:val="30"/>
        </w:rPr>
        <w:t xml:space="preserve">主要临床表现 </w:t>
      </w:r>
    </w:p>
    <w:p w:rsidR="00341284" w:rsidRDefault="00341284" w:rsidP="00341284">
      <w:pPr>
        <w:spacing w:line="560" w:lineRule="exact"/>
        <w:ind w:firstLineChars="200" w:firstLine="600"/>
        <w:rPr>
          <w:rFonts w:ascii="方正仿宋_GBK"/>
          <w:bCs/>
          <w:sz w:val="30"/>
          <w:szCs w:val="30"/>
        </w:rPr>
      </w:pPr>
      <w:r>
        <w:rPr>
          <w:rFonts w:ascii="方正仿宋_GBK" w:hint="eastAsia"/>
          <w:bCs/>
          <w:sz w:val="30"/>
          <w:szCs w:val="30"/>
        </w:rPr>
        <w:fldChar w:fldCharType="begin"/>
      </w:r>
      <w:r>
        <w:rPr>
          <w:rFonts w:ascii="方正仿宋_GBK" w:hint="eastAsia"/>
          <w:bCs/>
          <w:sz w:val="30"/>
          <w:szCs w:val="30"/>
        </w:rPr>
        <w:instrText xml:space="preserve"> = 1 \* GB3 </w:instrText>
      </w:r>
      <w:r>
        <w:rPr>
          <w:rFonts w:ascii="方正仿宋_GBK" w:hint="eastAsia"/>
          <w:bCs/>
          <w:sz w:val="30"/>
          <w:szCs w:val="30"/>
        </w:rPr>
        <w:fldChar w:fldCharType="separate"/>
      </w:r>
      <w:r>
        <w:rPr>
          <w:rFonts w:ascii="方正仿宋_GBK" w:hint="eastAsia"/>
          <w:bCs/>
          <w:sz w:val="30"/>
          <w:szCs w:val="30"/>
        </w:rPr>
        <w:t>①</w:t>
      </w:r>
      <w:r>
        <w:rPr>
          <w:rFonts w:ascii="方正仿宋_GBK" w:hint="eastAsia"/>
          <w:bCs/>
          <w:sz w:val="30"/>
          <w:szCs w:val="30"/>
        </w:rPr>
        <w:fldChar w:fldCharType="end"/>
      </w:r>
      <w:r>
        <w:rPr>
          <w:rFonts w:ascii="方正仿宋_GBK" w:hint="eastAsia"/>
          <w:bCs/>
          <w:sz w:val="30"/>
          <w:szCs w:val="30"/>
        </w:rPr>
        <w:t>噪声的主要危害（熟悉）</w:t>
      </w:r>
    </w:p>
    <w:p w:rsidR="00341284" w:rsidRDefault="00341284" w:rsidP="00341284">
      <w:pPr>
        <w:spacing w:line="560" w:lineRule="exact"/>
        <w:ind w:firstLineChars="200" w:firstLine="600"/>
        <w:rPr>
          <w:rFonts w:ascii="方正仿宋_GBK"/>
          <w:bCs/>
          <w:sz w:val="30"/>
          <w:szCs w:val="30"/>
        </w:rPr>
      </w:pPr>
      <w:r>
        <w:rPr>
          <w:rFonts w:ascii="方正仿宋_GBK" w:hint="eastAsia"/>
          <w:bCs/>
          <w:sz w:val="30"/>
          <w:szCs w:val="30"/>
        </w:rPr>
        <w:fldChar w:fldCharType="begin"/>
      </w:r>
      <w:r>
        <w:rPr>
          <w:rFonts w:ascii="方正仿宋_GBK" w:hint="eastAsia"/>
          <w:bCs/>
          <w:sz w:val="30"/>
          <w:szCs w:val="30"/>
        </w:rPr>
        <w:instrText xml:space="preserve"> = 2 \* GB3 </w:instrText>
      </w:r>
      <w:r>
        <w:rPr>
          <w:rFonts w:ascii="方正仿宋_GBK" w:hint="eastAsia"/>
          <w:bCs/>
          <w:sz w:val="30"/>
          <w:szCs w:val="30"/>
        </w:rPr>
        <w:fldChar w:fldCharType="separate"/>
      </w:r>
      <w:r>
        <w:rPr>
          <w:rFonts w:ascii="方正仿宋_GBK" w:hint="eastAsia"/>
          <w:bCs/>
          <w:sz w:val="30"/>
          <w:szCs w:val="30"/>
        </w:rPr>
        <w:t>②</w:t>
      </w:r>
      <w:r>
        <w:rPr>
          <w:rFonts w:ascii="方正仿宋_GBK" w:hint="eastAsia"/>
          <w:bCs/>
          <w:sz w:val="30"/>
          <w:szCs w:val="30"/>
        </w:rPr>
        <w:fldChar w:fldCharType="end"/>
      </w:r>
      <w:r>
        <w:rPr>
          <w:rFonts w:ascii="方正仿宋_GBK" w:hint="eastAsia"/>
          <w:bCs/>
          <w:sz w:val="30"/>
          <w:szCs w:val="30"/>
        </w:rPr>
        <w:t xml:space="preserve">职业性噪声聋的听力学特征（掌握） </w:t>
      </w:r>
    </w:p>
    <w:p w:rsidR="00341284" w:rsidRDefault="00341284" w:rsidP="00341284">
      <w:pPr>
        <w:spacing w:line="560" w:lineRule="exact"/>
        <w:ind w:firstLineChars="200" w:firstLine="600"/>
        <w:rPr>
          <w:rFonts w:ascii="方正仿宋_GBK"/>
          <w:bCs/>
          <w:sz w:val="30"/>
          <w:szCs w:val="30"/>
        </w:rPr>
      </w:pPr>
      <w:r>
        <w:rPr>
          <w:rFonts w:ascii="方正仿宋_GBK" w:hint="eastAsia"/>
          <w:bCs/>
          <w:sz w:val="30"/>
          <w:szCs w:val="30"/>
        </w:rPr>
        <w:fldChar w:fldCharType="begin"/>
      </w:r>
      <w:r>
        <w:rPr>
          <w:rFonts w:ascii="方正仿宋_GBK" w:hint="eastAsia"/>
          <w:bCs/>
          <w:sz w:val="30"/>
          <w:szCs w:val="30"/>
        </w:rPr>
        <w:instrText xml:space="preserve"> = 3 \* GB3 </w:instrText>
      </w:r>
      <w:r>
        <w:rPr>
          <w:rFonts w:ascii="方正仿宋_GBK" w:hint="eastAsia"/>
          <w:bCs/>
          <w:sz w:val="30"/>
          <w:szCs w:val="30"/>
        </w:rPr>
        <w:fldChar w:fldCharType="separate"/>
      </w:r>
      <w:r>
        <w:rPr>
          <w:rFonts w:ascii="方正仿宋_GBK" w:hint="eastAsia"/>
          <w:bCs/>
          <w:sz w:val="30"/>
          <w:szCs w:val="30"/>
        </w:rPr>
        <w:t>③</w:t>
      </w:r>
      <w:r>
        <w:rPr>
          <w:rFonts w:ascii="方正仿宋_GBK" w:hint="eastAsia"/>
          <w:bCs/>
          <w:sz w:val="30"/>
          <w:szCs w:val="30"/>
        </w:rPr>
        <w:fldChar w:fldCharType="end"/>
      </w:r>
      <w:r>
        <w:rPr>
          <w:rFonts w:ascii="方正仿宋_GBK" w:hint="eastAsia"/>
          <w:bCs/>
          <w:sz w:val="30"/>
          <w:szCs w:val="30"/>
        </w:rPr>
        <w:t xml:space="preserve">职业性噪声聋的诊断（掌握） </w:t>
      </w:r>
    </w:p>
    <w:p w:rsidR="00341284" w:rsidRDefault="00341284" w:rsidP="00341284">
      <w:pPr>
        <w:spacing w:line="560" w:lineRule="exact"/>
        <w:ind w:firstLineChars="200" w:firstLine="600"/>
        <w:rPr>
          <w:rFonts w:ascii="方正仿宋_GBK" w:hint="eastAsia"/>
          <w:bCs/>
          <w:sz w:val="30"/>
          <w:szCs w:val="30"/>
        </w:rPr>
      </w:pPr>
      <w:r>
        <w:rPr>
          <w:rFonts w:ascii="方正仿宋_GBK"/>
          <w:bCs/>
          <w:sz w:val="30"/>
          <w:szCs w:val="30"/>
        </w:rPr>
        <w:fldChar w:fldCharType="begin"/>
      </w:r>
      <w:r>
        <w:rPr>
          <w:rFonts w:ascii="方正仿宋_GBK"/>
          <w:bCs/>
          <w:sz w:val="30"/>
          <w:szCs w:val="30"/>
        </w:rPr>
        <w:instrText xml:space="preserve"> </w:instrText>
      </w:r>
      <w:r>
        <w:rPr>
          <w:rFonts w:ascii="方正仿宋_GBK" w:hint="eastAsia"/>
          <w:bCs/>
          <w:sz w:val="30"/>
          <w:szCs w:val="30"/>
        </w:rPr>
        <w:instrText>= 4 \* GB3</w:instrText>
      </w:r>
      <w:r>
        <w:rPr>
          <w:rFonts w:ascii="方正仿宋_GBK"/>
          <w:bCs/>
          <w:sz w:val="30"/>
          <w:szCs w:val="30"/>
        </w:rPr>
        <w:instrText xml:space="preserve"> </w:instrText>
      </w:r>
      <w:r>
        <w:rPr>
          <w:rFonts w:ascii="方正仿宋_GBK"/>
          <w:bCs/>
          <w:sz w:val="30"/>
          <w:szCs w:val="30"/>
        </w:rPr>
        <w:fldChar w:fldCharType="separate"/>
      </w:r>
      <w:r>
        <w:rPr>
          <w:rFonts w:ascii="方正仿宋_GBK" w:hint="eastAsia"/>
          <w:bCs/>
          <w:noProof/>
          <w:sz w:val="30"/>
          <w:szCs w:val="30"/>
        </w:rPr>
        <w:t>④</w:t>
      </w:r>
      <w:r>
        <w:rPr>
          <w:rFonts w:ascii="方正仿宋_GBK"/>
          <w:bCs/>
          <w:sz w:val="30"/>
          <w:szCs w:val="30"/>
        </w:rPr>
        <w:fldChar w:fldCharType="end"/>
      </w:r>
      <w:r>
        <w:rPr>
          <w:rFonts w:ascii="方正仿宋_GBK" w:hint="eastAsia"/>
          <w:bCs/>
          <w:sz w:val="30"/>
          <w:szCs w:val="30"/>
        </w:rPr>
        <w:t>职业性爆震聋的诊断（熟悉）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2．职业性眼病（1学时）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（1）总论</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1 \* GB3 </w:instrText>
      </w:r>
      <w:r>
        <w:rPr>
          <w:rFonts w:ascii="方正仿宋_GBK" w:hint="eastAsia"/>
          <w:bCs/>
          <w:sz w:val="30"/>
          <w:szCs w:val="30"/>
        </w:rPr>
        <w:fldChar w:fldCharType="separate"/>
      </w:r>
      <w:r>
        <w:rPr>
          <w:rFonts w:ascii="方正仿宋_GBK" w:hint="eastAsia"/>
          <w:bCs/>
          <w:sz w:val="30"/>
          <w:szCs w:val="30"/>
        </w:rPr>
        <w:t>①</w:t>
      </w:r>
      <w:r>
        <w:rPr>
          <w:rFonts w:ascii="方正仿宋_GBK" w:hint="eastAsia"/>
          <w:bCs/>
          <w:sz w:val="30"/>
          <w:szCs w:val="30"/>
        </w:rPr>
        <w:fldChar w:fldCharType="end"/>
      </w:r>
      <w:r>
        <w:rPr>
          <w:rFonts w:ascii="方正仿宋_GBK" w:hint="eastAsia"/>
          <w:bCs/>
          <w:sz w:val="30"/>
          <w:szCs w:val="30"/>
        </w:rPr>
        <w:t>职业性眼病的分类及概念（掌握）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2 \* GB3 </w:instrText>
      </w:r>
      <w:r>
        <w:rPr>
          <w:rFonts w:ascii="方正仿宋_GBK" w:hint="eastAsia"/>
          <w:bCs/>
          <w:sz w:val="30"/>
          <w:szCs w:val="30"/>
        </w:rPr>
        <w:fldChar w:fldCharType="separate"/>
      </w:r>
      <w:r>
        <w:rPr>
          <w:rFonts w:ascii="方正仿宋_GBK" w:hint="eastAsia"/>
          <w:bCs/>
          <w:sz w:val="30"/>
          <w:szCs w:val="30"/>
        </w:rPr>
        <w:t>②</w:t>
      </w:r>
      <w:r>
        <w:rPr>
          <w:rFonts w:ascii="方正仿宋_GBK" w:hint="eastAsia"/>
          <w:bCs/>
          <w:sz w:val="30"/>
          <w:szCs w:val="30"/>
        </w:rPr>
        <w:fldChar w:fldCharType="end"/>
      </w:r>
      <w:r>
        <w:rPr>
          <w:rFonts w:ascii="方正仿宋_GBK" w:hint="eastAsia"/>
          <w:bCs/>
          <w:sz w:val="30"/>
          <w:szCs w:val="30"/>
        </w:rPr>
        <w:t>职业性眼病的主要致病因素（熟悉）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（2）职业性眼病的主要临床表现</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1 \* GB3 </w:instrText>
      </w:r>
      <w:r>
        <w:rPr>
          <w:rFonts w:ascii="方正仿宋_GBK" w:hint="eastAsia"/>
          <w:bCs/>
          <w:sz w:val="30"/>
          <w:szCs w:val="30"/>
        </w:rPr>
        <w:fldChar w:fldCharType="separate"/>
      </w:r>
      <w:r>
        <w:rPr>
          <w:rFonts w:ascii="方正仿宋_GBK" w:hint="eastAsia"/>
          <w:bCs/>
          <w:sz w:val="30"/>
          <w:szCs w:val="30"/>
        </w:rPr>
        <w:t>①</w:t>
      </w:r>
      <w:r>
        <w:rPr>
          <w:rFonts w:ascii="方正仿宋_GBK" w:hint="eastAsia"/>
          <w:bCs/>
          <w:sz w:val="30"/>
          <w:szCs w:val="30"/>
        </w:rPr>
        <w:fldChar w:fldCharType="end"/>
      </w:r>
      <w:r>
        <w:rPr>
          <w:rFonts w:ascii="方正仿宋_GBK" w:hint="eastAsia"/>
          <w:bCs/>
          <w:sz w:val="30"/>
          <w:szCs w:val="30"/>
        </w:rPr>
        <w:t>职业性化学性眼灼伤的临床表现（熟悉）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2 \* GB3 </w:instrText>
      </w:r>
      <w:r>
        <w:rPr>
          <w:rFonts w:ascii="方正仿宋_GBK" w:hint="eastAsia"/>
          <w:bCs/>
          <w:sz w:val="30"/>
          <w:szCs w:val="30"/>
        </w:rPr>
        <w:fldChar w:fldCharType="separate"/>
      </w:r>
      <w:r>
        <w:rPr>
          <w:rFonts w:ascii="方正仿宋_GBK" w:hint="eastAsia"/>
          <w:bCs/>
          <w:sz w:val="30"/>
          <w:szCs w:val="30"/>
        </w:rPr>
        <w:t>②</w:t>
      </w:r>
      <w:r>
        <w:rPr>
          <w:rFonts w:ascii="方正仿宋_GBK" w:hint="eastAsia"/>
          <w:bCs/>
          <w:sz w:val="30"/>
          <w:szCs w:val="30"/>
        </w:rPr>
        <w:fldChar w:fldCharType="end"/>
      </w:r>
      <w:r>
        <w:rPr>
          <w:rFonts w:ascii="方正仿宋_GBK" w:hint="eastAsia"/>
          <w:bCs/>
          <w:sz w:val="30"/>
          <w:szCs w:val="30"/>
        </w:rPr>
        <w:t>职业性急性电光性眼炎（紫外线角膜结膜炎）的临床表现（熟悉）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w:t>
      </w:r>
      <w:r>
        <w:rPr>
          <w:rFonts w:ascii="方正仿宋_GBK" w:hint="eastAsia"/>
          <w:bCs/>
          <w:sz w:val="30"/>
          <w:szCs w:val="30"/>
        </w:rPr>
        <w:fldChar w:fldCharType="begin"/>
      </w:r>
      <w:r>
        <w:rPr>
          <w:rFonts w:ascii="方正仿宋_GBK" w:hint="eastAsia"/>
          <w:bCs/>
          <w:sz w:val="30"/>
          <w:szCs w:val="30"/>
        </w:rPr>
        <w:instrText xml:space="preserve"> = 3 \* GB3 </w:instrText>
      </w:r>
      <w:r>
        <w:rPr>
          <w:rFonts w:ascii="方正仿宋_GBK" w:hint="eastAsia"/>
          <w:bCs/>
          <w:sz w:val="30"/>
          <w:szCs w:val="30"/>
        </w:rPr>
        <w:fldChar w:fldCharType="separate"/>
      </w:r>
      <w:r>
        <w:rPr>
          <w:rFonts w:ascii="方正仿宋_GBK" w:hint="eastAsia"/>
          <w:bCs/>
          <w:sz w:val="30"/>
          <w:szCs w:val="30"/>
        </w:rPr>
        <w:t>③</w:t>
      </w:r>
      <w:r>
        <w:rPr>
          <w:rFonts w:ascii="方正仿宋_GBK" w:hint="eastAsia"/>
          <w:bCs/>
          <w:sz w:val="30"/>
          <w:szCs w:val="30"/>
        </w:rPr>
        <w:fldChar w:fldCharType="end"/>
      </w:r>
      <w:r>
        <w:rPr>
          <w:rFonts w:ascii="方正仿宋_GBK" w:hint="eastAsia"/>
          <w:bCs/>
          <w:sz w:val="30"/>
          <w:szCs w:val="30"/>
        </w:rPr>
        <w:t>职业性白内障的分类及临床表现（掌握）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（3）职业性眼病的诊断（掌握）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3．职业性铬鼻病（0.5学时）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（1）诊断原则（熟悉）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（2）诊断分级（掌握）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（3）处理原则（了解）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lastRenderedPageBreak/>
        <w:t>（4）铬</w:t>
      </w:r>
      <w:proofErr w:type="gramStart"/>
      <w:r>
        <w:rPr>
          <w:rFonts w:ascii="方正仿宋_GBK" w:hint="eastAsia"/>
          <w:bCs/>
          <w:sz w:val="30"/>
          <w:szCs w:val="30"/>
        </w:rPr>
        <w:t>作业上岗</w:t>
      </w:r>
      <w:proofErr w:type="gramEnd"/>
      <w:r>
        <w:rPr>
          <w:rFonts w:ascii="方正仿宋_GBK" w:hint="eastAsia"/>
          <w:bCs/>
          <w:sz w:val="30"/>
          <w:szCs w:val="30"/>
        </w:rPr>
        <w:t>前、在岗期间职业禁忌证（掌握）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4．职业性牙酸蚀症（0.5学时）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（1）诊断原则（熟悉）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（2）诊断分级（掌握）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（3）处理原则（了解）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（4）酸酐（酸雾）</w:t>
      </w:r>
      <w:proofErr w:type="gramStart"/>
      <w:r>
        <w:rPr>
          <w:rFonts w:ascii="方正仿宋_GBK" w:hint="eastAsia"/>
          <w:bCs/>
          <w:sz w:val="30"/>
          <w:szCs w:val="30"/>
        </w:rPr>
        <w:t>作业上岗</w:t>
      </w:r>
      <w:proofErr w:type="gramEnd"/>
      <w:r>
        <w:rPr>
          <w:rFonts w:ascii="方正仿宋_GBK" w:hint="eastAsia"/>
          <w:bCs/>
          <w:sz w:val="30"/>
          <w:szCs w:val="30"/>
        </w:rPr>
        <w:t>前、在岗期间职业禁忌证（掌握）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5．职业性中暑（0.5学时）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（1）诊断原则（熟悉）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（2）诊断分级（掌握）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（3）处理原则（掌握）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（4）高温作业上岗前、在岗期间职业禁忌证（掌握）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6．其他物理因素所致职业病（0.5学时）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（1）职业性减压病（了解）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（2）职业性高原病（了解）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（3）职业性航空病（了解）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（4）职业性冻伤（了解）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（5）职业性手臂振动病（熟悉）</w:t>
      </w:r>
    </w:p>
    <w:p w:rsidR="00341284" w:rsidRPr="00322767" w:rsidRDefault="00341284" w:rsidP="00341284">
      <w:pPr>
        <w:spacing w:line="560" w:lineRule="exact"/>
        <w:ind w:firstLineChars="200" w:firstLine="600"/>
        <w:rPr>
          <w:rFonts w:ascii="楷体" w:eastAsia="楷体" w:hAnsi="楷体" w:hint="eastAsia"/>
          <w:sz w:val="30"/>
          <w:szCs w:val="30"/>
        </w:rPr>
      </w:pPr>
      <w:r w:rsidRPr="00322767">
        <w:rPr>
          <w:rFonts w:ascii="楷体" w:eastAsia="楷体" w:hAnsi="楷体" w:hint="eastAsia"/>
          <w:sz w:val="30"/>
          <w:szCs w:val="30"/>
        </w:rPr>
        <w:t>（四）职业性放射性疾病（6学时）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1．放射损伤基础（2学时）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（1）放射损伤发生的过程（掌握）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（2）影响电离辐射生物效应的主要因素（掌握）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（3）电离辐射的种类（掌握）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（4）放射源的类型（掌握）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lastRenderedPageBreak/>
        <w:t xml:space="preserve"> （5）器官、组织和细胞的辐射敏感性（掌握）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（6）电离辐射对造血、消化、神经、免疫和内分泌等系统的影响（熟悉）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（7）随机性效应和确定性效应（掌握）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（8）躯体效应与遗传效应（掌握）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（9）近期效应与远后效应（掌握）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2．放射工作人员职业健康监护（2学时）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（1）放射工作人员的定义（掌握）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（2）放射性职业健康检查机构应具备的条件（掌握）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（3）放射性职业健康检查主检医师应具备的基本条件（掌握）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（4）检查内容和检查周期（掌握）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（5）不应（或不宜）从事放射工作的健康和其他有关条件（熟悉）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（6）在岗期间健康检查的重点（掌握）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（7）放射工作人员健康要求及监护规范（熟悉）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 xml:space="preserve"> （8）放射工作的适任性意见（掌握）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3．职业性放射性疾病诊断（2学时）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（1）外照射慢性放射病、职业性放射性白内障、放射性皮肤疾病、放射性皮肤癌、放射性甲状腺疾病和放射性肿瘤诊断原则（掌握）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（2）职业病诊断标准应用（掌握）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（3）常见职业性放射性疾病诊断要点（掌握）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（4）辐射致癌病因概率计算（熟悉）</w:t>
      </w:r>
    </w:p>
    <w:p w:rsidR="00341284" w:rsidRPr="00322767" w:rsidRDefault="00341284" w:rsidP="00341284">
      <w:pPr>
        <w:spacing w:line="560" w:lineRule="exact"/>
        <w:ind w:firstLineChars="200" w:firstLine="600"/>
        <w:rPr>
          <w:rFonts w:ascii="楷体" w:eastAsia="楷体" w:hAnsi="楷体" w:hint="eastAsia"/>
          <w:sz w:val="30"/>
          <w:szCs w:val="30"/>
        </w:rPr>
      </w:pPr>
      <w:r w:rsidRPr="00322767">
        <w:rPr>
          <w:rFonts w:ascii="楷体" w:eastAsia="楷体" w:hAnsi="楷体" w:hint="eastAsia"/>
          <w:sz w:val="30"/>
          <w:szCs w:val="30"/>
        </w:rPr>
        <w:lastRenderedPageBreak/>
        <w:t>（五）职业性传染病（4学时）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1．职业性传染病的诊断（2学时）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职业性传染病概念、诊断原则及治疗原则（掌握）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2．莱姆病、布鲁氏菌病、森林脑炎（1.5学时）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概念、诊断原则及治疗原则（熟悉）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3．艾滋病、</w:t>
      </w:r>
      <w:hyperlink r:id="rId5" w:tgtFrame="_blank" w:history="1">
        <w:r>
          <w:rPr>
            <w:rFonts w:ascii="方正仿宋_GBK" w:hint="eastAsia"/>
            <w:bCs/>
            <w:sz w:val="30"/>
            <w:szCs w:val="30"/>
          </w:rPr>
          <w:t>炭疽</w:t>
        </w:r>
      </w:hyperlink>
      <w:r>
        <w:rPr>
          <w:rFonts w:ascii="方正仿宋_GBK" w:hint="eastAsia"/>
          <w:bCs/>
          <w:sz w:val="30"/>
          <w:szCs w:val="30"/>
        </w:rPr>
        <w:t>（0.5学时）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概念、诊断原则及治疗原则（了解）</w:t>
      </w:r>
    </w:p>
    <w:p w:rsidR="00341284" w:rsidRPr="00322767" w:rsidRDefault="00341284" w:rsidP="00341284">
      <w:pPr>
        <w:spacing w:line="560" w:lineRule="exact"/>
        <w:ind w:firstLineChars="200" w:firstLine="600"/>
        <w:rPr>
          <w:rFonts w:ascii="楷体" w:eastAsia="楷体" w:hAnsi="楷体" w:hint="eastAsia"/>
          <w:sz w:val="30"/>
          <w:szCs w:val="30"/>
        </w:rPr>
      </w:pPr>
      <w:r w:rsidRPr="00322767">
        <w:rPr>
          <w:rFonts w:ascii="楷体" w:eastAsia="楷体" w:hAnsi="楷体" w:hint="eastAsia"/>
          <w:sz w:val="30"/>
          <w:szCs w:val="30"/>
        </w:rPr>
        <w:t>（六）职业卫生现场（4学时）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1．总论（2学时）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（1）现场调查在职业病诊断鉴定中的重要性及法律依据（熟悉）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（2）现场调查的程序及内容（掌握）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（3）职业病危害因素目录、分类及来源（掌握）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（4）职业性有害因素的识别与评价（掌握）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（5）职业病危害因素的职业接触限值（熟悉）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（6）现场调查报告的书写（了解）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（7）职业性有害因素的预防与控制（了解）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（8）个人防护用品（了解）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2．职业病危害检测报告及建设项目职业病危害评价报告的应用（1.5学时）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检测、评价报告的解读及其应用（熟悉）</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3．典型行业职业病危害因素识别（0.5学时）</w:t>
      </w:r>
    </w:p>
    <w:p w:rsidR="00341284" w:rsidRDefault="00341284" w:rsidP="00341284">
      <w:pPr>
        <w:spacing w:line="560" w:lineRule="exact"/>
        <w:ind w:firstLineChars="200" w:firstLine="600"/>
        <w:rPr>
          <w:rFonts w:ascii="方正仿宋_GBK"/>
          <w:bCs/>
          <w:sz w:val="30"/>
          <w:szCs w:val="30"/>
        </w:rPr>
      </w:pPr>
      <w:r>
        <w:rPr>
          <w:rFonts w:ascii="方正仿宋_GBK" w:hint="eastAsia"/>
          <w:bCs/>
          <w:sz w:val="30"/>
          <w:szCs w:val="30"/>
        </w:rPr>
        <w:t>化工、电子、机械加工、纺织、金属冶炼、造船、发电等行业领域（掌握）</w:t>
      </w:r>
    </w:p>
    <w:p w:rsidR="00341284" w:rsidRDefault="00341284" w:rsidP="00341284">
      <w:pPr>
        <w:spacing w:line="560" w:lineRule="exact"/>
        <w:ind w:firstLineChars="200" w:firstLine="600"/>
        <w:rPr>
          <w:rFonts w:ascii="方正黑体_GBK" w:eastAsia="方正黑体_GBK" w:hAnsi="黑体" w:hint="eastAsia"/>
          <w:sz w:val="30"/>
          <w:szCs w:val="30"/>
        </w:rPr>
      </w:pPr>
      <w:r>
        <w:rPr>
          <w:rFonts w:ascii="方正黑体_GBK" w:eastAsia="方正黑体_GBK" w:hAnsi="黑体" w:hint="eastAsia"/>
          <w:sz w:val="30"/>
          <w:szCs w:val="30"/>
        </w:rPr>
        <w:lastRenderedPageBreak/>
        <w:t>四、职业健康检查主检医师能力培训内容及学时要求（4学时）</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（一）职业健康监护、职业健康检查的概念和作用，以及职业健康检查的分类（掌握）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（二）各类职业病危害因素作业的必检项目、检查周期、检查内容及要求（掌握）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（三）职业禁忌证、疑似职业病、疑似职业性放射性疾病及其他异常情况的判定及处理（掌握）</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（四）职业健康</w:t>
      </w:r>
      <w:proofErr w:type="gramStart"/>
      <w:r>
        <w:rPr>
          <w:rFonts w:ascii="方正仿宋_GBK" w:hint="eastAsia"/>
          <w:bCs/>
          <w:sz w:val="30"/>
          <w:szCs w:val="30"/>
        </w:rPr>
        <w:t>监护选检项目</w:t>
      </w:r>
      <w:proofErr w:type="gramEnd"/>
      <w:r>
        <w:rPr>
          <w:rFonts w:ascii="方正仿宋_GBK" w:hint="eastAsia"/>
          <w:bCs/>
          <w:sz w:val="30"/>
          <w:szCs w:val="30"/>
        </w:rPr>
        <w:t>及其意义（了解）</w:t>
      </w:r>
    </w:p>
    <w:p w:rsidR="00341284" w:rsidRDefault="00341284" w:rsidP="00341284">
      <w:pPr>
        <w:spacing w:line="560" w:lineRule="exact"/>
        <w:ind w:firstLineChars="200" w:firstLine="600"/>
        <w:rPr>
          <w:rFonts w:ascii="方正仿宋_GBK" w:hint="eastAsia"/>
          <w:bCs/>
          <w:sz w:val="30"/>
          <w:szCs w:val="30"/>
        </w:rPr>
      </w:pPr>
      <w:r>
        <w:rPr>
          <w:rFonts w:ascii="方正仿宋_GBK" w:hint="eastAsia"/>
          <w:bCs/>
          <w:sz w:val="30"/>
          <w:szCs w:val="30"/>
        </w:rPr>
        <w:t>（五）职业健康检查总结报告、个体结论报告的主要内容，职业健康检查机构和用人单位在职业健康检查中的结果告知和信息报告义务，以及职业健康检查档案和职业健康监护档案的管理要求（掌握）</w:t>
      </w:r>
    </w:p>
    <w:p w:rsidR="00945879" w:rsidRPr="00341284" w:rsidRDefault="00945879"/>
    <w:sectPr w:rsidR="00945879" w:rsidRPr="00341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84"/>
    <w:rsid w:val="00341284"/>
    <w:rsid w:val="00945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84"/>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84"/>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4338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759</Words>
  <Characters>4332</Characters>
  <Application>Microsoft Office Word</Application>
  <DocSecurity>0</DocSecurity>
  <Lines>36</Lines>
  <Paragraphs>10</Paragraphs>
  <ScaleCrop>false</ScaleCrop>
  <Company>china</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2022-01-11T08:00:00Z</dcterms:created>
  <dcterms:modified xsi:type="dcterms:W3CDTF">2022-01-11T08:01:00Z</dcterms:modified>
</cp:coreProperties>
</file>