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7D0" w:rsidRDefault="00ED67D0" w:rsidP="00ED67D0">
      <w:pPr>
        <w:spacing w:line="600" w:lineRule="exact"/>
        <w:rPr>
          <w:rFonts w:ascii="黑体" w:eastAsia="黑体" w:hAnsi="黑体" w:cs="黑体" w:hint="eastAsia"/>
          <w:sz w:val="32"/>
          <w:szCs w:val="32"/>
        </w:rPr>
      </w:pPr>
      <w:r>
        <w:rPr>
          <w:rFonts w:ascii="黑体" w:eastAsia="黑体" w:hAnsi="黑体" w:cs="黑体" w:hint="eastAsia"/>
          <w:sz w:val="32"/>
          <w:szCs w:val="32"/>
        </w:rPr>
        <w:t>附件</w:t>
      </w:r>
    </w:p>
    <w:p w:rsidR="00ED67D0" w:rsidRDefault="00ED67D0" w:rsidP="00ED67D0">
      <w:pPr>
        <w:spacing w:line="600" w:lineRule="exact"/>
        <w:rPr>
          <w:rFonts w:ascii="黑体" w:eastAsia="黑体" w:hAnsi="黑体" w:cs="黑体" w:hint="eastAsia"/>
          <w:sz w:val="32"/>
          <w:szCs w:val="32"/>
        </w:rPr>
      </w:pPr>
    </w:p>
    <w:p w:rsidR="00ED67D0" w:rsidRDefault="00ED67D0" w:rsidP="00ED67D0">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河北省医疗器械注册人委托生产</w:t>
      </w:r>
    </w:p>
    <w:p w:rsidR="00ED67D0" w:rsidRDefault="00ED67D0" w:rsidP="00ED67D0">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质量管理体系实施指南</w:t>
      </w:r>
    </w:p>
    <w:p w:rsidR="00ED67D0" w:rsidRDefault="00ED67D0" w:rsidP="00ED67D0">
      <w:pPr>
        <w:spacing w:line="600" w:lineRule="exact"/>
        <w:jc w:val="center"/>
        <w:rPr>
          <w:rFonts w:ascii="楷体" w:eastAsia="楷体" w:hAnsi="楷体" w:cs="仿宋_GB2312" w:hint="eastAsia"/>
          <w:sz w:val="32"/>
          <w:szCs w:val="32"/>
        </w:rPr>
      </w:pPr>
      <w:r>
        <w:rPr>
          <w:rFonts w:ascii="楷体" w:eastAsia="楷体" w:hAnsi="楷体" w:cs="仿宋_GB2312" w:hint="eastAsia"/>
          <w:sz w:val="32"/>
          <w:szCs w:val="32"/>
        </w:rPr>
        <w:t>（征求意见稿）</w:t>
      </w:r>
    </w:p>
    <w:p w:rsidR="00ED67D0" w:rsidRDefault="00ED67D0" w:rsidP="00ED67D0">
      <w:pPr>
        <w:spacing w:line="600" w:lineRule="exact"/>
        <w:ind w:firstLineChars="200" w:firstLine="640"/>
        <w:rPr>
          <w:rFonts w:ascii="仿宋" w:eastAsia="仿宋" w:hAnsi="仿宋" w:cs="仿宋" w:hint="eastAsia"/>
          <w:sz w:val="32"/>
          <w:szCs w:val="32"/>
        </w:rPr>
      </w:pPr>
    </w:p>
    <w:p w:rsidR="00ED67D0" w:rsidRDefault="00ED67D0" w:rsidP="00ED67D0">
      <w:pPr>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一、制定依据</w:t>
      </w:r>
    </w:p>
    <w:p w:rsidR="00ED67D0" w:rsidRDefault="00ED67D0" w:rsidP="00ED67D0">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为进一步规范医疗器械注册质量管理体系核查工作，指导医疗器械注册人与受托生产企业共同做好医疗器械委托生产质量管理，保障医疗器械注册人与受托生产企业质量管理体系的有效衔接和运行，切实保障委托生产医疗器械质量安全，根据《医疗器械监督管理条例》《医疗器械注册与备案管理办法》《体外诊断试剂注册与备案管理办法》《医疗器械生产监督管理办法》和</w:t>
      </w:r>
      <w:r>
        <w:rPr>
          <w:rFonts w:eastAsia="仿宋" w:hAnsi="仿宋" w:hint="eastAsia"/>
          <w:kern w:val="32"/>
          <w:sz w:val="32"/>
          <w:szCs w:val="32"/>
        </w:rPr>
        <w:t>《医疗器械注册质量管理体系核查指南》</w:t>
      </w:r>
      <w:r>
        <w:rPr>
          <w:rFonts w:ascii="仿宋" w:eastAsia="仿宋" w:hAnsi="仿宋" w:cs="仿宋" w:hint="eastAsia"/>
          <w:sz w:val="32"/>
          <w:szCs w:val="32"/>
        </w:rPr>
        <w:t>《医疗器械注册自检管理规定》《医疗器械委托生产质量协议编制指南》</w:t>
      </w:r>
      <w:r>
        <w:rPr>
          <w:rFonts w:eastAsia="仿宋" w:hAnsi="仿宋"/>
          <w:kern w:val="32"/>
          <w:sz w:val="32"/>
          <w:szCs w:val="32"/>
        </w:rPr>
        <w:t>《医疗器械生产质量管理规范》及其附录</w:t>
      </w:r>
      <w:r>
        <w:rPr>
          <w:rFonts w:ascii="仿宋" w:eastAsia="仿宋" w:hAnsi="仿宋" w:cs="仿宋" w:hint="eastAsia"/>
          <w:sz w:val="32"/>
          <w:szCs w:val="32"/>
        </w:rPr>
        <w:t>等相关规定，结合本省实际，河北省药品监督管理局组织对原《河北省医疗器械注册人委托生产质量管理体系实施指南（试行）》进行了修订，形成《河北省医疗器械注册人委托生产质量管理体系实施指南》（以下简称《指南》）。</w:t>
      </w:r>
    </w:p>
    <w:p w:rsidR="00ED67D0" w:rsidRDefault="00ED67D0" w:rsidP="00ED67D0">
      <w:pPr>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二、适用范围</w:t>
      </w:r>
    </w:p>
    <w:p w:rsidR="00ED67D0" w:rsidRDefault="00ED67D0" w:rsidP="00ED67D0">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《指南》中委托生产是指医疗器械注册人（含注册申请人，下同）委托其他生产企业进行医疗器械产品（或样品）</w:t>
      </w:r>
      <w:r>
        <w:rPr>
          <w:rFonts w:ascii="仿宋" w:eastAsia="仿宋" w:hAnsi="仿宋" w:cs="仿宋" w:hint="eastAsia"/>
          <w:sz w:val="32"/>
          <w:szCs w:val="32"/>
        </w:rPr>
        <w:lastRenderedPageBreak/>
        <w:t>的生产活动。</w:t>
      </w:r>
    </w:p>
    <w:p w:rsidR="00ED67D0" w:rsidRDefault="00ED67D0" w:rsidP="00ED67D0">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指南》旨在为医疗器械注册人委托生产医疗器械产品（或样品）时，对双方在建立、运行、改进医疗器械生产质量管理体系方面提供指导，从而更好地符合《医疗器械生产质量管理规范》及其附录的要求，落实医疗器械注册人和受托生产企业主体责任，确保医疗器械产品上市后的安全、有效、质量可控。</w:t>
      </w:r>
    </w:p>
    <w:p w:rsidR="00ED67D0" w:rsidRDefault="00ED67D0" w:rsidP="00ED67D0">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指南》是在遵循《医疗器械生产质量管理规范》及其附录的前提下，针对医疗器械注册人及其受托生产企业的特殊管理要求所指定的细化指南性意见。医疗器械注册人及其受托生产企业应当在符合《医疗器械生产质量管理规范》及其附录要求的基础上，同时符合医疗器械注册</w:t>
      </w:r>
      <w:proofErr w:type="gramStart"/>
      <w:r>
        <w:rPr>
          <w:rFonts w:ascii="仿宋" w:eastAsia="仿宋" w:hAnsi="仿宋" w:cs="仿宋" w:hint="eastAsia"/>
          <w:sz w:val="32"/>
          <w:szCs w:val="32"/>
        </w:rPr>
        <w:t>人制</w:t>
      </w:r>
      <w:proofErr w:type="gramEnd"/>
      <w:r>
        <w:rPr>
          <w:rFonts w:ascii="仿宋" w:eastAsia="仿宋" w:hAnsi="仿宋" w:cs="仿宋" w:hint="eastAsia"/>
          <w:sz w:val="32"/>
          <w:szCs w:val="32"/>
        </w:rPr>
        <w:t>度和医疗器械委托生产质量协议的相关要求。</w:t>
      </w:r>
    </w:p>
    <w:p w:rsidR="00ED67D0" w:rsidRDefault="00ED67D0" w:rsidP="00ED67D0">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《指南》同样适用于医疗器械监管部门对医疗器械注册人及其受托生产企业实施医疗器械生产质量管理体系核查时参考使用，以及指导和规范医疗器械监管人员开展医疗器械注册人委托生产过程的监督检查工作。</w:t>
      </w:r>
    </w:p>
    <w:p w:rsidR="00ED67D0" w:rsidRDefault="00ED67D0" w:rsidP="00ED67D0">
      <w:pPr>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三、要求</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sz w:val="32"/>
          <w:szCs w:val="32"/>
        </w:rPr>
        <w:t>1</w:t>
      </w:r>
      <w:r>
        <w:rPr>
          <w:rFonts w:ascii="仿宋" w:eastAsia="仿宋" w:hAnsi="仿宋" w:cs="仿宋" w:hint="eastAsia"/>
          <w:sz w:val="32"/>
          <w:szCs w:val="32"/>
        </w:rPr>
        <w:t>、义务与责任</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1.1</w:t>
      </w:r>
      <w:r>
        <w:rPr>
          <w:rFonts w:ascii="仿宋" w:eastAsia="仿宋" w:hAnsi="仿宋" w:cs="仿宋" w:hint="eastAsia"/>
          <w:sz w:val="32"/>
          <w:szCs w:val="32"/>
        </w:rPr>
        <w:t>医疗器械注册人</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1.1.1</w:t>
      </w:r>
      <w:r>
        <w:rPr>
          <w:rFonts w:ascii="仿宋" w:eastAsia="仿宋" w:hAnsi="仿宋" w:cs="仿宋" w:hint="eastAsia"/>
          <w:sz w:val="32"/>
          <w:szCs w:val="32"/>
        </w:rPr>
        <w:t>负责办理医疗器械注册证并承担相应的法律责任，对其生产的医疗器械质量安全全面负责。</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1.1.2</w:t>
      </w:r>
      <w:r>
        <w:rPr>
          <w:rFonts w:ascii="仿宋" w:eastAsia="仿宋" w:hAnsi="仿宋" w:cs="仿宋" w:hint="eastAsia"/>
          <w:sz w:val="32"/>
          <w:szCs w:val="32"/>
        </w:rPr>
        <w:t>负责对受托生产企业的质量保证能力和风险管理</w:t>
      </w:r>
      <w:r>
        <w:rPr>
          <w:rFonts w:ascii="仿宋" w:eastAsia="仿宋" w:hAnsi="仿宋" w:cs="仿宋" w:hint="eastAsia"/>
          <w:sz w:val="32"/>
          <w:szCs w:val="32"/>
        </w:rPr>
        <w:lastRenderedPageBreak/>
        <w:t>能力进行评估，按照国家药品监督管理局制定的委托生产质量协议指南要求，与其签订质量协议以及委托协议，监督受托生产企业履行有关协议约定的义务。委托生产期间，每年应当对受托生产企业进行不少于一次的质量管理体系审核。</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1.1.3</w:t>
      </w:r>
      <w:r>
        <w:rPr>
          <w:rFonts w:ascii="仿宋" w:eastAsia="仿宋" w:hAnsi="仿宋" w:cs="仿宋" w:hint="eastAsia"/>
          <w:sz w:val="32"/>
          <w:szCs w:val="32"/>
        </w:rPr>
        <w:t>负责开展设计开发到生产的转换活动，并进行充分验证和确认，确保设计开发输出适用于生产。</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1.1.4</w:t>
      </w:r>
      <w:r>
        <w:rPr>
          <w:rFonts w:ascii="仿宋" w:eastAsia="仿宋" w:hAnsi="仿宋" w:cs="仿宋" w:hint="eastAsia"/>
          <w:sz w:val="32"/>
          <w:szCs w:val="32"/>
        </w:rPr>
        <w:t>负责将技术文件形成清单及附件，并有效转移给受托生产企业，双方确认并保留相关记录；以上文件发生的任何变化应及时告知并有效转移给受托生产企业，双方确认并保留相关记录。</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1.1.5</w:t>
      </w:r>
      <w:r>
        <w:rPr>
          <w:rFonts w:ascii="仿宋" w:eastAsia="仿宋" w:hAnsi="仿宋" w:cs="仿宋" w:hint="eastAsia"/>
          <w:sz w:val="32"/>
          <w:szCs w:val="32"/>
        </w:rPr>
        <w:t>负责产品上市放行，建立产品上市放行规程，明确放行标准、条件。</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1.1.6</w:t>
      </w:r>
      <w:r>
        <w:rPr>
          <w:rFonts w:ascii="仿宋" w:eastAsia="仿宋" w:hAnsi="仿宋" w:cs="仿宋" w:hint="eastAsia"/>
          <w:sz w:val="32"/>
          <w:szCs w:val="32"/>
        </w:rPr>
        <w:t>负责建立并实施产品追溯制度，保证产品可追溯。</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1.1.7</w:t>
      </w:r>
      <w:r>
        <w:rPr>
          <w:rFonts w:ascii="仿宋" w:eastAsia="仿宋" w:hAnsi="仿宋" w:cs="仿宋" w:hint="eastAsia"/>
          <w:sz w:val="32"/>
          <w:szCs w:val="32"/>
        </w:rPr>
        <w:t>负责对可能影响产品安全性和有效性的原材料、生产工艺等变化进行识别和控制；新的强制性标准实施后，应当及时识别产品技术要求和强制性标准的差异。需要进行注册变更的，应当按照注册管理的规定办理相关手续。</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1.1.8</w:t>
      </w:r>
      <w:r>
        <w:rPr>
          <w:rFonts w:ascii="仿宋" w:eastAsia="仿宋" w:hAnsi="仿宋" w:cs="仿宋" w:hint="eastAsia"/>
          <w:sz w:val="32"/>
          <w:szCs w:val="32"/>
        </w:rPr>
        <w:t>负责不良事件监测，按照医疗器械不良事件监测相关规定落实不良事件监测责任，开展不良事件监测，向医疗器械不良事件监测技术机构报告调查、分析、评价、产品风险控制等情况。</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1.1.9</w:t>
      </w:r>
      <w:r>
        <w:rPr>
          <w:rFonts w:ascii="仿宋" w:eastAsia="仿宋" w:hAnsi="仿宋" w:cs="仿宋" w:hint="eastAsia"/>
          <w:sz w:val="32"/>
          <w:szCs w:val="32"/>
        </w:rPr>
        <w:t>应当在委托生产质量协议中明确并落实确保满足产品生产的各项资源得以适当配备的要求。</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lastRenderedPageBreak/>
        <w:t>1.1.10</w:t>
      </w:r>
      <w:r>
        <w:rPr>
          <w:rFonts w:ascii="仿宋" w:eastAsia="仿宋" w:hAnsi="仿宋" w:cs="仿宋" w:hint="eastAsia"/>
          <w:sz w:val="32"/>
          <w:szCs w:val="32"/>
        </w:rPr>
        <w:t>发现生产的医疗器械不符合强制性标准、经注册的产品技术要求，或者存在其他缺陷的，应当立即停止生产，通知相关经营企业、使用单位和消费者停止经营和使用，召回已经上市销售的医疗器械，采取补救、销毁等措施，记录相关情况，发布相关信息，并将医疗器械召回和处理情况向药品监督管理部门和卫生主管部门报告。</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1.1.11</w:t>
      </w:r>
      <w:r>
        <w:rPr>
          <w:rFonts w:ascii="仿宋" w:eastAsia="仿宋" w:hAnsi="仿宋" w:cs="仿宋" w:hint="eastAsia"/>
          <w:sz w:val="32"/>
          <w:szCs w:val="32"/>
        </w:rPr>
        <w:t>应当每年对质量管理体系的运行情况进行自查，并于次年</w:t>
      </w:r>
      <w:r>
        <w:rPr>
          <w:rFonts w:eastAsia="仿宋"/>
          <w:sz w:val="32"/>
          <w:szCs w:val="32"/>
        </w:rPr>
        <w:t>3</w:t>
      </w:r>
      <w:r>
        <w:rPr>
          <w:rFonts w:eastAsia="仿宋" w:hAnsi="仿宋"/>
          <w:sz w:val="32"/>
          <w:szCs w:val="32"/>
        </w:rPr>
        <w:t>月</w:t>
      </w:r>
      <w:r>
        <w:rPr>
          <w:rFonts w:eastAsia="仿宋"/>
          <w:sz w:val="32"/>
          <w:szCs w:val="32"/>
        </w:rPr>
        <w:t>31</w:t>
      </w:r>
      <w:r>
        <w:rPr>
          <w:rFonts w:eastAsia="仿宋" w:hAnsi="仿宋"/>
          <w:sz w:val="32"/>
          <w:szCs w:val="32"/>
        </w:rPr>
        <w:t>日</w:t>
      </w:r>
      <w:r>
        <w:rPr>
          <w:rFonts w:ascii="仿宋" w:eastAsia="仿宋" w:hAnsi="仿宋" w:cs="仿宋" w:hint="eastAsia"/>
          <w:sz w:val="32"/>
          <w:szCs w:val="32"/>
        </w:rPr>
        <w:t>前向所在地药品监督管理部门提交自查报告。</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1.1.12</w:t>
      </w:r>
      <w:r>
        <w:rPr>
          <w:rFonts w:ascii="仿宋" w:eastAsia="仿宋" w:hAnsi="仿宋" w:cs="仿宋" w:hint="eastAsia"/>
          <w:sz w:val="32"/>
          <w:szCs w:val="32"/>
        </w:rPr>
        <w:t>如负责售后服务，建立售后服务制度，指定售后服务责任部门，落实售后服务相关责任。</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1.1.13</w:t>
      </w:r>
      <w:r>
        <w:rPr>
          <w:rFonts w:ascii="仿宋" w:eastAsia="仿宋" w:hAnsi="仿宋" w:cs="仿宋" w:hint="eastAsia"/>
          <w:sz w:val="32"/>
          <w:szCs w:val="32"/>
        </w:rPr>
        <w:t>发现受托生产企业的生产条件发生变化，不再符合医疗器械质量管理体系要求的，应当立即采取整改措施；可能影响医疗器械安全、有效的，应当立即停止生产活动，并向原生产许可部门报告。</w:t>
      </w:r>
    </w:p>
    <w:p w:rsidR="00ED67D0" w:rsidRDefault="00ED67D0" w:rsidP="00ED67D0">
      <w:pPr>
        <w:spacing w:line="600" w:lineRule="exact"/>
        <w:ind w:firstLineChars="200" w:firstLine="640"/>
        <w:rPr>
          <w:rFonts w:ascii="仿宋" w:eastAsia="仿宋" w:hAnsi="仿宋" w:cs="仿宋"/>
          <w:sz w:val="32"/>
          <w:szCs w:val="32"/>
        </w:rPr>
      </w:pPr>
      <w:r>
        <w:rPr>
          <w:rFonts w:eastAsia="仿宋" w:hint="eastAsia"/>
          <w:sz w:val="32"/>
          <w:szCs w:val="32"/>
        </w:rPr>
        <w:t>1.1.14</w:t>
      </w:r>
      <w:r>
        <w:rPr>
          <w:rFonts w:ascii="仿宋" w:eastAsia="仿宋" w:hAnsi="仿宋" w:cs="仿宋" w:hint="eastAsia"/>
          <w:sz w:val="32"/>
          <w:szCs w:val="32"/>
        </w:rPr>
        <w:t>如申请注册时提交自检报告且自行开展自检的，应当具备自检能力，并将自检工作纳入质量管理体系，配备与产品检验要求相适应的检验设备设施，具有相应质量检验部门或者专职检验人员，严格检验过程控制，确保检验结果真实、准确、完整和</w:t>
      </w:r>
      <w:proofErr w:type="gramStart"/>
      <w:r>
        <w:rPr>
          <w:rFonts w:ascii="仿宋" w:eastAsia="仿宋" w:hAnsi="仿宋" w:cs="仿宋" w:hint="eastAsia"/>
          <w:sz w:val="32"/>
          <w:szCs w:val="32"/>
        </w:rPr>
        <w:t>可</w:t>
      </w:r>
      <w:proofErr w:type="gramEnd"/>
      <w:r>
        <w:rPr>
          <w:rFonts w:ascii="仿宋" w:eastAsia="仿宋" w:hAnsi="仿宋" w:cs="仿宋" w:hint="eastAsia"/>
          <w:sz w:val="32"/>
          <w:szCs w:val="32"/>
        </w:rPr>
        <w:t>追溯，并对</w:t>
      </w:r>
      <w:proofErr w:type="gramStart"/>
      <w:r>
        <w:rPr>
          <w:rFonts w:ascii="仿宋" w:eastAsia="仿宋" w:hAnsi="仿宋" w:cs="仿宋" w:hint="eastAsia"/>
          <w:sz w:val="32"/>
          <w:szCs w:val="32"/>
        </w:rPr>
        <w:t>自检报告负</w:t>
      </w:r>
      <w:proofErr w:type="gramEnd"/>
      <w:r>
        <w:rPr>
          <w:rFonts w:ascii="仿宋" w:eastAsia="仿宋" w:hAnsi="仿宋" w:cs="仿宋" w:hint="eastAsia"/>
          <w:sz w:val="32"/>
          <w:szCs w:val="32"/>
        </w:rPr>
        <w:t>主体责任。如委托受托生产企业开展自检的，受托生产企业自</w:t>
      </w:r>
      <w:proofErr w:type="gramStart"/>
      <w:r>
        <w:rPr>
          <w:rFonts w:ascii="仿宋" w:eastAsia="仿宋" w:hAnsi="仿宋" w:cs="仿宋" w:hint="eastAsia"/>
          <w:sz w:val="32"/>
          <w:szCs w:val="32"/>
        </w:rPr>
        <w:t>检能力</w:t>
      </w:r>
      <w:proofErr w:type="gramEnd"/>
      <w:r>
        <w:rPr>
          <w:rFonts w:ascii="仿宋" w:eastAsia="仿宋" w:hAnsi="仿宋" w:cs="仿宋" w:hint="eastAsia"/>
          <w:sz w:val="32"/>
          <w:szCs w:val="32"/>
        </w:rPr>
        <w:t>应当符合《医疗器械注册自检管理规定》要求，并为其出具相应自检报告。</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lastRenderedPageBreak/>
        <w:t>1.1.15</w:t>
      </w:r>
      <w:r>
        <w:rPr>
          <w:rFonts w:ascii="仿宋" w:eastAsia="仿宋" w:hAnsi="仿宋" w:cs="仿宋" w:hint="eastAsia"/>
          <w:sz w:val="32"/>
          <w:szCs w:val="32"/>
        </w:rPr>
        <w:t>委托生产变更或终止时，应当向原注册部门申请医疗器械注册证变更，同时应告知原受托生产企业按照《医疗器械生产监督管理办法》规定办理相关手续。</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1.1.16</w:t>
      </w:r>
      <w:r>
        <w:rPr>
          <w:rFonts w:ascii="仿宋" w:eastAsia="仿宋" w:hAnsi="仿宋" w:cs="仿宋" w:hint="eastAsia"/>
          <w:sz w:val="32"/>
          <w:szCs w:val="32"/>
        </w:rPr>
        <w:t>鼓励医疗器械注册人采用先进技术手段，建立信息化管理系统，加强对生产过程的管理。鼓励医疗器械注册人按照医疗器械风险程度购买足够保额的商业责任险。</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1.2</w:t>
      </w:r>
      <w:r>
        <w:rPr>
          <w:rFonts w:ascii="仿宋" w:eastAsia="仿宋" w:hAnsi="仿宋" w:cs="仿宋" w:hint="eastAsia"/>
          <w:sz w:val="32"/>
          <w:szCs w:val="32"/>
        </w:rPr>
        <w:t>受托生产企业</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1.2.1</w:t>
      </w:r>
      <w:r>
        <w:rPr>
          <w:rFonts w:ascii="仿宋" w:eastAsia="仿宋" w:hAnsi="仿宋" w:cs="仿宋" w:hint="eastAsia"/>
          <w:sz w:val="32"/>
          <w:szCs w:val="32"/>
        </w:rPr>
        <w:t>负责办理医疗器械生产许可证并承担相应的法律责任。</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1.2.2</w:t>
      </w:r>
      <w:r>
        <w:rPr>
          <w:rFonts w:ascii="仿宋" w:eastAsia="仿宋" w:hAnsi="仿宋" w:cs="仿宋" w:hint="eastAsia"/>
          <w:sz w:val="32"/>
          <w:szCs w:val="32"/>
        </w:rPr>
        <w:t>负责按照法律、法规、规章、医疗器械生产质量管理规范、强制性标准、产品技术要求、委托生产质量协议等要求组织生产，对生产行为负责，并接受医疗器械注册人的监督。</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1.2.3</w:t>
      </w:r>
      <w:r>
        <w:rPr>
          <w:rFonts w:ascii="仿宋" w:eastAsia="仿宋" w:hAnsi="仿宋" w:cs="仿宋" w:hint="eastAsia"/>
          <w:sz w:val="32"/>
          <w:szCs w:val="32"/>
        </w:rPr>
        <w:t>负责产品生产放行，建立生产放行规程，明确生产放行的标准、条件，确认符合标准、条件的，方可出厂。不符合法律、法规、规章、强制性标准以及经注册的产品技术要求的，不得放行出厂和上市。</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1.2.4</w:t>
      </w:r>
      <w:r>
        <w:rPr>
          <w:rFonts w:ascii="仿宋" w:eastAsia="仿宋" w:hAnsi="仿宋" w:cs="仿宋" w:hint="eastAsia"/>
          <w:sz w:val="32"/>
          <w:szCs w:val="32"/>
        </w:rPr>
        <w:t>负责协助医疗器械注册人实施产品追溯。</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1.2.5</w:t>
      </w:r>
      <w:r>
        <w:rPr>
          <w:rFonts w:eastAsia="仿宋" w:hint="eastAsia"/>
          <w:sz w:val="32"/>
          <w:szCs w:val="32"/>
        </w:rPr>
        <w:t>应当</w:t>
      </w:r>
      <w:r>
        <w:rPr>
          <w:rFonts w:ascii="仿宋" w:eastAsia="仿宋" w:hAnsi="仿宋" w:cs="仿宋" w:hint="eastAsia"/>
          <w:sz w:val="32"/>
          <w:szCs w:val="32"/>
        </w:rPr>
        <w:t>履行委托生产质量协议约定的义务，配备与落实确保满足产品生产的各项资源。</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1.2.6</w:t>
      </w:r>
      <w:r>
        <w:rPr>
          <w:rFonts w:ascii="仿宋" w:eastAsia="仿宋" w:hAnsi="仿宋" w:cs="仿宋" w:hint="eastAsia"/>
          <w:sz w:val="32"/>
          <w:szCs w:val="32"/>
        </w:rPr>
        <w:t>负责按照医疗器械召回的相关规定和委托生产质量协议约定履行责任，并协助医疗器械注册人对所生产的医疗器械实施召回。</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lastRenderedPageBreak/>
        <w:t>1.2.7</w:t>
      </w:r>
      <w:r>
        <w:rPr>
          <w:rFonts w:ascii="仿宋" w:eastAsia="仿宋" w:hAnsi="仿宋" w:cs="仿宋" w:hint="eastAsia"/>
          <w:sz w:val="32"/>
          <w:szCs w:val="32"/>
        </w:rPr>
        <w:t>负责及时将生产条件变化情况告知医疗器械注册人。生产条件发生变化，不再符合医疗器械质量管理体系要求的，应当立即采取整改措施；可能影响医疗器械安全、有效的，应当立即停止生产活动，并向原生产许可部门报告。</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1.2.8</w:t>
      </w:r>
      <w:r>
        <w:rPr>
          <w:rFonts w:ascii="仿宋" w:eastAsia="仿宋" w:hAnsi="仿宋" w:cs="仿宋" w:hint="eastAsia"/>
          <w:sz w:val="32"/>
          <w:szCs w:val="32"/>
        </w:rPr>
        <w:t>如接受医疗器械注册人委托开展自检的，自</w:t>
      </w:r>
      <w:proofErr w:type="gramStart"/>
      <w:r>
        <w:rPr>
          <w:rFonts w:ascii="仿宋" w:eastAsia="仿宋" w:hAnsi="仿宋" w:cs="仿宋" w:hint="eastAsia"/>
          <w:sz w:val="32"/>
          <w:szCs w:val="32"/>
        </w:rPr>
        <w:t>检能力</w:t>
      </w:r>
      <w:proofErr w:type="gramEnd"/>
      <w:r>
        <w:rPr>
          <w:rFonts w:ascii="仿宋" w:eastAsia="仿宋" w:hAnsi="仿宋" w:cs="仿宋" w:hint="eastAsia"/>
          <w:sz w:val="32"/>
          <w:szCs w:val="32"/>
        </w:rPr>
        <w:t>应当符合《医疗器械注册自检管理规定》要求。</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1.2.9</w:t>
      </w:r>
      <w:r>
        <w:rPr>
          <w:rFonts w:ascii="仿宋" w:eastAsia="仿宋" w:hAnsi="仿宋" w:cs="仿宋" w:hint="eastAsia"/>
          <w:sz w:val="32"/>
          <w:szCs w:val="32"/>
        </w:rPr>
        <w:t>委托生产变更或终止时，应当按照《医疗器械生产监督管理办法》规定办理相关手续。</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1.2.10</w:t>
      </w:r>
      <w:r>
        <w:rPr>
          <w:rFonts w:ascii="仿宋" w:eastAsia="仿宋" w:hAnsi="仿宋" w:cs="仿宋" w:hint="eastAsia"/>
          <w:sz w:val="32"/>
          <w:szCs w:val="32"/>
        </w:rPr>
        <w:t>鼓励受托生产企业采用先进技术手段，建立信息化管理系统，加强对生产过程的管理。</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2</w:t>
      </w:r>
      <w:r>
        <w:rPr>
          <w:rFonts w:ascii="仿宋" w:eastAsia="仿宋" w:hAnsi="仿宋" w:cs="仿宋" w:hint="eastAsia"/>
          <w:sz w:val="32"/>
          <w:szCs w:val="32"/>
        </w:rPr>
        <w:t>、机构与人员</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2.1</w:t>
      </w:r>
      <w:r>
        <w:rPr>
          <w:rFonts w:ascii="仿宋" w:eastAsia="仿宋" w:hAnsi="仿宋" w:cs="仿宋" w:hint="eastAsia"/>
          <w:sz w:val="32"/>
          <w:szCs w:val="32"/>
        </w:rPr>
        <w:t>医疗器械注册人</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2.1.1</w:t>
      </w:r>
      <w:r>
        <w:rPr>
          <w:rFonts w:ascii="仿宋" w:eastAsia="仿宋" w:hAnsi="仿宋" w:cs="仿宋" w:hint="eastAsia"/>
          <w:sz w:val="32"/>
          <w:szCs w:val="32"/>
        </w:rPr>
        <w:t>应当建立与质量管理体系过程相适应的管理机构，并有组织机构图，明确各部门的职责和权限，明确质量管理职能。列出受托生产企业质量管理体系应当满足的法律法规及质量管理体系标准的清单。</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2.1.2</w:t>
      </w:r>
      <w:r>
        <w:rPr>
          <w:rFonts w:ascii="仿宋" w:eastAsia="仿宋" w:hAnsi="仿宋" w:cs="仿宋" w:hint="eastAsia"/>
          <w:sz w:val="32"/>
          <w:szCs w:val="32"/>
        </w:rPr>
        <w:t>应当配备管理者代表。管理者代表受法定代表人或者主要负责人委派，履行建立、实施并保持质量管理体系有效运行等责任。</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2.1.3</w:t>
      </w:r>
      <w:r>
        <w:rPr>
          <w:rFonts w:ascii="仿宋" w:eastAsia="仿宋" w:hAnsi="仿宋" w:cs="仿宋" w:hint="eastAsia"/>
          <w:sz w:val="32"/>
          <w:szCs w:val="32"/>
        </w:rPr>
        <w:t>应当配备专门的研发技术人员，熟悉所注册医疗器械产品的研发和技术，具有相应的专业背景和工作经验，确保提交的研究资料和临床试验数据真实、完整、可追溯。</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2.1.4</w:t>
      </w:r>
      <w:r>
        <w:rPr>
          <w:rFonts w:ascii="仿宋" w:eastAsia="仿宋" w:hAnsi="仿宋" w:cs="仿宋" w:hint="eastAsia"/>
          <w:sz w:val="32"/>
          <w:szCs w:val="32"/>
        </w:rPr>
        <w:t>应当配备专门的质量管理人员，应具有工作经验，</w:t>
      </w:r>
      <w:r>
        <w:rPr>
          <w:rFonts w:ascii="仿宋" w:eastAsia="仿宋" w:hAnsi="仿宋" w:cs="仿宋" w:hint="eastAsia"/>
          <w:sz w:val="32"/>
          <w:szCs w:val="32"/>
        </w:rPr>
        <w:lastRenderedPageBreak/>
        <w:t>熟悉所注册医疗器械产品的生产质量管理要求，能够对医疗器械注册人和受托生产企业的质量管理体系进行评估、审核和监督。</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2.1.5</w:t>
      </w:r>
      <w:r>
        <w:rPr>
          <w:rFonts w:ascii="仿宋" w:eastAsia="仿宋" w:hAnsi="仿宋" w:cs="仿宋" w:hint="eastAsia"/>
          <w:sz w:val="32"/>
          <w:szCs w:val="32"/>
        </w:rPr>
        <w:t>应当配备专门的法规事务人员，应具有工作经验，熟悉所注册医疗器械产品法规要求，能够处理相关法规事务。</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2.1.6</w:t>
      </w:r>
      <w:r>
        <w:rPr>
          <w:rFonts w:ascii="仿宋" w:eastAsia="仿宋" w:hAnsi="仿宋" w:cs="仿宋" w:hint="eastAsia"/>
          <w:sz w:val="32"/>
          <w:szCs w:val="32"/>
        </w:rPr>
        <w:t>应当配备专门的上市后事务人员，应具有工作经验，熟悉医疗器械不良事件监测、产品召回、售后服务等要求，能够处理相关上市后事务。</w:t>
      </w:r>
    </w:p>
    <w:p w:rsidR="00ED67D0" w:rsidRDefault="00ED67D0" w:rsidP="00ED67D0">
      <w:pPr>
        <w:spacing w:line="600" w:lineRule="exact"/>
        <w:ind w:firstLineChars="200" w:firstLine="640"/>
        <w:rPr>
          <w:rFonts w:ascii="仿宋" w:eastAsia="仿宋" w:hAnsi="仿宋" w:cs="仿宋"/>
          <w:sz w:val="32"/>
          <w:szCs w:val="32"/>
        </w:rPr>
      </w:pPr>
      <w:r>
        <w:rPr>
          <w:rFonts w:eastAsia="仿宋" w:hint="eastAsia"/>
          <w:sz w:val="32"/>
          <w:szCs w:val="32"/>
        </w:rPr>
        <w:t>2.1.7</w:t>
      </w:r>
      <w:r>
        <w:rPr>
          <w:rFonts w:ascii="仿宋" w:eastAsia="仿宋" w:hAnsi="仿宋" w:cs="仿宋" w:hint="eastAsia"/>
          <w:sz w:val="32"/>
          <w:szCs w:val="32"/>
        </w:rPr>
        <w:t>如申请注册时提交自检报告且自行开展自检的，应当具备与所开展检验活动相适应的检验人员和管理人员（含审核、批准人员）；配备专职检验人员，检验人员应当为正式聘用人员，并且只能在本企业从业；检验人员的教育背景、技术能力和数量应当与产品检验工作相匹配；检验人员、审核人员、批准人员等应当依规定授权。</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2.2</w:t>
      </w:r>
      <w:r>
        <w:rPr>
          <w:rFonts w:ascii="仿宋" w:eastAsia="仿宋" w:hAnsi="仿宋" w:cs="仿宋" w:hint="eastAsia"/>
          <w:sz w:val="32"/>
          <w:szCs w:val="32"/>
        </w:rPr>
        <w:t>受托生产企业</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2.2.1</w:t>
      </w:r>
      <w:r>
        <w:rPr>
          <w:rFonts w:ascii="仿宋" w:eastAsia="仿宋" w:hAnsi="仿宋" w:cs="仿宋" w:hint="eastAsia"/>
          <w:sz w:val="32"/>
          <w:szCs w:val="32"/>
        </w:rPr>
        <w:t>应当建立与医疗器械受托生产质量管理体系过程相适应的管理机构，并有组织机构图，明确各部门的职责和权限，明确质量管理职能。</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2.2.2</w:t>
      </w:r>
      <w:r>
        <w:rPr>
          <w:rFonts w:ascii="仿宋" w:eastAsia="仿宋" w:hAnsi="仿宋" w:cs="仿宋" w:hint="eastAsia"/>
          <w:sz w:val="32"/>
          <w:szCs w:val="32"/>
        </w:rPr>
        <w:t>应当配备管理者代表。管理者代表受法定代表人或者主要负责人委派，履行建立、实施并保持质量管理体系有效运行等责任。</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2.2.3</w:t>
      </w:r>
      <w:r>
        <w:rPr>
          <w:rFonts w:ascii="仿宋" w:eastAsia="仿宋" w:hAnsi="仿宋" w:cs="仿宋" w:hint="eastAsia"/>
          <w:sz w:val="32"/>
          <w:szCs w:val="32"/>
        </w:rPr>
        <w:t>应当配备与受托生产产品相适应的技术人员、生产人员和质量管理人员，以上人员应当熟悉医疗器械相关法律</w:t>
      </w:r>
      <w:r>
        <w:rPr>
          <w:rFonts w:ascii="仿宋" w:eastAsia="仿宋" w:hAnsi="仿宋" w:cs="仿宋" w:hint="eastAsia"/>
          <w:sz w:val="32"/>
          <w:szCs w:val="32"/>
        </w:rPr>
        <w:lastRenderedPageBreak/>
        <w:t>法规，具有相关的理论知识和实践经验，应当有能力对生产管理和质量管理中实际问题</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正确判断和处理。</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2.2.4</w:t>
      </w:r>
      <w:r>
        <w:rPr>
          <w:rFonts w:ascii="仿宋" w:eastAsia="仿宋" w:hAnsi="仿宋" w:cs="仿宋" w:hint="eastAsia"/>
          <w:sz w:val="32"/>
          <w:szCs w:val="32"/>
        </w:rPr>
        <w:t>应当指定专人与医疗器械注册人进行对接、联络、协调。</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2.2.5</w:t>
      </w:r>
      <w:r>
        <w:rPr>
          <w:rFonts w:ascii="仿宋" w:eastAsia="仿宋" w:hAnsi="仿宋" w:cs="仿宋" w:hint="eastAsia"/>
          <w:sz w:val="32"/>
          <w:szCs w:val="32"/>
        </w:rPr>
        <w:t>在医疗器械注册人的指导下，对直接影响受托生产产品质量的人员进行培训，符合要求后上岗。</w:t>
      </w:r>
    </w:p>
    <w:p w:rsidR="00ED67D0" w:rsidRDefault="00ED67D0" w:rsidP="00ED67D0">
      <w:pPr>
        <w:spacing w:line="600" w:lineRule="exact"/>
        <w:ind w:firstLineChars="200" w:firstLine="640"/>
        <w:rPr>
          <w:rFonts w:ascii="仿宋" w:eastAsia="仿宋" w:hAnsi="仿宋" w:cs="仿宋" w:hint="eastAsia"/>
          <w:color w:val="FF0000"/>
          <w:sz w:val="32"/>
          <w:szCs w:val="32"/>
        </w:rPr>
      </w:pPr>
      <w:r>
        <w:rPr>
          <w:rFonts w:ascii="仿宋" w:eastAsia="仿宋" w:hAnsi="仿宋" w:cs="仿宋" w:hint="eastAsia"/>
          <w:sz w:val="32"/>
          <w:szCs w:val="32"/>
        </w:rPr>
        <w:t>2.2.6如接受医疗器械注册人委托开展自检的，检</w:t>
      </w:r>
      <w:proofErr w:type="gramStart"/>
      <w:r>
        <w:rPr>
          <w:rFonts w:ascii="仿宋" w:eastAsia="仿宋" w:hAnsi="仿宋" w:cs="仿宋" w:hint="eastAsia"/>
          <w:sz w:val="32"/>
          <w:szCs w:val="32"/>
        </w:rPr>
        <w:t>检</w:t>
      </w:r>
      <w:proofErr w:type="gramEnd"/>
      <w:r>
        <w:rPr>
          <w:rFonts w:ascii="仿宋" w:eastAsia="仿宋" w:hAnsi="仿宋" w:cs="仿宋" w:hint="eastAsia"/>
          <w:sz w:val="32"/>
          <w:szCs w:val="32"/>
        </w:rPr>
        <w:t>能力涉及的人员应当符合《医疗器械注册自检管理规定》要求</w:t>
      </w:r>
      <w:r>
        <w:rPr>
          <w:rFonts w:ascii="仿宋" w:eastAsia="仿宋" w:hAnsi="仿宋" w:cs="仿宋" w:hint="eastAsia"/>
          <w:color w:val="FF0000"/>
          <w:sz w:val="32"/>
          <w:szCs w:val="32"/>
        </w:rPr>
        <w:t>。</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3</w:t>
      </w:r>
      <w:r>
        <w:rPr>
          <w:rFonts w:ascii="仿宋" w:eastAsia="仿宋" w:hAnsi="仿宋" w:cs="仿宋" w:hint="eastAsia"/>
          <w:sz w:val="32"/>
          <w:szCs w:val="32"/>
        </w:rPr>
        <w:t>、场地、设施、设备</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3.1</w:t>
      </w:r>
      <w:r>
        <w:rPr>
          <w:rFonts w:ascii="仿宋" w:eastAsia="仿宋" w:hAnsi="仿宋" w:cs="仿宋" w:hint="eastAsia"/>
          <w:sz w:val="32"/>
          <w:szCs w:val="32"/>
        </w:rPr>
        <w:t>医疗器械注册人</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3.1.1</w:t>
      </w:r>
      <w:r>
        <w:rPr>
          <w:rFonts w:ascii="仿宋" w:eastAsia="仿宋" w:hAnsi="仿宋" w:cs="仿宋" w:hint="eastAsia"/>
          <w:sz w:val="32"/>
          <w:szCs w:val="32"/>
        </w:rPr>
        <w:t>自行研发医疗器械产品的，应当具备与申请注册医疗器械相适应的研发场所和设施设备。</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3.1.2</w:t>
      </w:r>
      <w:r>
        <w:rPr>
          <w:rFonts w:ascii="仿宋" w:eastAsia="仿宋" w:hAnsi="仿宋" w:cs="仿宋" w:hint="eastAsia"/>
          <w:sz w:val="32"/>
          <w:szCs w:val="32"/>
        </w:rPr>
        <w:t>委托开发医疗器械产品的，应当确保被委托机构具备与申请注册医疗器械相适应的研发场所和设施设备。</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3.1.3</w:t>
      </w:r>
      <w:r>
        <w:rPr>
          <w:rFonts w:ascii="仿宋" w:eastAsia="仿宋" w:hAnsi="仿宋" w:cs="仿宋" w:hint="eastAsia"/>
          <w:sz w:val="32"/>
          <w:szCs w:val="32"/>
        </w:rPr>
        <w:t>应当明确受托生产企业场地、设施和设备的要求，委托生产前应当查验受托生产企业的生产条件，并定期评估。</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3.1.4</w:t>
      </w:r>
      <w:r>
        <w:rPr>
          <w:rFonts w:ascii="仿宋" w:eastAsia="仿宋" w:hAnsi="仿宋" w:cs="仿宋" w:hint="eastAsia"/>
          <w:sz w:val="32"/>
          <w:szCs w:val="32"/>
        </w:rPr>
        <w:t>如申请注册时提交自检报告且自行开展自检的，应当配备满足检验方法要求的仪器设备和环境设施。建立和保存设备及环境设施的档案、操作规程、计量/校准证明、使用和维修记录，并按有关规定进行量值溯源。开展特殊专业检验的实验室，如生物学评价、电磁兼容、生物安全性、体外诊断试剂实验室等，其环境设施条件应当符合其特定的专业要求。</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lastRenderedPageBreak/>
        <w:t>3.2</w:t>
      </w:r>
      <w:r>
        <w:rPr>
          <w:rFonts w:ascii="仿宋" w:eastAsia="仿宋" w:hAnsi="仿宋" w:cs="仿宋" w:hint="eastAsia"/>
          <w:sz w:val="32"/>
          <w:szCs w:val="32"/>
        </w:rPr>
        <w:t>受托生产企业</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3.2.1</w:t>
      </w:r>
      <w:r>
        <w:rPr>
          <w:rFonts w:ascii="仿宋" w:eastAsia="仿宋" w:hAnsi="仿宋" w:cs="仿宋" w:hint="eastAsia"/>
          <w:sz w:val="32"/>
          <w:szCs w:val="32"/>
        </w:rPr>
        <w:t>应当配备与受托生产医疗器械相适应的场地、设施和设备。</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3.2.2</w:t>
      </w:r>
      <w:r>
        <w:rPr>
          <w:rFonts w:ascii="仿宋" w:eastAsia="仿宋" w:hAnsi="仿宋" w:cs="仿宋" w:hint="eastAsia"/>
          <w:sz w:val="32"/>
          <w:szCs w:val="32"/>
        </w:rPr>
        <w:t>应当采用适宜的方法，对医疗器械注册人财产（包括受托生产相关且属于医疗器械注册人所有的各类物料、半成品及成品、留样品、包装、标签、工装夹具以及其他设备或辅助器具等）进行标识、储存、流转、追溯。</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3.2.3</w:t>
      </w:r>
      <w:r>
        <w:rPr>
          <w:rFonts w:ascii="仿宋" w:eastAsia="仿宋" w:hAnsi="仿宋" w:cs="仿宋" w:hint="eastAsia"/>
          <w:sz w:val="32"/>
          <w:szCs w:val="32"/>
        </w:rPr>
        <w:t>应当按照所生产产品的特性、工艺流程以及生产环境要求合理配备、使用设施设备，加强对设施设备的管理，并保持其有效运行。</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3.2.4</w:t>
      </w:r>
      <w:r>
        <w:rPr>
          <w:rFonts w:ascii="仿宋" w:eastAsia="仿宋" w:hAnsi="仿宋" w:cs="仿宋" w:hint="eastAsia"/>
          <w:sz w:val="32"/>
          <w:szCs w:val="32"/>
        </w:rPr>
        <w:t>如接受医疗器械注册人委托开展自检的，检</w:t>
      </w:r>
      <w:proofErr w:type="gramStart"/>
      <w:r>
        <w:rPr>
          <w:rFonts w:ascii="仿宋" w:eastAsia="仿宋" w:hAnsi="仿宋" w:cs="仿宋" w:hint="eastAsia"/>
          <w:sz w:val="32"/>
          <w:szCs w:val="32"/>
        </w:rPr>
        <w:t>检</w:t>
      </w:r>
      <w:proofErr w:type="gramEnd"/>
      <w:r>
        <w:rPr>
          <w:rFonts w:ascii="仿宋" w:eastAsia="仿宋" w:hAnsi="仿宋" w:cs="仿宋" w:hint="eastAsia"/>
          <w:sz w:val="32"/>
          <w:szCs w:val="32"/>
        </w:rPr>
        <w:t>能力涉及的设备与环境设施应当符合《医疗器械注册自检管理规定》要求。</w:t>
      </w:r>
    </w:p>
    <w:p w:rsidR="00ED67D0" w:rsidRDefault="00ED67D0" w:rsidP="00ED67D0">
      <w:pPr>
        <w:spacing w:line="600" w:lineRule="exact"/>
        <w:ind w:firstLineChars="200" w:firstLine="640"/>
        <w:rPr>
          <w:rFonts w:eastAsia="仿宋"/>
          <w:sz w:val="32"/>
          <w:szCs w:val="32"/>
        </w:rPr>
      </w:pPr>
      <w:r>
        <w:rPr>
          <w:rFonts w:eastAsia="仿宋"/>
          <w:sz w:val="32"/>
          <w:szCs w:val="32"/>
        </w:rPr>
        <w:t>4</w:t>
      </w:r>
      <w:r>
        <w:rPr>
          <w:rFonts w:eastAsia="仿宋" w:hAnsi="仿宋"/>
          <w:sz w:val="32"/>
          <w:szCs w:val="32"/>
        </w:rPr>
        <w:t>、文件管理</w:t>
      </w:r>
    </w:p>
    <w:p w:rsidR="00ED67D0" w:rsidRDefault="00ED67D0" w:rsidP="00ED67D0">
      <w:pPr>
        <w:spacing w:line="600" w:lineRule="exact"/>
        <w:ind w:firstLineChars="200" w:firstLine="640"/>
        <w:rPr>
          <w:rFonts w:eastAsia="仿宋"/>
          <w:sz w:val="32"/>
          <w:szCs w:val="32"/>
        </w:rPr>
      </w:pPr>
      <w:r>
        <w:rPr>
          <w:rFonts w:eastAsia="仿宋"/>
          <w:sz w:val="32"/>
          <w:szCs w:val="32"/>
        </w:rPr>
        <w:t>4.1</w:t>
      </w:r>
      <w:r>
        <w:rPr>
          <w:rFonts w:eastAsia="仿宋" w:hAnsi="仿宋"/>
          <w:sz w:val="32"/>
          <w:szCs w:val="32"/>
        </w:rPr>
        <w:t>医疗器械注册人</w:t>
      </w:r>
    </w:p>
    <w:p w:rsidR="00ED67D0" w:rsidRDefault="00ED67D0" w:rsidP="00ED67D0">
      <w:pPr>
        <w:spacing w:line="600" w:lineRule="exact"/>
        <w:ind w:firstLineChars="200" w:firstLine="640"/>
        <w:rPr>
          <w:rFonts w:eastAsia="仿宋"/>
          <w:sz w:val="32"/>
          <w:szCs w:val="32"/>
        </w:rPr>
      </w:pPr>
      <w:r>
        <w:rPr>
          <w:rFonts w:eastAsia="仿宋"/>
          <w:sz w:val="32"/>
          <w:szCs w:val="32"/>
        </w:rPr>
        <w:t>4.1.1</w:t>
      </w:r>
      <w:r>
        <w:rPr>
          <w:rFonts w:eastAsia="仿宋" w:hAnsi="仿宋"/>
          <w:sz w:val="32"/>
          <w:szCs w:val="32"/>
        </w:rPr>
        <w:t>应当建立与质量管理体系过程相适应的质量管理体系文件，对《医疗器械生产质量管理规范》及其附录有任何删减或不适用均应详细说明，且任何删减或不适用不得影响医疗器械产品的安全、有效。</w:t>
      </w:r>
    </w:p>
    <w:p w:rsidR="00ED67D0" w:rsidRDefault="00ED67D0" w:rsidP="00ED67D0">
      <w:pPr>
        <w:spacing w:line="600" w:lineRule="exact"/>
        <w:ind w:firstLineChars="200" w:firstLine="640"/>
        <w:rPr>
          <w:rFonts w:eastAsia="仿宋"/>
          <w:sz w:val="32"/>
          <w:szCs w:val="32"/>
        </w:rPr>
      </w:pPr>
      <w:r>
        <w:rPr>
          <w:rFonts w:eastAsia="仿宋"/>
          <w:sz w:val="32"/>
          <w:szCs w:val="32"/>
        </w:rPr>
        <w:t>4.1.2</w:t>
      </w:r>
      <w:r>
        <w:rPr>
          <w:rFonts w:eastAsia="仿宋" w:hAnsi="仿宋"/>
          <w:sz w:val="32"/>
          <w:szCs w:val="32"/>
        </w:rPr>
        <w:t>应当对委托生产质量协议进行管理，包括委托生产质量协议评审、变更、终止、延续、执行情况的年度评价，并保留相关记录。</w:t>
      </w:r>
    </w:p>
    <w:p w:rsidR="00ED67D0" w:rsidRDefault="00ED67D0" w:rsidP="00ED67D0">
      <w:pPr>
        <w:spacing w:line="600" w:lineRule="exact"/>
        <w:ind w:firstLineChars="200" w:firstLine="640"/>
        <w:rPr>
          <w:rFonts w:eastAsia="仿宋"/>
          <w:sz w:val="32"/>
          <w:szCs w:val="32"/>
        </w:rPr>
      </w:pPr>
      <w:r>
        <w:rPr>
          <w:rFonts w:eastAsia="仿宋"/>
          <w:sz w:val="32"/>
          <w:szCs w:val="32"/>
        </w:rPr>
        <w:t>4.1.3</w:t>
      </w:r>
      <w:r>
        <w:rPr>
          <w:rFonts w:eastAsia="仿宋" w:hAnsi="仿宋"/>
          <w:sz w:val="32"/>
          <w:szCs w:val="32"/>
        </w:rPr>
        <w:t>应当在委托生产质量协议中明确对生产过程质量</w:t>
      </w:r>
      <w:r>
        <w:rPr>
          <w:rFonts w:eastAsia="仿宋" w:hAnsi="仿宋"/>
          <w:sz w:val="32"/>
          <w:szCs w:val="32"/>
        </w:rPr>
        <w:lastRenderedPageBreak/>
        <w:t>文件和质量记录管理要求。</w:t>
      </w:r>
    </w:p>
    <w:p w:rsidR="00ED67D0" w:rsidRDefault="00ED67D0" w:rsidP="00ED67D0">
      <w:pPr>
        <w:spacing w:line="600" w:lineRule="exact"/>
        <w:ind w:firstLineChars="200" w:firstLine="640"/>
        <w:rPr>
          <w:rFonts w:eastAsia="仿宋"/>
          <w:sz w:val="32"/>
          <w:szCs w:val="32"/>
        </w:rPr>
      </w:pPr>
      <w:r>
        <w:rPr>
          <w:rFonts w:eastAsia="仿宋"/>
          <w:sz w:val="32"/>
          <w:szCs w:val="32"/>
        </w:rPr>
        <w:t>4.1.4</w:t>
      </w:r>
      <w:r>
        <w:rPr>
          <w:rFonts w:eastAsia="仿宋" w:hAnsi="仿宋"/>
          <w:sz w:val="32"/>
          <w:szCs w:val="32"/>
        </w:rPr>
        <w:t>如购买商业保险，应对商业保险进行管理，包括保险的购买、延续、理赔等资料的保存和查阅。</w:t>
      </w:r>
    </w:p>
    <w:p w:rsidR="00ED67D0" w:rsidRDefault="00ED67D0" w:rsidP="00ED67D0">
      <w:pPr>
        <w:spacing w:line="600" w:lineRule="exact"/>
        <w:ind w:firstLineChars="200" w:firstLine="640"/>
        <w:rPr>
          <w:rFonts w:eastAsia="仿宋"/>
          <w:sz w:val="32"/>
          <w:szCs w:val="32"/>
        </w:rPr>
      </w:pPr>
      <w:r>
        <w:rPr>
          <w:rFonts w:eastAsia="仿宋"/>
          <w:sz w:val="32"/>
          <w:szCs w:val="32"/>
        </w:rPr>
        <w:t>4.1.5</w:t>
      </w:r>
      <w:r>
        <w:rPr>
          <w:rFonts w:eastAsia="仿宋" w:hAnsi="仿宋"/>
          <w:sz w:val="32"/>
          <w:szCs w:val="32"/>
        </w:rPr>
        <w:t>应当对已注册和</w:t>
      </w:r>
      <w:r>
        <w:rPr>
          <w:rFonts w:eastAsia="仿宋"/>
          <w:sz w:val="32"/>
          <w:szCs w:val="32"/>
        </w:rPr>
        <w:t>/</w:t>
      </w:r>
      <w:r>
        <w:rPr>
          <w:rFonts w:eastAsia="仿宋" w:hAnsi="仿宋"/>
          <w:sz w:val="32"/>
          <w:szCs w:val="32"/>
        </w:rPr>
        <w:t>或申请注册医疗器械的全部研发资料和技术文件进行管理。包括清单编制、保存、归档、检索、查阅、变更、移交、使用权限，并保留相关记录。</w:t>
      </w:r>
    </w:p>
    <w:p w:rsidR="00ED67D0" w:rsidRDefault="00ED67D0" w:rsidP="00ED67D0">
      <w:pPr>
        <w:spacing w:line="600" w:lineRule="exact"/>
        <w:ind w:firstLineChars="200" w:firstLine="640"/>
        <w:rPr>
          <w:rFonts w:eastAsia="仿宋"/>
          <w:sz w:val="32"/>
          <w:szCs w:val="32"/>
        </w:rPr>
      </w:pPr>
      <w:r>
        <w:rPr>
          <w:rFonts w:eastAsia="仿宋"/>
          <w:sz w:val="32"/>
          <w:szCs w:val="32"/>
        </w:rPr>
        <w:t>4.1.6</w:t>
      </w:r>
      <w:r>
        <w:rPr>
          <w:rFonts w:eastAsia="仿宋" w:hAnsi="仿宋"/>
          <w:sz w:val="32"/>
          <w:szCs w:val="32"/>
        </w:rPr>
        <w:t>应当对医疗器械相关法律法规、技术标准、指南性文件、质量公告等外来文件进行管理，包括收集、更新、检索、汇总、分析，并保留相关记录。</w:t>
      </w:r>
    </w:p>
    <w:p w:rsidR="00ED67D0" w:rsidRDefault="00ED67D0" w:rsidP="00ED67D0">
      <w:pPr>
        <w:spacing w:line="600" w:lineRule="exact"/>
        <w:ind w:firstLineChars="200" w:firstLine="640"/>
        <w:rPr>
          <w:rFonts w:eastAsia="仿宋"/>
          <w:sz w:val="32"/>
          <w:szCs w:val="32"/>
        </w:rPr>
      </w:pPr>
      <w:r>
        <w:rPr>
          <w:rFonts w:eastAsia="仿宋"/>
          <w:sz w:val="32"/>
          <w:szCs w:val="32"/>
        </w:rPr>
        <w:t>4.1.7</w:t>
      </w:r>
      <w:r>
        <w:rPr>
          <w:rFonts w:eastAsia="仿宋" w:hAnsi="仿宋"/>
          <w:sz w:val="32"/>
          <w:szCs w:val="32"/>
        </w:rPr>
        <w:t>应当对受托生产企业生产质量管理体系评估、审核、监督的文件进行管理，包括保存、变更、检索、汇总、分析，并保留相关记录。</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sz w:val="32"/>
          <w:szCs w:val="32"/>
        </w:rPr>
        <w:t>4.1.8</w:t>
      </w:r>
      <w:r>
        <w:rPr>
          <w:rFonts w:eastAsia="仿宋" w:hAnsi="仿宋"/>
          <w:sz w:val="32"/>
          <w:szCs w:val="32"/>
        </w:rPr>
        <w:t>文件和记</w:t>
      </w:r>
      <w:r>
        <w:rPr>
          <w:rFonts w:ascii="仿宋" w:eastAsia="仿宋" w:hAnsi="仿宋" w:cs="仿宋" w:hint="eastAsia"/>
          <w:sz w:val="32"/>
          <w:szCs w:val="32"/>
        </w:rPr>
        <w:t>录的保存期限应当符合法规要求和委托生产质量协议约定，以满足产品质量追溯、产品调查及法规要求等的需要。</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4.1.</w:t>
      </w:r>
      <w:r>
        <w:rPr>
          <w:rFonts w:ascii="仿宋" w:eastAsia="仿宋" w:hAnsi="仿宋" w:cs="仿宋" w:hint="eastAsia"/>
          <w:sz w:val="32"/>
          <w:szCs w:val="32"/>
        </w:rPr>
        <w:t>9如申请注册时提交自检报告且自行开展自检的，应当按照《医疗器械注册自检管理规定》要求，制定与自检工作相关的质量管理体系文件（包括质量手册、程序、作业指导书等）、所开展检验工作的风险管理及医疗器械相关法规要求的文件等，并确保其有效实施和受控，保证自</w:t>
      </w:r>
      <w:proofErr w:type="gramStart"/>
      <w:r>
        <w:rPr>
          <w:rFonts w:ascii="仿宋" w:eastAsia="仿宋" w:hAnsi="仿宋" w:cs="仿宋" w:hint="eastAsia"/>
          <w:sz w:val="32"/>
          <w:szCs w:val="32"/>
        </w:rPr>
        <w:t>检过程</w:t>
      </w:r>
      <w:proofErr w:type="gramEnd"/>
      <w:r>
        <w:rPr>
          <w:rFonts w:ascii="仿宋" w:eastAsia="仿宋" w:hAnsi="仿宋" w:cs="仿宋" w:hint="eastAsia"/>
          <w:sz w:val="32"/>
          <w:szCs w:val="32"/>
        </w:rPr>
        <w:t>数据真实可靠、完整、可追溯，并与注册申请资料相关内容一致。所有质量记录和原始检测记录以及有关证书/证书副本等技术记录均应当归档并按适当的期限保存。记录包括但不</w:t>
      </w:r>
      <w:r>
        <w:rPr>
          <w:rFonts w:ascii="仿宋" w:eastAsia="仿宋" w:hAnsi="仿宋" w:cs="仿宋" w:hint="eastAsia"/>
          <w:sz w:val="32"/>
          <w:szCs w:val="32"/>
        </w:rPr>
        <w:lastRenderedPageBreak/>
        <w:t>限于设备使用记录、检验原始记录、检验用的原辅材料采购与验收记录等。记录的保存期限应当符合相关法规要求。</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4.2</w:t>
      </w:r>
      <w:r>
        <w:rPr>
          <w:rFonts w:ascii="仿宋" w:eastAsia="仿宋" w:hAnsi="仿宋" w:cs="仿宋" w:hint="eastAsia"/>
          <w:sz w:val="32"/>
          <w:szCs w:val="32"/>
        </w:rPr>
        <w:t>受托生产企业</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4.2.1</w:t>
      </w:r>
      <w:r>
        <w:rPr>
          <w:rFonts w:ascii="仿宋" w:eastAsia="仿宋" w:hAnsi="仿宋" w:cs="仿宋" w:hint="eastAsia"/>
          <w:sz w:val="32"/>
          <w:szCs w:val="32"/>
        </w:rPr>
        <w:t>应当建立与质量管理体系过程相适应的质量管理体系文件，并在质量管理体系文件中增加受托生产相关内容，对《医疗器械生产质量管理规范》及其附录有任何删减或不适用均应详细说明，且任何删减或不适用不得影响产品的安全、有效。</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4.2.2</w:t>
      </w:r>
      <w:r>
        <w:rPr>
          <w:rFonts w:ascii="仿宋" w:eastAsia="仿宋" w:hAnsi="仿宋" w:cs="仿宋" w:hint="eastAsia"/>
          <w:sz w:val="32"/>
          <w:szCs w:val="32"/>
        </w:rPr>
        <w:t>应当对委托生产质量协议进行管理，包括协议评审、变更、终止、延续、执行情况的年度评价，并保留相关记录。</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4.2.3</w:t>
      </w:r>
      <w:r>
        <w:rPr>
          <w:rFonts w:ascii="仿宋" w:eastAsia="仿宋" w:hAnsi="仿宋" w:cs="仿宋" w:hint="eastAsia"/>
          <w:sz w:val="32"/>
          <w:szCs w:val="32"/>
        </w:rPr>
        <w:t>应当按照委托生产质量协议约定的要求，对生产过程质量文件和质量记录进行管理。</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4.2.4</w:t>
      </w:r>
      <w:r>
        <w:rPr>
          <w:rFonts w:ascii="仿宋" w:eastAsia="仿宋" w:hAnsi="仿宋" w:cs="仿宋" w:hint="eastAsia"/>
          <w:sz w:val="32"/>
          <w:szCs w:val="32"/>
        </w:rPr>
        <w:t>应当对医疗器械注册人转移的受托生产医疗器械的全部研发资料和技术文件进行管理。包括清单编制、保存、归档、检索、查阅、变更、移交、使用权限，并保留相关记录。</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4.2.5</w:t>
      </w:r>
      <w:r>
        <w:rPr>
          <w:rFonts w:ascii="仿宋" w:eastAsia="仿宋" w:hAnsi="仿宋" w:cs="仿宋" w:hint="eastAsia"/>
          <w:sz w:val="32"/>
          <w:szCs w:val="32"/>
        </w:rPr>
        <w:t>应当对受托生产质量管理体系自查相关文件进行管理，包括保存、变更、检索、汇总、分析，并保留相关记录。</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4.2.6</w:t>
      </w:r>
      <w:r>
        <w:rPr>
          <w:rFonts w:ascii="仿宋" w:eastAsia="仿宋" w:hAnsi="仿宋" w:cs="仿宋" w:hint="eastAsia"/>
          <w:sz w:val="32"/>
          <w:szCs w:val="32"/>
        </w:rPr>
        <w:t>文件和记录的保存期限应符合法规要求和委托生产质量协议约定，在保存期限内，医疗器械注册人可向受托生产企业获取委托产品生产相关文件及记录，以满足产品质量追溯、产品调查及法规要求等的需要。</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lastRenderedPageBreak/>
        <w:t>4.2.7</w:t>
      </w:r>
      <w:r>
        <w:rPr>
          <w:rFonts w:eastAsia="仿宋" w:hint="eastAsia"/>
          <w:sz w:val="32"/>
          <w:szCs w:val="32"/>
        </w:rPr>
        <w:t>如</w:t>
      </w:r>
      <w:r>
        <w:rPr>
          <w:rFonts w:ascii="仿宋" w:eastAsia="仿宋" w:hAnsi="仿宋" w:cs="仿宋" w:hint="eastAsia"/>
          <w:sz w:val="32"/>
          <w:szCs w:val="32"/>
        </w:rPr>
        <w:t>接受医疗器械注册人委托开展自检的，检</w:t>
      </w:r>
      <w:proofErr w:type="gramStart"/>
      <w:r>
        <w:rPr>
          <w:rFonts w:ascii="仿宋" w:eastAsia="仿宋" w:hAnsi="仿宋" w:cs="仿宋" w:hint="eastAsia"/>
          <w:sz w:val="32"/>
          <w:szCs w:val="32"/>
        </w:rPr>
        <w:t>检</w:t>
      </w:r>
      <w:proofErr w:type="gramEnd"/>
      <w:r>
        <w:rPr>
          <w:rFonts w:ascii="仿宋" w:eastAsia="仿宋" w:hAnsi="仿宋" w:cs="仿宋" w:hint="eastAsia"/>
          <w:sz w:val="32"/>
          <w:szCs w:val="32"/>
        </w:rPr>
        <w:t>能力涉及的管理体系文件和记录控制应当符合《医疗器械注册自检管理规定》要求。</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5</w:t>
      </w:r>
      <w:r>
        <w:rPr>
          <w:rFonts w:ascii="仿宋" w:eastAsia="仿宋" w:hAnsi="仿宋" w:cs="仿宋" w:hint="eastAsia"/>
          <w:sz w:val="32"/>
          <w:szCs w:val="32"/>
        </w:rPr>
        <w:t>、设计开发</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5.1</w:t>
      </w:r>
      <w:r>
        <w:rPr>
          <w:rFonts w:ascii="仿宋" w:eastAsia="仿宋" w:hAnsi="仿宋" w:cs="仿宋" w:hint="eastAsia"/>
          <w:sz w:val="32"/>
          <w:szCs w:val="32"/>
        </w:rPr>
        <w:t>医疗器械注册人</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5.1.1</w:t>
      </w:r>
      <w:r>
        <w:rPr>
          <w:rFonts w:ascii="仿宋" w:eastAsia="仿宋" w:hAnsi="仿宋" w:cs="仿宋" w:hint="eastAsia"/>
          <w:sz w:val="32"/>
          <w:szCs w:val="32"/>
        </w:rPr>
        <w:t>应按照《医疗器械生产质量管理规范》及其附录要求进行设计开发。保留自行研发或委托研发医疗器械产品的设计研发资料，确保设计开发资料和数据的真实、完整、可追溯。</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5.1.2</w:t>
      </w:r>
      <w:r>
        <w:rPr>
          <w:rFonts w:eastAsia="仿宋" w:hint="eastAsia"/>
          <w:sz w:val="32"/>
          <w:szCs w:val="32"/>
        </w:rPr>
        <w:t>如</w:t>
      </w:r>
      <w:r>
        <w:rPr>
          <w:rFonts w:ascii="仿宋" w:eastAsia="仿宋" w:hAnsi="仿宋" w:cs="仿宋" w:hint="eastAsia"/>
          <w:sz w:val="32"/>
          <w:szCs w:val="32"/>
        </w:rPr>
        <w:t>委托外部机构进行设计开发时，应当与受托设计方签订协议，确保设计开发过程满足法规要求；对整个医疗器械产品的设计开发</w:t>
      </w:r>
      <w:proofErr w:type="gramStart"/>
      <w:r>
        <w:rPr>
          <w:rFonts w:ascii="仿宋" w:eastAsia="仿宋" w:hAnsi="仿宋" w:cs="仿宋" w:hint="eastAsia"/>
          <w:sz w:val="32"/>
          <w:szCs w:val="32"/>
        </w:rPr>
        <w:t>负主体</w:t>
      </w:r>
      <w:proofErr w:type="gramEnd"/>
      <w:r>
        <w:rPr>
          <w:rFonts w:ascii="仿宋" w:eastAsia="仿宋" w:hAnsi="仿宋" w:cs="仿宋" w:hint="eastAsia"/>
          <w:sz w:val="32"/>
          <w:szCs w:val="32"/>
        </w:rPr>
        <w:t>责任。</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5.1.3</w:t>
      </w:r>
      <w:r>
        <w:rPr>
          <w:rFonts w:ascii="仿宋" w:eastAsia="仿宋" w:hAnsi="仿宋" w:cs="仿宋" w:hint="eastAsia"/>
          <w:sz w:val="32"/>
          <w:szCs w:val="32"/>
        </w:rPr>
        <w:t>应当对委托生产的每一类产品建立并保持生产技术文件，并负责向受托生产企业实施产品的设计转移；同时，应当考虑受托生产企业为每一类受托生产的产品（通常以一个注册单元为适宜）编制并保持生产技术文件的要求。</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5.1.4</w:t>
      </w:r>
      <w:r>
        <w:rPr>
          <w:rFonts w:ascii="仿宋" w:eastAsia="仿宋" w:hAnsi="仿宋" w:cs="仿宋" w:hint="eastAsia"/>
          <w:sz w:val="32"/>
          <w:szCs w:val="32"/>
        </w:rPr>
        <w:t>应当开展设计开发到生产的转换活动，并进行充分验证和确认，确保设计开发输出适用于生产。</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5.1.5</w:t>
      </w:r>
      <w:r>
        <w:rPr>
          <w:rFonts w:ascii="仿宋" w:eastAsia="仿宋" w:hAnsi="仿宋" w:cs="仿宋" w:hint="eastAsia"/>
          <w:sz w:val="32"/>
          <w:szCs w:val="32"/>
        </w:rPr>
        <w:t>应当确保变更过程满足法规要求，任何设计变更均应及时通知受托生产企业，并监督受托生产企业的变更执行情况。</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5.1.6</w:t>
      </w:r>
      <w:r>
        <w:rPr>
          <w:rFonts w:ascii="仿宋" w:eastAsia="仿宋" w:hAnsi="仿宋" w:cs="仿宋" w:hint="eastAsia"/>
          <w:sz w:val="32"/>
          <w:szCs w:val="32"/>
        </w:rPr>
        <w:t>应当在包括设计开发在内的产品实现全过程中，结合受托生产产品的特点，制定风险管理的要求并形成文件，</w:t>
      </w:r>
      <w:r>
        <w:rPr>
          <w:rFonts w:ascii="仿宋" w:eastAsia="仿宋" w:hAnsi="仿宋" w:cs="仿宋" w:hint="eastAsia"/>
          <w:sz w:val="32"/>
          <w:szCs w:val="32"/>
        </w:rPr>
        <w:lastRenderedPageBreak/>
        <w:t>保留相关记录。生产和生产后信息显示产品的风险不可接受时，应当及时通知受托生产企业并采取必要的措施。</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5.2</w:t>
      </w:r>
      <w:r>
        <w:rPr>
          <w:rFonts w:ascii="仿宋" w:eastAsia="仿宋" w:hAnsi="仿宋" w:cs="仿宋" w:hint="eastAsia"/>
          <w:sz w:val="32"/>
          <w:szCs w:val="32"/>
        </w:rPr>
        <w:t>受托生产企业</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5.2.1</w:t>
      </w:r>
      <w:r>
        <w:rPr>
          <w:rFonts w:ascii="仿宋" w:eastAsia="仿宋" w:hAnsi="仿宋" w:cs="仿宋" w:hint="eastAsia"/>
          <w:sz w:val="32"/>
          <w:szCs w:val="32"/>
        </w:rPr>
        <w:t>应当按照委托生产质量协议约定的要求，对医疗器械注册人转移的技术文件进行管理。</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5.2.2</w:t>
      </w:r>
      <w:r>
        <w:rPr>
          <w:rFonts w:ascii="仿宋" w:eastAsia="仿宋" w:hAnsi="仿宋" w:cs="仿宋" w:hint="eastAsia"/>
          <w:sz w:val="32"/>
          <w:szCs w:val="32"/>
        </w:rPr>
        <w:t>应当按照委托生产质量协议约定的要求，执行受托生产产品知识产权保护。</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5.2.3</w:t>
      </w:r>
      <w:r>
        <w:rPr>
          <w:rFonts w:ascii="仿宋" w:eastAsia="仿宋" w:hAnsi="仿宋" w:cs="仿宋" w:hint="eastAsia"/>
          <w:sz w:val="32"/>
          <w:szCs w:val="32"/>
        </w:rPr>
        <w:t>医疗器械注册人在受托生产企业完成工艺建立、验证、转换、输出的，受托生产企业应当具备相应的能力。</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5.2.4</w:t>
      </w:r>
      <w:r>
        <w:rPr>
          <w:rFonts w:ascii="仿宋" w:eastAsia="仿宋" w:hAnsi="仿宋" w:cs="仿宋" w:hint="eastAsia"/>
          <w:sz w:val="32"/>
          <w:szCs w:val="32"/>
        </w:rPr>
        <w:t>应当落实医疗器械注册人的设计变更要求，并结合生产质量管理情况向医疗器械注册人反馈设计变更的需求。</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5.2.5</w:t>
      </w:r>
      <w:r>
        <w:rPr>
          <w:rFonts w:ascii="仿宋" w:eastAsia="仿宋" w:hAnsi="仿宋" w:cs="仿宋" w:hint="eastAsia"/>
          <w:sz w:val="32"/>
          <w:szCs w:val="32"/>
        </w:rPr>
        <w:t>如接受医疗器械注册人委托开展设计开发的，应当按照签订协议的要求实施设计开发，确保设计开发过程满足法规要求，确保设计开发资料和数据的真实、完整、可追溯。</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6</w:t>
      </w:r>
      <w:r>
        <w:rPr>
          <w:rFonts w:ascii="仿宋" w:eastAsia="仿宋" w:hAnsi="仿宋" w:cs="仿宋" w:hint="eastAsia"/>
          <w:sz w:val="32"/>
          <w:szCs w:val="32"/>
        </w:rPr>
        <w:t>、采购</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6.1</w:t>
      </w:r>
      <w:r>
        <w:rPr>
          <w:rFonts w:ascii="仿宋" w:eastAsia="仿宋" w:hAnsi="仿宋" w:cs="仿宋" w:hint="eastAsia"/>
          <w:sz w:val="32"/>
          <w:szCs w:val="32"/>
        </w:rPr>
        <w:t>医疗器械注册人</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6.1.1</w:t>
      </w:r>
      <w:r>
        <w:rPr>
          <w:rFonts w:ascii="仿宋" w:eastAsia="仿宋" w:hAnsi="仿宋" w:cs="仿宋" w:hint="eastAsia"/>
          <w:sz w:val="32"/>
          <w:szCs w:val="32"/>
        </w:rPr>
        <w:t>应当建立供应商审核制度，对供应商进行评价，确保采购产品和服务符合相关规定要求。</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6.1.2</w:t>
      </w:r>
      <w:r>
        <w:rPr>
          <w:rFonts w:ascii="仿宋" w:eastAsia="仿宋" w:hAnsi="仿宋" w:cs="仿宋" w:hint="eastAsia"/>
          <w:sz w:val="32"/>
          <w:szCs w:val="32"/>
        </w:rPr>
        <w:t>应当建立原材料采购验收记录制度，确保相关记录真实、准确、完整和</w:t>
      </w:r>
      <w:proofErr w:type="gramStart"/>
      <w:r>
        <w:rPr>
          <w:rFonts w:ascii="仿宋" w:eastAsia="仿宋" w:hAnsi="仿宋" w:cs="仿宋" w:hint="eastAsia"/>
          <w:sz w:val="32"/>
          <w:szCs w:val="32"/>
        </w:rPr>
        <w:t>可</w:t>
      </w:r>
      <w:proofErr w:type="gramEnd"/>
      <w:r>
        <w:rPr>
          <w:rFonts w:ascii="仿宋" w:eastAsia="仿宋" w:hAnsi="仿宋" w:cs="仿宋" w:hint="eastAsia"/>
          <w:sz w:val="32"/>
          <w:szCs w:val="32"/>
        </w:rPr>
        <w:t>追溯。</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6.1.3</w:t>
      </w:r>
      <w:r>
        <w:rPr>
          <w:rFonts w:ascii="仿宋" w:eastAsia="仿宋" w:hAnsi="仿宋" w:cs="仿宋" w:hint="eastAsia"/>
          <w:sz w:val="32"/>
          <w:szCs w:val="32"/>
        </w:rPr>
        <w:t>应当在委托生产质量协议中明确对建立物料质量标准，供应商的质量审核、批准及监督，物料的采购和验收等活动实施的责任分工和具体要求。</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lastRenderedPageBreak/>
        <w:t>6.1.4</w:t>
      </w:r>
      <w:r>
        <w:rPr>
          <w:rFonts w:ascii="仿宋" w:eastAsia="仿宋" w:hAnsi="仿宋" w:cs="仿宋" w:hint="eastAsia"/>
          <w:sz w:val="32"/>
          <w:szCs w:val="32"/>
        </w:rPr>
        <w:t>必要时与受托生产企业一起对物料合格供应商进行筛选、审核、签订质量协议、定期复评。</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6.1.5</w:t>
      </w:r>
      <w:r>
        <w:rPr>
          <w:rFonts w:eastAsia="仿宋" w:hint="eastAsia"/>
          <w:sz w:val="32"/>
          <w:szCs w:val="32"/>
        </w:rPr>
        <w:t>应当</w:t>
      </w:r>
      <w:r>
        <w:rPr>
          <w:rFonts w:ascii="仿宋" w:eastAsia="仿宋" w:hAnsi="仿宋" w:cs="仿宋" w:hint="eastAsia"/>
          <w:sz w:val="32"/>
          <w:szCs w:val="32"/>
        </w:rPr>
        <w:t>监控并确保受托生产企业使用合格供应商提供的合格物料。</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6.1.6</w:t>
      </w:r>
      <w:r>
        <w:rPr>
          <w:rFonts w:ascii="仿宋" w:eastAsia="仿宋" w:hAnsi="仿宋" w:cs="仿宋" w:hint="eastAsia"/>
          <w:sz w:val="32"/>
          <w:szCs w:val="32"/>
        </w:rPr>
        <w:t>按照法规要求实施采购变更，所有的变更应书面通知受托生产企业，并留存相关记录。</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6.1.7</w:t>
      </w:r>
      <w:r>
        <w:rPr>
          <w:rFonts w:eastAsia="仿宋" w:hint="eastAsia"/>
          <w:sz w:val="32"/>
          <w:szCs w:val="32"/>
        </w:rPr>
        <w:t>应当</w:t>
      </w:r>
      <w:r>
        <w:rPr>
          <w:rFonts w:ascii="仿宋" w:eastAsia="仿宋" w:hAnsi="仿宋" w:cs="仿宋" w:hint="eastAsia"/>
          <w:sz w:val="32"/>
          <w:szCs w:val="32"/>
        </w:rPr>
        <w:t>定期按照《医疗器械生产质量管理规范》及其附录的要求，对委托生产采购控制进行自查，确保满足相关要求。</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6.2</w:t>
      </w:r>
      <w:r>
        <w:rPr>
          <w:rFonts w:ascii="仿宋" w:eastAsia="仿宋" w:hAnsi="仿宋" w:cs="仿宋" w:hint="eastAsia"/>
          <w:sz w:val="32"/>
          <w:szCs w:val="32"/>
        </w:rPr>
        <w:t>受托生产企业</w:t>
      </w:r>
    </w:p>
    <w:p w:rsidR="00ED67D0" w:rsidRDefault="00ED67D0" w:rsidP="00ED67D0">
      <w:pPr>
        <w:spacing w:line="600" w:lineRule="exact"/>
        <w:ind w:firstLineChars="200" w:firstLine="640"/>
        <w:rPr>
          <w:rFonts w:ascii="仿宋" w:eastAsia="仿宋" w:hAnsi="仿宋" w:cs="仿宋" w:hint="eastAsia"/>
          <w:sz w:val="32"/>
          <w:szCs w:val="32"/>
        </w:rPr>
      </w:pPr>
      <w:r>
        <w:rPr>
          <w:rFonts w:eastAsia="仿宋" w:hint="eastAsia"/>
          <w:sz w:val="32"/>
          <w:szCs w:val="32"/>
        </w:rPr>
        <w:t>6.2.1</w:t>
      </w:r>
      <w:r>
        <w:rPr>
          <w:rFonts w:ascii="仿宋" w:eastAsia="仿宋" w:hAnsi="仿宋" w:cs="仿宋" w:hint="eastAsia"/>
          <w:sz w:val="32"/>
          <w:szCs w:val="32"/>
        </w:rPr>
        <w:t>应当按照《医疗器械生产质量管理规范》及其附录和委托生产质量协议约定的要求，实施物料的采购管理。由医疗器械注册人采购并提供给受托生产企业的物料，应当按照医疗器械注册人要求进行仓储、防护和管理。</w:t>
      </w:r>
    </w:p>
    <w:p w:rsidR="00ED67D0" w:rsidRDefault="00ED67D0" w:rsidP="00ED67D0">
      <w:pPr>
        <w:spacing w:line="600" w:lineRule="exact"/>
        <w:ind w:firstLineChars="200" w:firstLine="640"/>
        <w:rPr>
          <w:rFonts w:eastAsia="仿宋"/>
          <w:sz w:val="32"/>
          <w:szCs w:val="32"/>
        </w:rPr>
      </w:pPr>
      <w:r>
        <w:rPr>
          <w:rFonts w:eastAsia="仿宋" w:hint="eastAsia"/>
          <w:sz w:val="32"/>
          <w:szCs w:val="32"/>
        </w:rPr>
        <w:t>6.2.2</w:t>
      </w:r>
      <w:r>
        <w:rPr>
          <w:rFonts w:ascii="仿宋" w:eastAsia="仿宋" w:hAnsi="仿宋" w:cs="仿宋" w:hint="eastAsia"/>
          <w:sz w:val="32"/>
          <w:szCs w:val="32"/>
        </w:rPr>
        <w:t>如代为实施物料采购，应当按照委托生产质量协议约</w:t>
      </w:r>
      <w:r>
        <w:rPr>
          <w:rFonts w:eastAsia="仿宋" w:hAnsi="仿宋"/>
          <w:sz w:val="32"/>
          <w:szCs w:val="32"/>
        </w:rPr>
        <w:t>定的要求，实施对相关供应商的管理和资质审核，并将相关供应商纳入合格供应商进行管理；应当保留物料采购凭证，满足可追溯要求。</w:t>
      </w:r>
    </w:p>
    <w:p w:rsidR="00ED67D0" w:rsidRDefault="00ED67D0" w:rsidP="00ED67D0">
      <w:pPr>
        <w:spacing w:line="600" w:lineRule="exact"/>
        <w:ind w:firstLineChars="200" w:firstLine="640"/>
        <w:rPr>
          <w:rFonts w:eastAsia="仿宋"/>
          <w:sz w:val="32"/>
          <w:szCs w:val="32"/>
        </w:rPr>
      </w:pPr>
      <w:r>
        <w:rPr>
          <w:rFonts w:eastAsia="仿宋"/>
          <w:sz w:val="32"/>
          <w:szCs w:val="32"/>
        </w:rPr>
        <w:t>6.2.3</w:t>
      </w:r>
      <w:r>
        <w:rPr>
          <w:rFonts w:eastAsia="仿宋" w:hAnsi="仿宋"/>
          <w:sz w:val="32"/>
          <w:szCs w:val="32"/>
        </w:rPr>
        <w:t>如实施采购物料验证，应当符合医疗器械注册人的要求。</w:t>
      </w:r>
    </w:p>
    <w:p w:rsidR="00ED67D0" w:rsidRDefault="00ED67D0" w:rsidP="00ED67D0">
      <w:pPr>
        <w:spacing w:line="600" w:lineRule="exact"/>
        <w:ind w:firstLineChars="200" w:firstLine="640"/>
        <w:rPr>
          <w:rFonts w:eastAsia="仿宋"/>
          <w:sz w:val="32"/>
          <w:szCs w:val="32"/>
        </w:rPr>
      </w:pPr>
      <w:r>
        <w:rPr>
          <w:rFonts w:eastAsia="仿宋"/>
          <w:sz w:val="32"/>
          <w:szCs w:val="32"/>
        </w:rPr>
        <w:t>6.2.4</w:t>
      </w:r>
      <w:r>
        <w:rPr>
          <w:rFonts w:eastAsia="仿宋" w:hAnsi="仿宋"/>
          <w:sz w:val="32"/>
          <w:szCs w:val="32"/>
        </w:rPr>
        <w:t>采购中发现异常情况应当采取措施暂停，并向医疗器械注册人及时报告处理。</w:t>
      </w:r>
    </w:p>
    <w:p w:rsidR="00ED67D0" w:rsidRDefault="00ED67D0" w:rsidP="00ED67D0">
      <w:pPr>
        <w:spacing w:line="600" w:lineRule="exact"/>
        <w:ind w:firstLineChars="200" w:firstLine="640"/>
        <w:rPr>
          <w:rFonts w:eastAsia="仿宋"/>
          <w:sz w:val="32"/>
          <w:szCs w:val="32"/>
        </w:rPr>
      </w:pPr>
      <w:r>
        <w:rPr>
          <w:rFonts w:eastAsia="仿宋"/>
          <w:sz w:val="32"/>
          <w:szCs w:val="32"/>
        </w:rPr>
        <w:t>7</w:t>
      </w:r>
      <w:r>
        <w:rPr>
          <w:rFonts w:eastAsia="仿宋" w:hAnsi="仿宋"/>
          <w:sz w:val="32"/>
          <w:szCs w:val="32"/>
        </w:rPr>
        <w:t>、生产管理</w:t>
      </w:r>
    </w:p>
    <w:p w:rsidR="00ED67D0" w:rsidRDefault="00ED67D0" w:rsidP="00ED67D0">
      <w:pPr>
        <w:spacing w:line="600" w:lineRule="exact"/>
        <w:ind w:firstLineChars="200" w:firstLine="640"/>
        <w:rPr>
          <w:rFonts w:eastAsia="仿宋"/>
          <w:sz w:val="32"/>
          <w:szCs w:val="32"/>
        </w:rPr>
      </w:pPr>
      <w:r>
        <w:rPr>
          <w:rFonts w:eastAsia="仿宋"/>
          <w:sz w:val="32"/>
          <w:szCs w:val="32"/>
        </w:rPr>
        <w:lastRenderedPageBreak/>
        <w:t>7.1</w:t>
      </w:r>
      <w:r>
        <w:rPr>
          <w:rFonts w:eastAsia="仿宋" w:hAnsi="仿宋"/>
          <w:sz w:val="32"/>
          <w:szCs w:val="32"/>
        </w:rPr>
        <w:t>医疗器械注册人</w:t>
      </w:r>
    </w:p>
    <w:p w:rsidR="00ED67D0" w:rsidRDefault="00ED67D0" w:rsidP="00ED67D0">
      <w:pPr>
        <w:spacing w:line="600" w:lineRule="exact"/>
        <w:ind w:firstLineChars="200" w:firstLine="640"/>
        <w:rPr>
          <w:rFonts w:eastAsia="仿宋"/>
          <w:sz w:val="32"/>
          <w:szCs w:val="32"/>
        </w:rPr>
      </w:pPr>
      <w:r>
        <w:rPr>
          <w:rFonts w:eastAsia="仿宋"/>
          <w:sz w:val="32"/>
          <w:szCs w:val="32"/>
        </w:rPr>
        <w:t>7.1.1</w:t>
      </w:r>
      <w:r>
        <w:rPr>
          <w:rFonts w:eastAsia="仿宋" w:hAnsi="仿宋"/>
          <w:sz w:val="32"/>
          <w:szCs w:val="32"/>
        </w:rPr>
        <w:t>应当建立并实施产品追溯制度，保证产品可追溯。</w:t>
      </w:r>
    </w:p>
    <w:p w:rsidR="00ED67D0" w:rsidRDefault="00ED67D0" w:rsidP="00ED67D0">
      <w:pPr>
        <w:spacing w:line="600" w:lineRule="exact"/>
        <w:ind w:firstLineChars="200" w:firstLine="640"/>
        <w:rPr>
          <w:rFonts w:eastAsia="仿宋"/>
          <w:sz w:val="32"/>
          <w:szCs w:val="32"/>
        </w:rPr>
      </w:pPr>
      <w:r>
        <w:rPr>
          <w:rFonts w:eastAsia="仿宋"/>
          <w:sz w:val="32"/>
          <w:szCs w:val="32"/>
        </w:rPr>
        <w:t>7.1.2</w:t>
      </w:r>
      <w:r>
        <w:rPr>
          <w:rFonts w:eastAsia="仿宋" w:hAnsi="仿宋"/>
          <w:sz w:val="32"/>
          <w:szCs w:val="32"/>
        </w:rPr>
        <w:t>应当明确委托生产的品种及范围、工艺流程、工艺参数、必要外协加工过程（例如辐照灭菌）、物料流转、批号和标识管理、批生产记录、可追溯性等具体要求。</w:t>
      </w:r>
    </w:p>
    <w:p w:rsidR="00ED67D0" w:rsidRDefault="00ED67D0" w:rsidP="00ED67D0">
      <w:pPr>
        <w:spacing w:line="600" w:lineRule="exact"/>
        <w:ind w:firstLineChars="200" w:firstLine="640"/>
        <w:rPr>
          <w:rFonts w:eastAsia="仿宋"/>
          <w:sz w:val="32"/>
          <w:szCs w:val="32"/>
        </w:rPr>
      </w:pPr>
      <w:r>
        <w:rPr>
          <w:rFonts w:eastAsia="仿宋"/>
          <w:sz w:val="32"/>
          <w:szCs w:val="32"/>
        </w:rPr>
        <w:t>7.1.3</w:t>
      </w:r>
      <w:r>
        <w:rPr>
          <w:rFonts w:eastAsia="仿宋" w:hAnsi="仿宋"/>
          <w:sz w:val="32"/>
          <w:szCs w:val="32"/>
        </w:rPr>
        <w:t>应当在委托生产质量协议中明确对产品的性能、原材料、生产与质量控制等要求，并明确文件的转移方式、转移文件的确认和使用权限等要求。应当制定生产技术文件转移文件清单并</w:t>
      </w:r>
      <w:proofErr w:type="gramStart"/>
      <w:r>
        <w:rPr>
          <w:rFonts w:eastAsia="仿宋" w:hAnsi="仿宋"/>
          <w:sz w:val="32"/>
          <w:szCs w:val="32"/>
        </w:rPr>
        <w:t>附具体</w:t>
      </w:r>
      <w:proofErr w:type="gramEnd"/>
      <w:r>
        <w:rPr>
          <w:rFonts w:eastAsia="仿宋" w:hAnsi="仿宋"/>
          <w:sz w:val="32"/>
          <w:szCs w:val="32"/>
        </w:rPr>
        <w:t>文件，向受托生产企业实施生产技术文件转移，双方确认并保留确认的记录。</w:t>
      </w:r>
    </w:p>
    <w:p w:rsidR="00ED67D0" w:rsidRDefault="00ED67D0" w:rsidP="00ED67D0">
      <w:pPr>
        <w:spacing w:line="600" w:lineRule="exact"/>
        <w:ind w:firstLineChars="200" w:firstLine="640"/>
        <w:rPr>
          <w:rFonts w:eastAsia="仿宋"/>
          <w:sz w:val="32"/>
          <w:szCs w:val="32"/>
        </w:rPr>
      </w:pPr>
      <w:r>
        <w:rPr>
          <w:rFonts w:eastAsia="仿宋"/>
          <w:sz w:val="32"/>
          <w:szCs w:val="32"/>
        </w:rPr>
        <w:t>7.1.4</w:t>
      </w:r>
      <w:r>
        <w:rPr>
          <w:rFonts w:eastAsia="仿宋" w:hAnsi="仿宋"/>
          <w:sz w:val="32"/>
          <w:szCs w:val="32"/>
        </w:rPr>
        <w:t>应当明确在委托生产过程中需要定期监控的环节和过程以及监控方式和标准，并保留监控记录。</w:t>
      </w:r>
    </w:p>
    <w:p w:rsidR="00ED67D0" w:rsidRDefault="00ED67D0" w:rsidP="00ED67D0">
      <w:pPr>
        <w:spacing w:line="600" w:lineRule="exact"/>
        <w:ind w:firstLineChars="200" w:firstLine="640"/>
        <w:rPr>
          <w:rFonts w:eastAsia="仿宋"/>
          <w:sz w:val="32"/>
          <w:szCs w:val="32"/>
        </w:rPr>
      </w:pPr>
      <w:r>
        <w:rPr>
          <w:rFonts w:eastAsia="仿宋"/>
          <w:sz w:val="32"/>
          <w:szCs w:val="32"/>
        </w:rPr>
        <w:t>7.1.5</w:t>
      </w:r>
      <w:r>
        <w:rPr>
          <w:rFonts w:eastAsia="仿宋" w:hAnsi="仿宋"/>
          <w:sz w:val="32"/>
          <w:szCs w:val="32"/>
        </w:rPr>
        <w:t>应当按照国家实施医疗器械唯一标识的有关要求，开展赋码、数据上传和维护更新，保证信息真实、准确、完整和</w:t>
      </w:r>
      <w:proofErr w:type="gramStart"/>
      <w:r>
        <w:rPr>
          <w:rFonts w:eastAsia="仿宋" w:hAnsi="仿宋"/>
          <w:sz w:val="32"/>
          <w:szCs w:val="32"/>
        </w:rPr>
        <w:t>可</w:t>
      </w:r>
      <w:proofErr w:type="gramEnd"/>
      <w:r>
        <w:rPr>
          <w:rFonts w:eastAsia="仿宋" w:hAnsi="仿宋"/>
          <w:sz w:val="32"/>
          <w:szCs w:val="32"/>
        </w:rPr>
        <w:t>追溯。</w:t>
      </w:r>
    </w:p>
    <w:p w:rsidR="00ED67D0" w:rsidRDefault="00ED67D0" w:rsidP="00ED67D0">
      <w:pPr>
        <w:spacing w:line="600" w:lineRule="exact"/>
        <w:ind w:firstLineChars="200" w:firstLine="640"/>
        <w:rPr>
          <w:rFonts w:eastAsia="仿宋"/>
          <w:sz w:val="32"/>
          <w:szCs w:val="32"/>
        </w:rPr>
      </w:pPr>
      <w:r>
        <w:rPr>
          <w:rFonts w:eastAsia="仿宋"/>
          <w:sz w:val="32"/>
          <w:szCs w:val="32"/>
        </w:rPr>
        <w:t>7.1.6</w:t>
      </w:r>
      <w:r>
        <w:rPr>
          <w:rFonts w:eastAsia="仿宋" w:hAnsi="仿宋"/>
          <w:sz w:val="32"/>
          <w:szCs w:val="32"/>
        </w:rPr>
        <w:t>应当定期对受托生产企业的受托生产管理情况和相关记录进行审核，并保存审核记录。</w:t>
      </w:r>
    </w:p>
    <w:p w:rsidR="00ED67D0" w:rsidRDefault="00ED67D0" w:rsidP="00ED67D0">
      <w:pPr>
        <w:spacing w:line="600" w:lineRule="exact"/>
        <w:ind w:firstLineChars="200" w:firstLine="640"/>
        <w:rPr>
          <w:rFonts w:eastAsia="仿宋"/>
          <w:sz w:val="32"/>
          <w:szCs w:val="32"/>
        </w:rPr>
      </w:pPr>
      <w:r>
        <w:rPr>
          <w:rFonts w:eastAsia="仿宋"/>
          <w:sz w:val="32"/>
          <w:szCs w:val="32"/>
        </w:rPr>
        <w:t>7.2</w:t>
      </w:r>
      <w:r>
        <w:rPr>
          <w:rFonts w:eastAsia="仿宋" w:hAnsi="仿宋"/>
          <w:sz w:val="32"/>
          <w:szCs w:val="32"/>
        </w:rPr>
        <w:t>受托生产企业</w:t>
      </w:r>
    </w:p>
    <w:p w:rsidR="00ED67D0" w:rsidRDefault="00ED67D0" w:rsidP="00ED67D0">
      <w:pPr>
        <w:spacing w:line="600" w:lineRule="exact"/>
        <w:ind w:firstLineChars="200" w:firstLine="640"/>
        <w:rPr>
          <w:rFonts w:eastAsia="仿宋"/>
          <w:sz w:val="32"/>
          <w:szCs w:val="32"/>
        </w:rPr>
      </w:pPr>
      <w:r>
        <w:rPr>
          <w:rFonts w:eastAsia="仿宋"/>
          <w:sz w:val="32"/>
          <w:szCs w:val="32"/>
        </w:rPr>
        <w:t>7.2.1</w:t>
      </w:r>
      <w:r>
        <w:rPr>
          <w:rFonts w:eastAsia="仿宋" w:hAnsi="仿宋"/>
          <w:sz w:val="32"/>
          <w:szCs w:val="32"/>
        </w:rPr>
        <w:t>应当按照委托生产质量协议约定的要求，对委托生产中所涉及的相关设施、设备及系统实施确认、验证与使用、维修等活动。</w:t>
      </w:r>
    </w:p>
    <w:p w:rsidR="00ED67D0" w:rsidRDefault="00ED67D0" w:rsidP="00ED67D0">
      <w:pPr>
        <w:spacing w:line="600" w:lineRule="exact"/>
        <w:ind w:firstLineChars="200" w:firstLine="640"/>
        <w:rPr>
          <w:rFonts w:eastAsia="仿宋"/>
          <w:sz w:val="32"/>
          <w:szCs w:val="32"/>
        </w:rPr>
      </w:pPr>
      <w:r>
        <w:rPr>
          <w:rFonts w:eastAsia="仿宋"/>
          <w:sz w:val="32"/>
          <w:szCs w:val="32"/>
        </w:rPr>
        <w:t>7.2.2</w:t>
      </w:r>
      <w:r>
        <w:rPr>
          <w:rFonts w:eastAsia="仿宋" w:hAnsi="仿宋"/>
          <w:sz w:val="32"/>
          <w:szCs w:val="32"/>
        </w:rPr>
        <w:t>应当按照国家实施医疗器械唯一标识的有关要求，开展赋码、数据上传和维护更新，保证信息真实、准确、完</w:t>
      </w:r>
      <w:r>
        <w:rPr>
          <w:rFonts w:eastAsia="仿宋" w:hAnsi="仿宋"/>
          <w:sz w:val="32"/>
          <w:szCs w:val="32"/>
        </w:rPr>
        <w:lastRenderedPageBreak/>
        <w:t>整和</w:t>
      </w:r>
      <w:proofErr w:type="gramStart"/>
      <w:r>
        <w:rPr>
          <w:rFonts w:eastAsia="仿宋" w:hAnsi="仿宋"/>
          <w:sz w:val="32"/>
          <w:szCs w:val="32"/>
        </w:rPr>
        <w:t>可</w:t>
      </w:r>
      <w:proofErr w:type="gramEnd"/>
      <w:r>
        <w:rPr>
          <w:rFonts w:eastAsia="仿宋" w:hAnsi="仿宋"/>
          <w:sz w:val="32"/>
          <w:szCs w:val="32"/>
        </w:rPr>
        <w:t>追溯。</w:t>
      </w:r>
    </w:p>
    <w:p w:rsidR="00ED67D0" w:rsidRDefault="00ED67D0" w:rsidP="00ED67D0">
      <w:pPr>
        <w:spacing w:line="600" w:lineRule="exact"/>
        <w:ind w:firstLineChars="200" w:firstLine="640"/>
        <w:rPr>
          <w:rFonts w:eastAsia="仿宋"/>
          <w:sz w:val="32"/>
          <w:szCs w:val="32"/>
        </w:rPr>
      </w:pPr>
      <w:r>
        <w:rPr>
          <w:rFonts w:eastAsia="仿宋"/>
          <w:sz w:val="32"/>
          <w:szCs w:val="32"/>
        </w:rPr>
        <w:t>7.2.3</w:t>
      </w:r>
      <w:r>
        <w:rPr>
          <w:rFonts w:eastAsia="仿宋" w:hAnsi="仿宋"/>
          <w:sz w:val="32"/>
          <w:szCs w:val="32"/>
        </w:rPr>
        <w:t>生产条件发生变化，不再符合医疗器械质量管理体系要求的，应当立即采取整改措施，可能影响医疗器械安全、有效的，应当立即停止生产活动并向原生产许可部门和医疗器械注册人报告。</w:t>
      </w:r>
    </w:p>
    <w:p w:rsidR="00ED67D0" w:rsidRDefault="00ED67D0" w:rsidP="00ED67D0">
      <w:pPr>
        <w:spacing w:line="600" w:lineRule="exact"/>
        <w:ind w:firstLineChars="200" w:firstLine="640"/>
        <w:rPr>
          <w:rFonts w:eastAsia="仿宋"/>
          <w:sz w:val="32"/>
          <w:szCs w:val="32"/>
        </w:rPr>
      </w:pPr>
      <w:r>
        <w:rPr>
          <w:rFonts w:eastAsia="仿宋"/>
          <w:sz w:val="32"/>
          <w:szCs w:val="32"/>
        </w:rPr>
        <w:t>7.2.4</w:t>
      </w:r>
      <w:r>
        <w:rPr>
          <w:rFonts w:eastAsia="仿宋" w:hAnsi="仿宋"/>
          <w:sz w:val="32"/>
          <w:szCs w:val="32"/>
        </w:rPr>
        <w:t>如果有相同产品在产，相关产品应有显著区别的编号、批号、标识管理系统，避免混淆；</w:t>
      </w:r>
    </w:p>
    <w:p w:rsidR="00ED67D0" w:rsidRDefault="00ED67D0" w:rsidP="00ED67D0">
      <w:pPr>
        <w:spacing w:line="600" w:lineRule="exact"/>
        <w:ind w:firstLineChars="200" w:firstLine="640"/>
        <w:rPr>
          <w:rFonts w:eastAsia="仿宋"/>
          <w:sz w:val="32"/>
          <w:szCs w:val="32"/>
        </w:rPr>
      </w:pPr>
      <w:r>
        <w:rPr>
          <w:rFonts w:eastAsia="仿宋"/>
          <w:sz w:val="32"/>
          <w:szCs w:val="32"/>
        </w:rPr>
        <w:t>7.2.5</w:t>
      </w:r>
      <w:r>
        <w:rPr>
          <w:rFonts w:eastAsia="仿宋" w:hAnsi="仿宋"/>
          <w:sz w:val="32"/>
          <w:szCs w:val="32"/>
        </w:rPr>
        <w:t>应当保留受托生产相关的全部生产记录，并随时可提供给医疗器械注册人备查。</w:t>
      </w:r>
    </w:p>
    <w:p w:rsidR="00ED67D0" w:rsidRDefault="00ED67D0" w:rsidP="00ED67D0">
      <w:pPr>
        <w:spacing w:line="600" w:lineRule="exact"/>
        <w:ind w:firstLineChars="200" w:firstLine="640"/>
        <w:rPr>
          <w:rFonts w:eastAsia="仿宋"/>
          <w:sz w:val="32"/>
          <w:szCs w:val="32"/>
        </w:rPr>
      </w:pPr>
      <w:r>
        <w:rPr>
          <w:rFonts w:eastAsia="仿宋"/>
          <w:sz w:val="32"/>
          <w:szCs w:val="32"/>
        </w:rPr>
        <w:t>7.2.6</w:t>
      </w:r>
      <w:r>
        <w:rPr>
          <w:rFonts w:eastAsia="仿宋" w:hAnsi="仿宋"/>
          <w:sz w:val="32"/>
          <w:szCs w:val="32"/>
        </w:rPr>
        <w:t>受托生产过程中出现可能影响产品质量的偏差、变更、异常情况应当及时向医疗器械注册人报告，保留处理记录。</w:t>
      </w:r>
    </w:p>
    <w:p w:rsidR="00ED67D0" w:rsidRDefault="00ED67D0" w:rsidP="00ED67D0">
      <w:pPr>
        <w:spacing w:line="600" w:lineRule="exact"/>
        <w:ind w:firstLineChars="200" w:firstLine="640"/>
        <w:rPr>
          <w:rFonts w:eastAsia="仿宋"/>
          <w:sz w:val="32"/>
          <w:szCs w:val="32"/>
        </w:rPr>
      </w:pPr>
      <w:r>
        <w:rPr>
          <w:rFonts w:eastAsia="仿宋"/>
          <w:sz w:val="32"/>
          <w:szCs w:val="32"/>
        </w:rPr>
        <w:t>8</w:t>
      </w:r>
      <w:r>
        <w:rPr>
          <w:rFonts w:eastAsia="仿宋" w:hAnsi="仿宋"/>
          <w:sz w:val="32"/>
          <w:szCs w:val="32"/>
        </w:rPr>
        <w:t>、质量控制</w:t>
      </w:r>
    </w:p>
    <w:p w:rsidR="00ED67D0" w:rsidRDefault="00ED67D0" w:rsidP="00ED67D0">
      <w:pPr>
        <w:spacing w:line="600" w:lineRule="exact"/>
        <w:ind w:firstLineChars="200" w:firstLine="640"/>
        <w:rPr>
          <w:rFonts w:eastAsia="仿宋"/>
          <w:sz w:val="32"/>
          <w:szCs w:val="32"/>
        </w:rPr>
      </w:pPr>
      <w:r>
        <w:rPr>
          <w:rFonts w:eastAsia="仿宋"/>
          <w:sz w:val="32"/>
          <w:szCs w:val="32"/>
        </w:rPr>
        <w:t>8.1</w:t>
      </w:r>
      <w:r>
        <w:rPr>
          <w:rFonts w:eastAsia="仿宋" w:hAnsi="仿宋"/>
          <w:sz w:val="32"/>
          <w:szCs w:val="32"/>
        </w:rPr>
        <w:t>医疗器械注册人</w:t>
      </w:r>
    </w:p>
    <w:p w:rsidR="00ED67D0" w:rsidRDefault="00ED67D0" w:rsidP="00ED67D0">
      <w:pPr>
        <w:spacing w:line="600" w:lineRule="exact"/>
        <w:ind w:firstLineChars="200" w:firstLine="640"/>
        <w:rPr>
          <w:rFonts w:eastAsia="仿宋"/>
          <w:sz w:val="32"/>
          <w:szCs w:val="32"/>
        </w:rPr>
      </w:pPr>
      <w:r>
        <w:rPr>
          <w:rFonts w:eastAsia="仿宋"/>
          <w:sz w:val="32"/>
          <w:szCs w:val="32"/>
        </w:rPr>
        <w:t>8.1.1</w:t>
      </w:r>
      <w:r>
        <w:rPr>
          <w:rFonts w:eastAsia="仿宋" w:hAnsi="仿宋"/>
          <w:sz w:val="32"/>
          <w:szCs w:val="32"/>
        </w:rPr>
        <w:t>应当明确生产放行要求和产品上市放行程序、条件和放行批准要求。</w:t>
      </w:r>
    </w:p>
    <w:p w:rsidR="00ED67D0" w:rsidRDefault="00ED67D0" w:rsidP="00ED67D0">
      <w:pPr>
        <w:spacing w:line="600" w:lineRule="exact"/>
        <w:ind w:firstLineChars="200" w:firstLine="640"/>
        <w:rPr>
          <w:rFonts w:eastAsia="仿宋"/>
          <w:sz w:val="32"/>
          <w:szCs w:val="32"/>
        </w:rPr>
      </w:pPr>
      <w:r>
        <w:rPr>
          <w:rFonts w:eastAsia="仿宋"/>
          <w:sz w:val="32"/>
          <w:szCs w:val="32"/>
        </w:rPr>
        <w:t>8.1.2</w:t>
      </w:r>
      <w:r>
        <w:rPr>
          <w:rFonts w:eastAsia="仿宋" w:hAnsi="仿宋"/>
          <w:sz w:val="32"/>
          <w:szCs w:val="32"/>
        </w:rPr>
        <w:t>应当将生产放行要求转移给受托生产企业，审核并授权生产放行人。</w:t>
      </w:r>
    </w:p>
    <w:p w:rsidR="00ED67D0" w:rsidRDefault="00ED67D0" w:rsidP="00ED67D0">
      <w:pPr>
        <w:spacing w:line="600" w:lineRule="exact"/>
        <w:ind w:firstLineChars="200" w:firstLine="640"/>
        <w:rPr>
          <w:rFonts w:eastAsia="仿宋"/>
          <w:sz w:val="32"/>
          <w:szCs w:val="32"/>
        </w:rPr>
      </w:pPr>
      <w:r>
        <w:rPr>
          <w:rFonts w:eastAsia="仿宋"/>
          <w:sz w:val="32"/>
          <w:szCs w:val="32"/>
        </w:rPr>
        <w:t>8.1.3</w:t>
      </w:r>
      <w:r>
        <w:rPr>
          <w:rFonts w:eastAsia="仿宋" w:hAnsi="仿宋"/>
          <w:sz w:val="32"/>
          <w:szCs w:val="32"/>
        </w:rPr>
        <w:t>应当明确质量部门负责上市放行，指定上市放行授权人，在受托生产企业的生产放行完成后，对受托生产企业的生产放行文件进行审核，证实已符合规定的放行要求后方可按放行程序进行上市放行，并保留放行记录。</w:t>
      </w:r>
    </w:p>
    <w:p w:rsidR="00ED67D0" w:rsidRDefault="00ED67D0" w:rsidP="00ED67D0">
      <w:pPr>
        <w:spacing w:line="600" w:lineRule="exact"/>
        <w:ind w:firstLineChars="200" w:firstLine="640"/>
        <w:rPr>
          <w:rFonts w:eastAsia="仿宋"/>
          <w:sz w:val="32"/>
          <w:szCs w:val="32"/>
        </w:rPr>
      </w:pPr>
      <w:r>
        <w:rPr>
          <w:rFonts w:eastAsia="仿宋"/>
          <w:sz w:val="32"/>
          <w:szCs w:val="32"/>
        </w:rPr>
        <w:t>8.1.4</w:t>
      </w:r>
      <w:r>
        <w:rPr>
          <w:rFonts w:eastAsia="仿宋" w:hAnsi="仿宋"/>
          <w:sz w:val="32"/>
          <w:szCs w:val="32"/>
        </w:rPr>
        <w:t>应当在委托生产质量协议中明确对委托生产产品</w:t>
      </w:r>
      <w:r>
        <w:rPr>
          <w:rFonts w:eastAsia="仿宋" w:hAnsi="仿宋"/>
          <w:sz w:val="32"/>
          <w:szCs w:val="32"/>
        </w:rPr>
        <w:lastRenderedPageBreak/>
        <w:t>所涉及的检验要求，包括对检验人员、检验场所、检验仪器和设备、检验方法和标准操作规程、批检验记录的要求，以及对产品的抽样、检验、留样（如适用）及不合格品处理的责任分工。</w:t>
      </w:r>
    </w:p>
    <w:p w:rsidR="00ED67D0" w:rsidRDefault="00ED67D0" w:rsidP="00ED67D0">
      <w:pPr>
        <w:spacing w:line="600" w:lineRule="exact"/>
        <w:ind w:firstLineChars="200" w:firstLine="640"/>
        <w:rPr>
          <w:rFonts w:eastAsia="仿宋"/>
          <w:sz w:val="32"/>
          <w:szCs w:val="32"/>
        </w:rPr>
      </w:pPr>
      <w:r>
        <w:rPr>
          <w:rFonts w:eastAsia="仿宋"/>
          <w:sz w:val="32"/>
          <w:szCs w:val="32"/>
        </w:rPr>
        <w:t>8.1.5</w:t>
      </w:r>
      <w:r>
        <w:rPr>
          <w:rFonts w:eastAsia="仿宋" w:hAnsi="仿宋"/>
          <w:sz w:val="32"/>
          <w:szCs w:val="32"/>
        </w:rPr>
        <w:t>如由受托生产企业实施质量检验的，应当对受托生产企业的质量检测设备、质量控制能力、质量检测人员能力、质量检测数据进行定期监控和评价，并保留相关记录。</w:t>
      </w:r>
    </w:p>
    <w:p w:rsidR="00ED67D0" w:rsidRDefault="00ED67D0" w:rsidP="00ED67D0">
      <w:pPr>
        <w:spacing w:line="600" w:lineRule="exact"/>
        <w:ind w:firstLineChars="200" w:firstLine="640"/>
        <w:rPr>
          <w:rFonts w:eastAsia="仿宋"/>
          <w:sz w:val="32"/>
          <w:szCs w:val="32"/>
        </w:rPr>
      </w:pPr>
      <w:r>
        <w:rPr>
          <w:rFonts w:eastAsia="仿宋"/>
          <w:sz w:val="32"/>
          <w:szCs w:val="32"/>
        </w:rPr>
        <w:t>8.1.6</w:t>
      </w:r>
      <w:r>
        <w:rPr>
          <w:rFonts w:eastAsia="仿宋" w:hAnsi="仿宋"/>
          <w:sz w:val="32"/>
          <w:szCs w:val="32"/>
        </w:rPr>
        <w:t>涉及产品留样的，应当制定留样规程，定期查验受托生产企业的留样工作。</w:t>
      </w:r>
    </w:p>
    <w:p w:rsidR="00ED67D0" w:rsidRDefault="00ED67D0" w:rsidP="00ED67D0">
      <w:pPr>
        <w:spacing w:line="600" w:lineRule="exact"/>
        <w:ind w:firstLineChars="200" w:firstLine="640"/>
        <w:rPr>
          <w:rFonts w:eastAsia="仿宋"/>
          <w:sz w:val="32"/>
          <w:szCs w:val="32"/>
        </w:rPr>
      </w:pPr>
      <w:r>
        <w:rPr>
          <w:rFonts w:eastAsia="仿宋"/>
          <w:sz w:val="32"/>
          <w:szCs w:val="32"/>
        </w:rPr>
        <w:t>8.1.7</w:t>
      </w:r>
      <w:r>
        <w:rPr>
          <w:rFonts w:eastAsia="仿宋" w:hAnsi="仿宋"/>
          <w:sz w:val="32"/>
          <w:szCs w:val="32"/>
        </w:rPr>
        <w:t>如申请注册时提交自检报告且自行开展自检的，应当按照《医疗器械注册自检管理规定》要求进行样品管理和检验质量控制。应当建立并实施检验样品管理程序，确保样品受控并保持相应状态。应当使用适当的方法和程序开展所有检验活动，适用时，包括测量不确定度的评定以及使用统计技术进行数据分析。</w:t>
      </w:r>
      <w:r>
        <w:rPr>
          <w:rFonts w:eastAsia="仿宋"/>
          <w:sz w:val="32"/>
          <w:szCs w:val="32"/>
        </w:rPr>
        <w:t xml:space="preserve"> </w:t>
      </w:r>
    </w:p>
    <w:p w:rsidR="00ED67D0" w:rsidRDefault="00ED67D0" w:rsidP="00ED67D0">
      <w:pPr>
        <w:spacing w:line="600" w:lineRule="exact"/>
        <w:ind w:firstLineChars="200" w:firstLine="640"/>
        <w:rPr>
          <w:rFonts w:eastAsia="仿宋"/>
          <w:sz w:val="32"/>
          <w:szCs w:val="32"/>
        </w:rPr>
      </w:pPr>
      <w:r>
        <w:rPr>
          <w:rFonts w:eastAsia="仿宋"/>
          <w:sz w:val="32"/>
          <w:szCs w:val="32"/>
        </w:rPr>
        <w:t>8.2</w:t>
      </w:r>
      <w:r>
        <w:rPr>
          <w:rFonts w:eastAsia="仿宋" w:hAnsi="仿宋"/>
          <w:sz w:val="32"/>
          <w:szCs w:val="32"/>
        </w:rPr>
        <w:t>受托生产企业</w:t>
      </w:r>
    </w:p>
    <w:p w:rsidR="00ED67D0" w:rsidRDefault="00ED67D0" w:rsidP="00ED67D0">
      <w:pPr>
        <w:spacing w:line="600" w:lineRule="exact"/>
        <w:ind w:firstLineChars="200" w:firstLine="640"/>
        <w:rPr>
          <w:rFonts w:eastAsia="仿宋"/>
          <w:sz w:val="32"/>
          <w:szCs w:val="32"/>
        </w:rPr>
      </w:pPr>
      <w:r>
        <w:rPr>
          <w:rFonts w:eastAsia="仿宋"/>
          <w:sz w:val="32"/>
          <w:szCs w:val="32"/>
        </w:rPr>
        <w:t>8.2.1</w:t>
      </w:r>
      <w:r>
        <w:rPr>
          <w:rFonts w:eastAsia="仿宋" w:hAnsi="仿宋"/>
          <w:sz w:val="32"/>
          <w:szCs w:val="32"/>
        </w:rPr>
        <w:t>按照委托生产质量协议约定的委托生产产品的质量标准、检验职责、留样及观察（如涉及）等质量控制过程的职责分工及要求实施质量控制活动。</w:t>
      </w:r>
    </w:p>
    <w:p w:rsidR="00ED67D0" w:rsidRDefault="00ED67D0" w:rsidP="00ED67D0">
      <w:pPr>
        <w:spacing w:line="600" w:lineRule="exact"/>
        <w:ind w:firstLineChars="200" w:firstLine="640"/>
        <w:rPr>
          <w:rFonts w:eastAsia="仿宋"/>
          <w:sz w:val="32"/>
          <w:szCs w:val="32"/>
        </w:rPr>
      </w:pPr>
      <w:r>
        <w:rPr>
          <w:rFonts w:eastAsia="仿宋"/>
          <w:sz w:val="32"/>
          <w:szCs w:val="32"/>
        </w:rPr>
        <w:t>8.2.2</w:t>
      </w:r>
      <w:r>
        <w:rPr>
          <w:rFonts w:eastAsia="仿宋" w:hAnsi="仿宋"/>
          <w:sz w:val="32"/>
          <w:szCs w:val="32"/>
        </w:rPr>
        <w:t>负责产品生产放行，应保证受托生产产品符合医疗器械注册人的验收标准、生产放行条件并保留放行记录。</w:t>
      </w:r>
    </w:p>
    <w:p w:rsidR="00ED67D0" w:rsidRDefault="00ED67D0" w:rsidP="00ED67D0">
      <w:pPr>
        <w:spacing w:line="600" w:lineRule="exact"/>
        <w:ind w:firstLineChars="200" w:firstLine="640"/>
        <w:rPr>
          <w:rFonts w:eastAsia="仿宋"/>
          <w:sz w:val="32"/>
          <w:szCs w:val="32"/>
        </w:rPr>
      </w:pPr>
      <w:r>
        <w:rPr>
          <w:rFonts w:eastAsia="仿宋"/>
          <w:sz w:val="32"/>
          <w:szCs w:val="32"/>
        </w:rPr>
        <w:t>8.2.3</w:t>
      </w:r>
      <w:r>
        <w:rPr>
          <w:rFonts w:eastAsia="仿宋" w:hAnsi="仿宋"/>
          <w:sz w:val="32"/>
          <w:szCs w:val="32"/>
        </w:rPr>
        <w:t>涉及产品留样的，应执行医疗器械注册人的留样规程，实施留样。</w:t>
      </w:r>
    </w:p>
    <w:p w:rsidR="00ED67D0" w:rsidRDefault="00ED67D0" w:rsidP="00ED67D0">
      <w:pPr>
        <w:spacing w:line="600" w:lineRule="exact"/>
        <w:ind w:firstLineChars="200" w:firstLine="640"/>
        <w:rPr>
          <w:rFonts w:eastAsia="仿宋"/>
          <w:sz w:val="32"/>
          <w:szCs w:val="32"/>
        </w:rPr>
      </w:pPr>
      <w:r>
        <w:rPr>
          <w:rFonts w:eastAsia="仿宋"/>
          <w:sz w:val="32"/>
          <w:szCs w:val="32"/>
        </w:rPr>
        <w:lastRenderedPageBreak/>
        <w:t>8.2.4</w:t>
      </w:r>
      <w:r>
        <w:rPr>
          <w:rFonts w:eastAsia="仿宋" w:hAnsi="仿宋"/>
          <w:sz w:val="32"/>
          <w:szCs w:val="32"/>
        </w:rPr>
        <w:t>如接受医疗器械注册人委托开展自检的，检</w:t>
      </w:r>
      <w:proofErr w:type="gramStart"/>
      <w:r>
        <w:rPr>
          <w:rFonts w:eastAsia="仿宋" w:hAnsi="仿宋"/>
          <w:sz w:val="32"/>
          <w:szCs w:val="32"/>
        </w:rPr>
        <w:t>检</w:t>
      </w:r>
      <w:proofErr w:type="gramEnd"/>
      <w:r>
        <w:rPr>
          <w:rFonts w:eastAsia="仿宋" w:hAnsi="仿宋"/>
          <w:sz w:val="32"/>
          <w:szCs w:val="32"/>
        </w:rPr>
        <w:t>能力涉及的样品管理和检验质量控制等应当符合《医疗器械注册自检管理规定》要求。</w:t>
      </w:r>
    </w:p>
    <w:p w:rsidR="00ED67D0" w:rsidRDefault="00ED67D0" w:rsidP="00ED67D0">
      <w:pPr>
        <w:spacing w:line="600" w:lineRule="exact"/>
        <w:ind w:firstLineChars="200" w:firstLine="640"/>
        <w:rPr>
          <w:rFonts w:eastAsia="仿宋"/>
          <w:sz w:val="32"/>
          <w:szCs w:val="32"/>
        </w:rPr>
      </w:pPr>
      <w:r>
        <w:rPr>
          <w:rFonts w:eastAsia="仿宋"/>
          <w:sz w:val="32"/>
          <w:szCs w:val="32"/>
        </w:rPr>
        <w:t>9</w:t>
      </w:r>
      <w:r>
        <w:rPr>
          <w:rFonts w:eastAsia="仿宋" w:hAnsi="仿宋"/>
          <w:sz w:val="32"/>
          <w:szCs w:val="32"/>
        </w:rPr>
        <w:t>、销售</w:t>
      </w:r>
    </w:p>
    <w:p w:rsidR="00ED67D0" w:rsidRDefault="00ED67D0" w:rsidP="00ED67D0">
      <w:pPr>
        <w:spacing w:line="600" w:lineRule="exact"/>
        <w:ind w:firstLineChars="200" w:firstLine="640"/>
        <w:rPr>
          <w:rFonts w:eastAsia="仿宋"/>
          <w:sz w:val="32"/>
          <w:szCs w:val="32"/>
        </w:rPr>
      </w:pPr>
      <w:r>
        <w:rPr>
          <w:rFonts w:eastAsia="仿宋"/>
          <w:sz w:val="32"/>
          <w:szCs w:val="32"/>
        </w:rPr>
        <w:t>9.1</w:t>
      </w:r>
      <w:r>
        <w:rPr>
          <w:rFonts w:eastAsia="仿宋" w:hAnsi="仿宋"/>
          <w:sz w:val="32"/>
          <w:szCs w:val="32"/>
        </w:rPr>
        <w:t>医疗器械注册人</w:t>
      </w:r>
    </w:p>
    <w:p w:rsidR="00ED67D0" w:rsidRDefault="00ED67D0" w:rsidP="00ED67D0">
      <w:pPr>
        <w:spacing w:line="600" w:lineRule="exact"/>
        <w:ind w:firstLineChars="200" w:firstLine="640"/>
        <w:rPr>
          <w:rFonts w:eastAsia="仿宋"/>
          <w:sz w:val="32"/>
          <w:szCs w:val="32"/>
        </w:rPr>
      </w:pPr>
      <w:r>
        <w:rPr>
          <w:rFonts w:eastAsia="仿宋"/>
          <w:sz w:val="32"/>
          <w:szCs w:val="32"/>
        </w:rPr>
        <w:t>9.1.1</w:t>
      </w:r>
      <w:r>
        <w:rPr>
          <w:rFonts w:eastAsia="仿宋"/>
          <w:sz w:val="32"/>
          <w:szCs w:val="32"/>
        </w:rPr>
        <w:t>如</w:t>
      </w:r>
      <w:r>
        <w:rPr>
          <w:rFonts w:eastAsia="仿宋" w:hAnsi="仿宋"/>
          <w:sz w:val="32"/>
          <w:szCs w:val="32"/>
        </w:rPr>
        <w:t>自行销售医疗器械的，应当具备《医疗器械监督管理条例》规定的医疗器械经营能力和条件。</w:t>
      </w:r>
    </w:p>
    <w:p w:rsidR="00ED67D0" w:rsidRDefault="00ED67D0" w:rsidP="00ED67D0">
      <w:pPr>
        <w:spacing w:line="600" w:lineRule="exact"/>
        <w:ind w:firstLineChars="200" w:firstLine="640"/>
        <w:rPr>
          <w:rFonts w:eastAsia="仿宋"/>
          <w:sz w:val="32"/>
          <w:szCs w:val="32"/>
        </w:rPr>
      </w:pPr>
      <w:r>
        <w:rPr>
          <w:rFonts w:eastAsia="仿宋"/>
          <w:sz w:val="32"/>
          <w:szCs w:val="32"/>
        </w:rPr>
        <w:t>9.1.2</w:t>
      </w:r>
      <w:r>
        <w:rPr>
          <w:rFonts w:eastAsia="仿宋"/>
          <w:sz w:val="32"/>
          <w:szCs w:val="32"/>
        </w:rPr>
        <w:t>如</w:t>
      </w:r>
      <w:r>
        <w:rPr>
          <w:rFonts w:eastAsia="仿宋" w:hAnsi="仿宋"/>
          <w:sz w:val="32"/>
          <w:szCs w:val="32"/>
        </w:rPr>
        <w:t>委托销售医疗器械的，应当对所委托销售的医疗器械质量负责，并加强对受托方经营行为的管理，保证其按照法定要求进行销售。医疗器械注册人应当与受托方签订委托协议，明确双方权利、义务和责任。</w:t>
      </w:r>
    </w:p>
    <w:p w:rsidR="00ED67D0" w:rsidRDefault="00ED67D0" w:rsidP="00ED67D0">
      <w:pPr>
        <w:spacing w:line="600" w:lineRule="exact"/>
        <w:ind w:firstLineChars="200" w:firstLine="640"/>
        <w:rPr>
          <w:rFonts w:eastAsia="仿宋"/>
          <w:sz w:val="32"/>
          <w:szCs w:val="32"/>
        </w:rPr>
      </w:pPr>
      <w:r>
        <w:rPr>
          <w:rFonts w:eastAsia="仿宋"/>
          <w:sz w:val="32"/>
          <w:szCs w:val="32"/>
        </w:rPr>
        <w:t>9.1.3</w:t>
      </w:r>
      <w:r>
        <w:rPr>
          <w:rFonts w:eastAsia="仿宋" w:hAnsi="仿宋"/>
          <w:sz w:val="32"/>
          <w:szCs w:val="32"/>
        </w:rPr>
        <w:t>应当在委托生产质量协议中明确对产品售后服务、投诉处理和质量调查的职责及要求。</w:t>
      </w:r>
    </w:p>
    <w:p w:rsidR="00ED67D0" w:rsidRDefault="00ED67D0" w:rsidP="00ED67D0">
      <w:pPr>
        <w:spacing w:line="600" w:lineRule="exact"/>
        <w:ind w:firstLineChars="200" w:firstLine="640"/>
        <w:rPr>
          <w:rFonts w:eastAsia="仿宋"/>
          <w:sz w:val="32"/>
          <w:szCs w:val="32"/>
        </w:rPr>
      </w:pPr>
      <w:r>
        <w:rPr>
          <w:rFonts w:eastAsia="仿宋"/>
          <w:sz w:val="32"/>
          <w:szCs w:val="32"/>
        </w:rPr>
        <w:t>9.2</w:t>
      </w:r>
      <w:r>
        <w:rPr>
          <w:rFonts w:eastAsia="仿宋" w:hAnsi="仿宋"/>
          <w:sz w:val="32"/>
          <w:szCs w:val="32"/>
        </w:rPr>
        <w:t>受托生产企业</w:t>
      </w:r>
    </w:p>
    <w:p w:rsidR="00ED67D0" w:rsidRDefault="00ED67D0" w:rsidP="00ED67D0">
      <w:pPr>
        <w:spacing w:line="600" w:lineRule="exact"/>
        <w:ind w:firstLineChars="200" w:firstLine="640"/>
        <w:rPr>
          <w:rFonts w:eastAsia="仿宋"/>
          <w:sz w:val="32"/>
          <w:szCs w:val="32"/>
        </w:rPr>
      </w:pPr>
      <w:r>
        <w:rPr>
          <w:rFonts w:eastAsia="仿宋"/>
          <w:sz w:val="32"/>
          <w:szCs w:val="32"/>
        </w:rPr>
        <w:t>9.2.1</w:t>
      </w:r>
      <w:r>
        <w:rPr>
          <w:rFonts w:eastAsia="仿宋" w:hAnsi="仿宋"/>
          <w:sz w:val="32"/>
          <w:szCs w:val="32"/>
        </w:rPr>
        <w:t>如接受医疗器械注册人委托代为销售的，应当具备相应的医疗器械经营条件，经营行为应当符合医疗器械经营相关法规要求。</w:t>
      </w:r>
    </w:p>
    <w:p w:rsidR="00ED67D0" w:rsidRDefault="00ED67D0" w:rsidP="00ED67D0">
      <w:pPr>
        <w:spacing w:line="600" w:lineRule="exact"/>
        <w:ind w:firstLineChars="200" w:firstLine="640"/>
        <w:rPr>
          <w:rFonts w:eastAsia="仿宋"/>
          <w:sz w:val="32"/>
          <w:szCs w:val="32"/>
        </w:rPr>
      </w:pPr>
      <w:r>
        <w:rPr>
          <w:rFonts w:eastAsia="仿宋"/>
          <w:sz w:val="32"/>
          <w:szCs w:val="32"/>
        </w:rPr>
        <w:t>9.2.2</w:t>
      </w:r>
      <w:r>
        <w:rPr>
          <w:rFonts w:eastAsia="仿宋" w:hAnsi="仿宋"/>
          <w:sz w:val="32"/>
          <w:szCs w:val="32"/>
        </w:rPr>
        <w:t>如负责产品售后服务、投诉处理和进行与委托生产有关的原因调查（包括生产批记录与不合格的审查），应当按照委托质量协议约定的要求履行职责。必要时，应当制定并执行与委托生产相关投诉的纠正和预防措施。</w:t>
      </w:r>
    </w:p>
    <w:p w:rsidR="00ED67D0" w:rsidRDefault="00ED67D0" w:rsidP="00ED67D0">
      <w:pPr>
        <w:spacing w:line="600" w:lineRule="exact"/>
        <w:ind w:firstLineChars="200" w:firstLine="640"/>
        <w:rPr>
          <w:rFonts w:eastAsia="仿宋"/>
          <w:sz w:val="32"/>
          <w:szCs w:val="32"/>
        </w:rPr>
      </w:pPr>
      <w:r>
        <w:rPr>
          <w:rFonts w:eastAsia="仿宋"/>
          <w:sz w:val="32"/>
          <w:szCs w:val="32"/>
        </w:rPr>
        <w:t>9.2.3</w:t>
      </w:r>
      <w:r>
        <w:rPr>
          <w:rFonts w:eastAsia="仿宋" w:hAnsi="仿宋"/>
          <w:sz w:val="32"/>
          <w:szCs w:val="32"/>
        </w:rPr>
        <w:t>如无销售职责，</w:t>
      </w:r>
      <w:r>
        <w:rPr>
          <w:rFonts w:eastAsia="仿宋"/>
          <w:sz w:val="32"/>
          <w:szCs w:val="32"/>
        </w:rPr>
        <w:t>9.2.1</w:t>
      </w:r>
      <w:r>
        <w:rPr>
          <w:rFonts w:eastAsia="仿宋"/>
          <w:sz w:val="32"/>
          <w:szCs w:val="32"/>
        </w:rPr>
        <w:t>、</w:t>
      </w:r>
      <w:r>
        <w:rPr>
          <w:rFonts w:eastAsia="仿宋"/>
          <w:sz w:val="32"/>
          <w:szCs w:val="32"/>
        </w:rPr>
        <w:t>9.2.2</w:t>
      </w:r>
      <w:r>
        <w:rPr>
          <w:rFonts w:eastAsia="仿宋" w:hAnsi="仿宋"/>
          <w:sz w:val="32"/>
          <w:szCs w:val="32"/>
        </w:rPr>
        <w:t>条款内容不适用。</w:t>
      </w:r>
    </w:p>
    <w:p w:rsidR="00ED67D0" w:rsidRDefault="00ED67D0" w:rsidP="00ED67D0">
      <w:pPr>
        <w:spacing w:line="600" w:lineRule="exact"/>
        <w:ind w:firstLineChars="200" w:firstLine="640"/>
        <w:rPr>
          <w:rFonts w:eastAsia="仿宋"/>
          <w:sz w:val="32"/>
          <w:szCs w:val="32"/>
        </w:rPr>
      </w:pPr>
      <w:r>
        <w:rPr>
          <w:rFonts w:eastAsia="仿宋"/>
          <w:sz w:val="32"/>
          <w:szCs w:val="32"/>
        </w:rPr>
        <w:t>10</w:t>
      </w:r>
      <w:r>
        <w:rPr>
          <w:rFonts w:eastAsia="仿宋" w:hAnsi="仿宋"/>
          <w:sz w:val="32"/>
          <w:szCs w:val="32"/>
        </w:rPr>
        <w:t>、不合格品控制</w:t>
      </w:r>
    </w:p>
    <w:p w:rsidR="00ED67D0" w:rsidRDefault="00ED67D0" w:rsidP="00ED67D0">
      <w:pPr>
        <w:spacing w:line="600" w:lineRule="exact"/>
        <w:ind w:firstLineChars="200" w:firstLine="640"/>
        <w:rPr>
          <w:rFonts w:eastAsia="仿宋"/>
          <w:sz w:val="32"/>
          <w:szCs w:val="32"/>
        </w:rPr>
      </w:pPr>
      <w:r>
        <w:rPr>
          <w:rFonts w:eastAsia="仿宋"/>
          <w:sz w:val="32"/>
          <w:szCs w:val="32"/>
        </w:rPr>
        <w:lastRenderedPageBreak/>
        <w:t>10.1</w:t>
      </w:r>
      <w:r>
        <w:rPr>
          <w:rFonts w:eastAsia="仿宋" w:hAnsi="仿宋"/>
          <w:sz w:val="32"/>
          <w:szCs w:val="32"/>
        </w:rPr>
        <w:t>医疗器械注册人</w:t>
      </w:r>
    </w:p>
    <w:p w:rsidR="00ED67D0" w:rsidRDefault="00ED67D0" w:rsidP="00ED67D0">
      <w:pPr>
        <w:spacing w:line="600" w:lineRule="exact"/>
        <w:ind w:firstLineChars="200" w:firstLine="640"/>
        <w:rPr>
          <w:rFonts w:eastAsia="仿宋"/>
          <w:sz w:val="32"/>
          <w:szCs w:val="32"/>
        </w:rPr>
      </w:pPr>
      <w:r>
        <w:rPr>
          <w:rFonts w:eastAsia="仿宋"/>
          <w:sz w:val="32"/>
          <w:szCs w:val="32"/>
        </w:rPr>
        <w:t>10.1.1</w:t>
      </w:r>
      <w:r>
        <w:rPr>
          <w:rFonts w:eastAsia="仿宋" w:hAnsi="仿宋"/>
          <w:sz w:val="32"/>
          <w:szCs w:val="32"/>
        </w:rPr>
        <w:t>应当明确不合格品控制要求，防止非预期的使用或交付。</w:t>
      </w:r>
    </w:p>
    <w:p w:rsidR="00ED67D0" w:rsidRDefault="00ED67D0" w:rsidP="00ED67D0">
      <w:pPr>
        <w:spacing w:line="600" w:lineRule="exact"/>
        <w:ind w:firstLineChars="200" w:firstLine="640"/>
        <w:rPr>
          <w:rFonts w:eastAsia="仿宋"/>
          <w:sz w:val="32"/>
          <w:szCs w:val="32"/>
        </w:rPr>
      </w:pPr>
      <w:r>
        <w:rPr>
          <w:rFonts w:eastAsia="仿宋"/>
          <w:sz w:val="32"/>
          <w:szCs w:val="32"/>
        </w:rPr>
        <w:t>10.1.2</w:t>
      </w:r>
      <w:r>
        <w:rPr>
          <w:rFonts w:eastAsia="仿宋" w:hAnsi="仿宋"/>
          <w:sz w:val="32"/>
          <w:szCs w:val="32"/>
        </w:rPr>
        <w:t>产品销售后发现产品不合格时，应当及时采取相应措施，如召回、销毁等。</w:t>
      </w:r>
    </w:p>
    <w:p w:rsidR="00ED67D0" w:rsidRDefault="00ED67D0" w:rsidP="00ED67D0">
      <w:pPr>
        <w:spacing w:line="600" w:lineRule="exact"/>
        <w:ind w:firstLineChars="200" w:firstLine="640"/>
        <w:rPr>
          <w:rFonts w:eastAsia="仿宋"/>
          <w:sz w:val="32"/>
          <w:szCs w:val="32"/>
        </w:rPr>
      </w:pPr>
      <w:r>
        <w:rPr>
          <w:rFonts w:eastAsia="仿宋"/>
          <w:sz w:val="32"/>
          <w:szCs w:val="32"/>
        </w:rPr>
        <w:t>10.2</w:t>
      </w:r>
      <w:r>
        <w:rPr>
          <w:rFonts w:eastAsia="仿宋" w:hAnsi="仿宋"/>
          <w:sz w:val="32"/>
          <w:szCs w:val="32"/>
        </w:rPr>
        <w:t>受托生产企业</w:t>
      </w:r>
    </w:p>
    <w:p w:rsidR="00ED67D0" w:rsidRDefault="00ED67D0" w:rsidP="00ED67D0">
      <w:pPr>
        <w:spacing w:line="600" w:lineRule="exact"/>
        <w:ind w:firstLineChars="200" w:firstLine="640"/>
        <w:rPr>
          <w:rFonts w:eastAsia="仿宋"/>
          <w:sz w:val="32"/>
          <w:szCs w:val="32"/>
        </w:rPr>
      </w:pPr>
      <w:r>
        <w:rPr>
          <w:rFonts w:eastAsia="仿宋"/>
          <w:sz w:val="32"/>
          <w:szCs w:val="32"/>
        </w:rPr>
        <w:t>10.2.1</w:t>
      </w:r>
      <w:r>
        <w:rPr>
          <w:rFonts w:eastAsia="仿宋" w:hAnsi="仿宋"/>
          <w:sz w:val="32"/>
          <w:szCs w:val="32"/>
        </w:rPr>
        <w:t>应当建立不合格品控制程序，对不合格品进行标识、记录、隔离、评审。</w:t>
      </w:r>
    </w:p>
    <w:p w:rsidR="00ED67D0" w:rsidRDefault="00ED67D0" w:rsidP="00ED67D0">
      <w:pPr>
        <w:spacing w:line="600" w:lineRule="exact"/>
        <w:ind w:firstLineChars="200" w:firstLine="640"/>
        <w:rPr>
          <w:rFonts w:eastAsia="仿宋"/>
          <w:sz w:val="32"/>
          <w:szCs w:val="32"/>
        </w:rPr>
      </w:pPr>
      <w:r>
        <w:rPr>
          <w:rFonts w:eastAsia="仿宋"/>
          <w:sz w:val="32"/>
          <w:szCs w:val="32"/>
        </w:rPr>
        <w:t>10.2.2</w:t>
      </w:r>
      <w:r>
        <w:rPr>
          <w:rFonts w:eastAsia="仿宋" w:hAnsi="仿宋"/>
          <w:sz w:val="32"/>
          <w:szCs w:val="32"/>
        </w:rPr>
        <w:t>不合格的评审包括是否需要调查，通知医疗器械注册人或对不合格负责的所有外部方。</w:t>
      </w:r>
    </w:p>
    <w:p w:rsidR="00ED67D0" w:rsidRDefault="00ED67D0" w:rsidP="00ED67D0">
      <w:pPr>
        <w:spacing w:line="579" w:lineRule="exact"/>
        <w:ind w:firstLineChars="200" w:firstLine="640"/>
        <w:rPr>
          <w:rFonts w:eastAsia="仿宋"/>
          <w:sz w:val="32"/>
          <w:szCs w:val="32"/>
        </w:rPr>
      </w:pPr>
      <w:r>
        <w:rPr>
          <w:rFonts w:eastAsia="仿宋"/>
          <w:sz w:val="32"/>
          <w:szCs w:val="32"/>
        </w:rPr>
        <w:t>11</w:t>
      </w:r>
      <w:r>
        <w:rPr>
          <w:rFonts w:eastAsia="仿宋" w:hAnsi="仿宋"/>
          <w:sz w:val="32"/>
          <w:szCs w:val="32"/>
        </w:rPr>
        <w:t>、不良事件监测、分析和改进</w:t>
      </w:r>
    </w:p>
    <w:p w:rsidR="00ED67D0" w:rsidRDefault="00ED67D0" w:rsidP="00ED67D0">
      <w:pPr>
        <w:spacing w:line="579" w:lineRule="exact"/>
        <w:ind w:firstLineChars="200" w:firstLine="640"/>
        <w:rPr>
          <w:rFonts w:eastAsia="仿宋"/>
          <w:sz w:val="32"/>
          <w:szCs w:val="32"/>
        </w:rPr>
      </w:pPr>
      <w:r>
        <w:rPr>
          <w:rFonts w:eastAsia="仿宋"/>
          <w:sz w:val="32"/>
          <w:szCs w:val="32"/>
        </w:rPr>
        <w:t>11.1</w:t>
      </w:r>
      <w:r>
        <w:rPr>
          <w:rFonts w:eastAsia="仿宋" w:hAnsi="仿宋"/>
          <w:sz w:val="32"/>
          <w:szCs w:val="32"/>
        </w:rPr>
        <w:t>医疗器械注册人</w:t>
      </w:r>
    </w:p>
    <w:p w:rsidR="00ED67D0" w:rsidRDefault="00ED67D0" w:rsidP="00ED67D0">
      <w:pPr>
        <w:spacing w:line="579" w:lineRule="exact"/>
        <w:ind w:firstLineChars="200" w:firstLine="640"/>
        <w:rPr>
          <w:rFonts w:eastAsia="仿宋"/>
          <w:sz w:val="32"/>
          <w:szCs w:val="32"/>
        </w:rPr>
      </w:pPr>
      <w:r>
        <w:rPr>
          <w:rFonts w:eastAsia="仿宋"/>
          <w:sz w:val="32"/>
          <w:szCs w:val="32"/>
        </w:rPr>
        <w:t>11.1.1</w:t>
      </w:r>
      <w:r>
        <w:rPr>
          <w:rFonts w:eastAsia="仿宋" w:hAnsi="仿宋"/>
          <w:sz w:val="32"/>
          <w:szCs w:val="32"/>
        </w:rPr>
        <w:t>应当建立医疗器械不良事件监测体系，配备与其产品相适应的不良事件监测机构和人员，对其产品主动开展不良事件监测，并按规定直接报告医疗器械不良事件。</w:t>
      </w:r>
    </w:p>
    <w:p w:rsidR="00ED67D0" w:rsidRDefault="00ED67D0" w:rsidP="00ED67D0">
      <w:pPr>
        <w:spacing w:line="579" w:lineRule="exact"/>
        <w:ind w:firstLineChars="200" w:firstLine="640"/>
        <w:rPr>
          <w:rFonts w:eastAsia="仿宋"/>
          <w:sz w:val="32"/>
          <w:szCs w:val="32"/>
        </w:rPr>
      </w:pPr>
      <w:r>
        <w:rPr>
          <w:rFonts w:eastAsia="仿宋"/>
          <w:sz w:val="32"/>
          <w:szCs w:val="32"/>
        </w:rPr>
        <w:t>11.1.2</w:t>
      </w:r>
      <w:r>
        <w:rPr>
          <w:rFonts w:eastAsia="仿宋" w:hAnsi="仿宋"/>
          <w:sz w:val="32"/>
          <w:szCs w:val="32"/>
        </w:rPr>
        <w:t>发现医疗器械不良事件或者可疑不良事件的，应当按照规定直接向医疗器械不良事件监测技术机构报告，及时开展调查、分析、评价，主动控制产品风险，并报告评价结果。</w:t>
      </w:r>
    </w:p>
    <w:p w:rsidR="00ED67D0" w:rsidRDefault="00ED67D0" w:rsidP="00ED67D0">
      <w:pPr>
        <w:spacing w:line="579" w:lineRule="exact"/>
        <w:ind w:firstLineChars="200" w:firstLine="640"/>
        <w:rPr>
          <w:rFonts w:eastAsia="仿宋"/>
          <w:sz w:val="32"/>
          <w:szCs w:val="32"/>
        </w:rPr>
      </w:pPr>
      <w:r>
        <w:rPr>
          <w:rFonts w:eastAsia="仿宋"/>
          <w:sz w:val="32"/>
          <w:szCs w:val="32"/>
        </w:rPr>
        <w:t>11.1.3</w:t>
      </w:r>
      <w:r>
        <w:rPr>
          <w:rFonts w:eastAsia="仿宋" w:hAnsi="仿宋"/>
          <w:sz w:val="32"/>
          <w:szCs w:val="32"/>
        </w:rPr>
        <w:t>应当主动开展已上市医疗器械再评价，根据再评价结果，采取相应控制措施，对已上市医疗器械进行持续改进，并按规定进行注册变更。再评价结果表明已注册的医疗器械不能保证安全、有效的，医疗器械注册人应当主动申请</w:t>
      </w:r>
      <w:r>
        <w:rPr>
          <w:rFonts w:eastAsia="仿宋" w:hAnsi="仿宋"/>
          <w:sz w:val="32"/>
          <w:szCs w:val="32"/>
        </w:rPr>
        <w:lastRenderedPageBreak/>
        <w:t>注销医疗器械注册证。</w:t>
      </w:r>
    </w:p>
    <w:p w:rsidR="00ED67D0" w:rsidRDefault="00ED67D0" w:rsidP="00ED67D0">
      <w:pPr>
        <w:spacing w:line="579" w:lineRule="exact"/>
        <w:ind w:firstLineChars="200" w:firstLine="640"/>
        <w:rPr>
          <w:rFonts w:eastAsia="仿宋"/>
          <w:sz w:val="32"/>
          <w:szCs w:val="32"/>
        </w:rPr>
      </w:pPr>
      <w:r>
        <w:rPr>
          <w:rFonts w:eastAsia="仿宋"/>
          <w:sz w:val="32"/>
          <w:szCs w:val="32"/>
        </w:rPr>
        <w:t>11.1.4</w:t>
      </w:r>
      <w:r>
        <w:rPr>
          <w:rFonts w:eastAsia="仿宋" w:hAnsi="仿宋"/>
          <w:sz w:val="32"/>
          <w:szCs w:val="32"/>
        </w:rPr>
        <w:t>应当建立纠正措施程序，确定产生问题的原因，采取有效措施，防止相关问题再次发生。</w:t>
      </w:r>
    </w:p>
    <w:p w:rsidR="00ED67D0" w:rsidRDefault="00ED67D0" w:rsidP="00ED67D0">
      <w:pPr>
        <w:spacing w:line="579" w:lineRule="exact"/>
        <w:ind w:firstLineChars="200" w:firstLine="640"/>
        <w:rPr>
          <w:rFonts w:eastAsia="仿宋"/>
          <w:sz w:val="32"/>
          <w:szCs w:val="32"/>
        </w:rPr>
      </w:pPr>
      <w:r>
        <w:rPr>
          <w:rFonts w:eastAsia="仿宋"/>
          <w:sz w:val="32"/>
          <w:szCs w:val="32"/>
        </w:rPr>
        <w:t>11.1.5</w:t>
      </w:r>
      <w:r>
        <w:rPr>
          <w:rFonts w:eastAsia="仿宋" w:hAnsi="仿宋"/>
          <w:sz w:val="32"/>
          <w:szCs w:val="32"/>
        </w:rPr>
        <w:t>应当建立预防措施程序，查清潜在问题的原因，采取有效措施，防止问题发生。</w:t>
      </w:r>
    </w:p>
    <w:p w:rsidR="00ED67D0" w:rsidRDefault="00ED67D0" w:rsidP="00ED67D0">
      <w:pPr>
        <w:spacing w:line="579" w:lineRule="exact"/>
        <w:ind w:firstLineChars="200" w:firstLine="640"/>
        <w:rPr>
          <w:rFonts w:eastAsia="仿宋"/>
          <w:sz w:val="32"/>
          <w:szCs w:val="32"/>
        </w:rPr>
      </w:pPr>
      <w:r>
        <w:rPr>
          <w:rFonts w:eastAsia="仿宋"/>
          <w:sz w:val="32"/>
          <w:szCs w:val="32"/>
        </w:rPr>
        <w:t>11.1.6</w:t>
      </w:r>
      <w:r>
        <w:rPr>
          <w:rFonts w:eastAsia="仿宋" w:hAnsi="仿宋"/>
          <w:sz w:val="32"/>
          <w:szCs w:val="32"/>
        </w:rPr>
        <w:t>应当按照国家药品监督管理局制定的医疗器械质量管理体系年度自查报告编写指南要求，开展质量管理体系年度自查，编写和上报质量管理体系年度自查报告。</w:t>
      </w:r>
    </w:p>
    <w:p w:rsidR="00ED67D0" w:rsidRDefault="00ED67D0" w:rsidP="00ED67D0">
      <w:pPr>
        <w:spacing w:line="579" w:lineRule="exact"/>
        <w:ind w:firstLineChars="200" w:firstLine="640"/>
        <w:rPr>
          <w:rFonts w:eastAsia="仿宋"/>
          <w:sz w:val="32"/>
          <w:szCs w:val="32"/>
        </w:rPr>
      </w:pPr>
      <w:r>
        <w:rPr>
          <w:rFonts w:eastAsia="仿宋"/>
          <w:sz w:val="32"/>
          <w:szCs w:val="32"/>
        </w:rPr>
        <w:t>11.2</w:t>
      </w:r>
      <w:r>
        <w:rPr>
          <w:rFonts w:eastAsia="仿宋" w:hAnsi="仿宋"/>
          <w:sz w:val="32"/>
          <w:szCs w:val="32"/>
        </w:rPr>
        <w:t>受托生产企业</w:t>
      </w:r>
    </w:p>
    <w:p w:rsidR="00ED67D0" w:rsidRDefault="00ED67D0" w:rsidP="00ED67D0">
      <w:pPr>
        <w:spacing w:line="579" w:lineRule="exact"/>
        <w:ind w:firstLineChars="200" w:firstLine="640"/>
        <w:rPr>
          <w:rFonts w:eastAsia="仿宋"/>
          <w:sz w:val="32"/>
          <w:szCs w:val="32"/>
        </w:rPr>
      </w:pPr>
      <w:r>
        <w:rPr>
          <w:rFonts w:eastAsia="仿宋"/>
          <w:sz w:val="32"/>
          <w:szCs w:val="32"/>
        </w:rPr>
        <w:t>11.2.1</w:t>
      </w:r>
      <w:r>
        <w:rPr>
          <w:rFonts w:eastAsia="仿宋" w:hAnsi="仿宋"/>
          <w:sz w:val="32"/>
          <w:szCs w:val="32"/>
        </w:rPr>
        <w:t>应当向医疗器械注册人提供受托生产过程中必要的质量数据和所发现的医疗器械不良事件或者可疑不良事件。</w:t>
      </w:r>
    </w:p>
    <w:p w:rsidR="00ED67D0" w:rsidRDefault="00ED67D0" w:rsidP="00ED67D0">
      <w:pPr>
        <w:spacing w:line="579" w:lineRule="exact"/>
        <w:ind w:firstLineChars="200" w:firstLine="640"/>
        <w:rPr>
          <w:rFonts w:eastAsia="仿宋"/>
          <w:sz w:val="32"/>
          <w:szCs w:val="32"/>
        </w:rPr>
      </w:pPr>
      <w:r>
        <w:rPr>
          <w:rFonts w:eastAsia="仿宋"/>
          <w:sz w:val="32"/>
          <w:szCs w:val="32"/>
        </w:rPr>
        <w:t>11.2.2</w:t>
      </w:r>
      <w:r>
        <w:rPr>
          <w:rFonts w:eastAsia="仿宋" w:hAnsi="仿宋"/>
          <w:sz w:val="32"/>
          <w:szCs w:val="32"/>
        </w:rPr>
        <w:t>应当配合医疗器械注册人进行不良事件监测、分析和改进。</w:t>
      </w:r>
    </w:p>
    <w:p w:rsidR="00ED67D0" w:rsidRDefault="00ED67D0" w:rsidP="00ED67D0">
      <w:pPr>
        <w:spacing w:line="579" w:lineRule="exact"/>
        <w:ind w:firstLineChars="200" w:firstLine="640"/>
        <w:rPr>
          <w:rFonts w:eastAsia="仿宋"/>
          <w:sz w:val="32"/>
          <w:szCs w:val="32"/>
        </w:rPr>
      </w:pPr>
      <w:r>
        <w:rPr>
          <w:rFonts w:eastAsia="仿宋"/>
          <w:sz w:val="32"/>
          <w:szCs w:val="32"/>
        </w:rPr>
        <w:t>11.2.3</w:t>
      </w:r>
      <w:r>
        <w:rPr>
          <w:rFonts w:eastAsia="仿宋" w:hAnsi="仿宋"/>
          <w:sz w:val="32"/>
          <w:szCs w:val="32"/>
        </w:rPr>
        <w:t>应当建立纠正措施程序，确定产生问题的原因，采取有效措施，防止相关问题再次发生。</w:t>
      </w:r>
    </w:p>
    <w:p w:rsidR="00ED67D0" w:rsidRDefault="00ED67D0" w:rsidP="00ED67D0">
      <w:pPr>
        <w:spacing w:line="579" w:lineRule="exact"/>
        <w:ind w:firstLineChars="200" w:firstLine="640"/>
        <w:rPr>
          <w:rFonts w:eastAsia="仿宋"/>
          <w:sz w:val="32"/>
          <w:szCs w:val="32"/>
        </w:rPr>
      </w:pPr>
      <w:r>
        <w:rPr>
          <w:rFonts w:eastAsia="仿宋"/>
          <w:sz w:val="32"/>
          <w:szCs w:val="32"/>
        </w:rPr>
        <w:t>11.2.4</w:t>
      </w:r>
      <w:r>
        <w:rPr>
          <w:rFonts w:eastAsia="仿宋" w:hAnsi="仿宋"/>
          <w:sz w:val="32"/>
          <w:szCs w:val="32"/>
        </w:rPr>
        <w:t>应当建立预防措施程序，查清潜在问题的原因，采取有效措施，防止问题发生。</w:t>
      </w:r>
    </w:p>
    <w:p w:rsidR="00ED67D0" w:rsidRDefault="00ED67D0" w:rsidP="00ED67D0">
      <w:pPr>
        <w:spacing w:line="579" w:lineRule="exact"/>
        <w:ind w:firstLineChars="200" w:firstLine="640"/>
        <w:rPr>
          <w:rFonts w:eastAsia="仿宋"/>
          <w:sz w:val="32"/>
          <w:szCs w:val="32"/>
        </w:rPr>
      </w:pPr>
      <w:r>
        <w:rPr>
          <w:rFonts w:eastAsia="仿宋"/>
          <w:sz w:val="32"/>
          <w:szCs w:val="32"/>
        </w:rPr>
        <w:t>11.2.5</w:t>
      </w:r>
      <w:r>
        <w:rPr>
          <w:rFonts w:eastAsia="仿宋" w:hAnsi="仿宋"/>
          <w:sz w:val="32"/>
          <w:szCs w:val="32"/>
        </w:rPr>
        <w:t>应当按照国家药品监督管理局制定的医疗器械质量管理体系年度自查报告编写指南要求，开展质量管理体系年度自查，编写和上报质量管理体系年度自查报告。</w:t>
      </w:r>
    </w:p>
    <w:p w:rsidR="00ED67D0" w:rsidRDefault="00ED67D0" w:rsidP="00ED67D0">
      <w:pPr>
        <w:spacing w:line="579" w:lineRule="exact"/>
        <w:ind w:firstLineChars="200" w:firstLine="640"/>
        <w:rPr>
          <w:rFonts w:eastAsia="黑体"/>
          <w:sz w:val="32"/>
          <w:szCs w:val="32"/>
        </w:rPr>
      </w:pPr>
      <w:r>
        <w:rPr>
          <w:rFonts w:eastAsia="黑体" w:hAnsi="黑体"/>
          <w:sz w:val="32"/>
          <w:szCs w:val="32"/>
        </w:rPr>
        <w:t>四、核查范围</w:t>
      </w:r>
    </w:p>
    <w:p w:rsidR="00ED67D0" w:rsidRDefault="00ED67D0" w:rsidP="00ED67D0">
      <w:pPr>
        <w:spacing w:line="579" w:lineRule="exact"/>
        <w:ind w:firstLineChars="200" w:firstLine="640"/>
        <w:rPr>
          <w:rFonts w:eastAsia="仿宋"/>
          <w:sz w:val="32"/>
          <w:szCs w:val="32"/>
        </w:rPr>
      </w:pPr>
      <w:r>
        <w:rPr>
          <w:rFonts w:eastAsia="仿宋" w:hAnsi="仿宋"/>
          <w:sz w:val="32"/>
          <w:szCs w:val="32"/>
        </w:rPr>
        <w:t>医疗器械注册人仅为样品研发主体，生产工艺建立和验证、设计转换均在受托生产企业完成的，在产品注册质量管</w:t>
      </w:r>
      <w:r>
        <w:rPr>
          <w:rFonts w:eastAsia="仿宋" w:hAnsi="仿宋"/>
          <w:sz w:val="32"/>
          <w:szCs w:val="32"/>
        </w:rPr>
        <w:lastRenderedPageBreak/>
        <w:t>理体系核查时，应当对医疗器械注册人研发地址和受托企业生产地址进行同步核查。医疗器械注册人委托外部机构进行设计开发的，注册质量管理体系核查可根据情况对受托研发机构进行延伸核查。对受托生产企业仅进行医疗器械组装、分装或包装等过程的，注册质量管理体系核查可根据情况对关键物料或关键工序</w:t>
      </w:r>
      <w:r>
        <w:rPr>
          <w:rFonts w:eastAsia="仿宋"/>
          <w:sz w:val="32"/>
          <w:szCs w:val="32"/>
        </w:rPr>
        <w:t>/</w:t>
      </w:r>
      <w:r>
        <w:rPr>
          <w:rFonts w:eastAsia="仿宋" w:hAnsi="仿宋"/>
          <w:sz w:val="32"/>
          <w:szCs w:val="32"/>
        </w:rPr>
        <w:t>特殊过程的供应商进行延伸核查。</w:t>
      </w:r>
    </w:p>
    <w:p w:rsidR="00ED67D0" w:rsidRDefault="00ED67D0" w:rsidP="00ED67D0">
      <w:pPr>
        <w:spacing w:line="579" w:lineRule="exact"/>
        <w:ind w:firstLineChars="200" w:firstLine="640"/>
        <w:rPr>
          <w:rFonts w:eastAsia="仿宋"/>
          <w:sz w:val="32"/>
          <w:szCs w:val="32"/>
        </w:rPr>
      </w:pPr>
      <w:r>
        <w:rPr>
          <w:rFonts w:eastAsia="仿宋" w:hAnsi="仿宋"/>
          <w:sz w:val="32"/>
          <w:szCs w:val="32"/>
        </w:rPr>
        <w:t>上市后监管时，可对医疗器械注册人及受托生产企业一并实施检查，以确保医疗器械注册人和受托生产企业委托生产行为的合</w:t>
      </w:r>
      <w:proofErr w:type="gramStart"/>
      <w:r>
        <w:rPr>
          <w:rFonts w:eastAsia="仿宋" w:hAnsi="仿宋"/>
          <w:sz w:val="32"/>
          <w:szCs w:val="32"/>
        </w:rPr>
        <w:t>规</w:t>
      </w:r>
      <w:proofErr w:type="gramEnd"/>
      <w:r>
        <w:rPr>
          <w:rFonts w:eastAsia="仿宋" w:hAnsi="仿宋"/>
          <w:sz w:val="32"/>
          <w:szCs w:val="32"/>
        </w:rPr>
        <w:t>、受控。</w:t>
      </w:r>
    </w:p>
    <w:p w:rsidR="00ED67D0" w:rsidRDefault="00ED67D0" w:rsidP="00ED67D0">
      <w:pPr>
        <w:spacing w:line="579" w:lineRule="exact"/>
        <w:ind w:firstLineChars="200" w:firstLine="640"/>
        <w:rPr>
          <w:rFonts w:eastAsia="黑体"/>
          <w:sz w:val="32"/>
          <w:szCs w:val="32"/>
        </w:rPr>
      </w:pPr>
      <w:r>
        <w:rPr>
          <w:rFonts w:eastAsia="黑体" w:hAnsi="黑体"/>
          <w:sz w:val="32"/>
          <w:szCs w:val="32"/>
        </w:rPr>
        <w:t>五、定义和术语</w:t>
      </w:r>
    </w:p>
    <w:p w:rsidR="00ED67D0" w:rsidRDefault="00ED67D0" w:rsidP="00ED67D0">
      <w:pPr>
        <w:pStyle w:val="a5"/>
        <w:widowControl/>
        <w:shd w:val="clear" w:color="auto" w:fill="FFFFFF"/>
        <w:spacing w:beforeAutospacing="0" w:afterAutospacing="0"/>
        <w:ind w:firstLine="420"/>
        <w:jc w:val="both"/>
        <w:rPr>
          <w:rFonts w:eastAsia="仿宋"/>
          <w:kern w:val="2"/>
          <w:sz w:val="32"/>
          <w:szCs w:val="32"/>
        </w:rPr>
      </w:pPr>
      <w:r>
        <w:rPr>
          <w:rFonts w:eastAsia="仿宋" w:hAnsi="仿宋"/>
          <w:kern w:val="2"/>
          <w:sz w:val="32"/>
          <w:szCs w:val="32"/>
        </w:rPr>
        <w:t>自检报告：是指医疗器械注册人依据《医疗器械注册与备案管理办法》第三十二条规定，在申请注册时，提交的医疗器械产品检验报告为申请人出具的自检报告。</w:t>
      </w:r>
    </w:p>
    <w:p w:rsidR="00ED67D0" w:rsidRDefault="00ED67D0" w:rsidP="00ED67D0">
      <w:pPr>
        <w:spacing w:line="579" w:lineRule="exact"/>
        <w:ind w:firstLineChars="200" w:firstLine="640"/>
        <w:rPr>
          <w:rFonts w:eastAsia="仿宋"/>
          <w:sz w:val="32"/>
          <w:szCs w:val="32"/>
        </w:rPr>
      </w:pPr>
      <w:r>
        <w:rPr>
          <w:rFonts w:eastAsia="仿宋" w:hAnsi="仿宋"/>
          <w:sz w:val="32"/>
          <w:szCs w:val="32"/>
        </w:rPr>
        <w:t>生产放行：是指依照委托生产质量协议约定，负责生产放行的受托生产企业通过审核医疗器械生产批次的生产过程记录及质量检验记录等，证实已按照《医疗器械生产质量管理规范》及其附录和双方确定的技术文件要求完成生产，经受托生产企业确认产品已符合《医疗器械生产质量管理规范》及其附录和双方约定的验收标准，可以放行交付医疗器械注册人。生产放行应当符合以下条件：完成所有规定的工艺过程；规定的批生产记录完整齐全，满足可追溯性要求；所有规定的进货、过程、成品检验等质量控制记录完整、结果符合规定要求，检验</w:t>
      </w:r>
      <w:r>
        <w:rPr>
          <w:rFonts w:eastAsia="仿宋"/>
          <w:sz w:val="32"/>
          <w:szCs w:val="32"/>
        </w:rPr>
        <w:t>/</w:t>
      </w:r>
      <w:r>
        <w:rPr>
          <w:rFonts w:eastAsia="仿宋" w:hAnsi="仿宋"/>
          <w:sz w:val="32"/>
          <w:szCs w:val="32"/>
        </w:rPr>
        <w:t>试验人员及其审核、授权批准人员已</w:t>
      </w:r>
      <w:r>
        <w:rPr>
          <w:rFonts w:eastAsia="仿宋" w:hAnsi="仿宋"/>
          <w:sz w:val="32"/>
          <w:szCs w:val="32"/>
        </w:rPr>
        <w:lastRenderedPageBreak/>
        <w:t>按规定记录并签字；产品生产过程中涉及生产批的不合格、返工、降级使用等特殊情况已按规定处理完毕；产品说明书、标签符合规定的要求；经授权的生产放行人员已按规定签发放行文件。</w:t>
      </w:r>
    </w:p>
    <w:p w:rsidR="00ED67D0" w:rsidRDefault="00ED67D0" w:rsidP="00ED67D0">
      <w:pPr>
        <w:spacing w:line="579" w:lineRule="exact"/>
        <w:ind w:firstLineChars="200" w:firstLine="640"/>
        <w:rPr>
          <w:rFonts w:eastAsia="仿宋"/>
          <w:sz w:val="32"/>
          <w:szCs w:val="32"/>
        </w:rPr>
      </w:pPr>
      <w:r>
        <w:rPr>
          <w:rFonts w:eastAsia="仿宋" w:hAnsi="仿宋"/>
          <w:sz w:val="32"/>
          <w:szCs w:val="32"/>
        </w:rPr>
        <w:t>上市放行：是指依照委托生产质量协议约定，负责上市放行的医疗器械注册人，对受托生产企业的生产放行文件进行审核，证实已符合规定的放行要求，可以放行交付给顾客，经授权的放行人员按规定签发产品放行单，批准上市放行。</w:t>
      </w:r>
    </w:p>
    <w:p w:rsidR="00ED67D0" w:rsidRDefault="00ED67D0" w:rsidP="00ED67D0">
      <w:pPr>
        <w:spacing w:line="579" w:lineRule="exact"/>
        <w:ind w:firstLineChars="200" w:firstLine="640"/>
        <w:rPr>
          <w:rFonts w:eastAsia="黑体"/>
          <w:sz w:val="32"/>
          <w:szCs w:val="32"/>
        </w:rPr>
      </w:pPr>
      <w:r>
        <w:rPr>
          <w:rFonts w:eastAsia="黑体" w:hAnsi="黑体"/>
          <w:sz w:val="32"/>
          <w:szCs w:val="32"/>
        </w:rPr>
        <w:t>六、参考文献</w:t>
      </w:r>
    </w:p>
    <w:p w:rsidR="00E762C0" w:rsidRDefault="00ED67D0" w:rsidP="00ED67D0">
      <w:r>
        <w:rPr>
          <w:rFonts w:eastAsia="仿宋" w:hAnsi="仿宋"/>
          <w:sz w:val="32"/>
          <w:szCs w:val="32"/>
        </w:rPr>
        <w:t>《医疗器械监督管理条例（国务院令第</w:t>
      </w:r>
      <w:r>
        <w:rPr>
          <w:rFonts w:eastAsia="仿宋"/>
          <w:sz w:val="32"/>
          <w:szCs w:val="32"/>
        </w:rPr>
        <w:t>739</w:t>
      </w:r>
      <w:r>
        <w:rPr>
          <w:rFonts w:eastAsia="仿宋" w:hAnsi="仿宋"/>
          <w:sz w:val="32"/>
          <w:szCs w:val="32"/>
        </w:rPr>
        <w:t>号）》《医疗器械注册与备案管理办法（国家市场监督管理总局令第</w:t>
      </w:r>
      <w:r>
        <w:rPr>
          <w:rFonts w:eastAsia="仿宋"/>
          <w:sz w:val="32"/>
          <w:szCs w:val="32"/>
        </w:rPr>
        <w:t>47</w:t>
      </w:r>
      <w:r>
        <w:rPr>
          <w:rFonts w:eastAsia="仿宋" w:hAnsi="仿宋"/>
          <w:sz w:val="32"/>
          <w:szCs w:val="32"/>
        </w:rPr>
        <w:t>号）》《体外诊断试剂注册与备案管理办法（国家市场监督管理总局令第</w:t>
      </w:r>
      <w:r>
        <w:rPr>
          <w:rFonts w:eastAsia="仿宋"/>
          <w:sz w:val="32"/>
          <w:szCs w:val="32"/>
        </w:rPr>
        <w:t>48</w:t>
      </w:r>
      <w:r>
        <w:rPr>
          <w:rFonts w:eastAsia="仿宋" w:hAnsi="仿宋"/>
          <w:sz w:val="32"/>
          <w:szCs w:val="32"/>
        </w:rPr>
        <w:t>号）》《医疗器械生产监督管理办法（国家市场监督管理总局令第</w:t>
      </w:r>
      <w:r>
        <w:rPr>
          <w:rFonts w:eastAsia="仿宋"/>
          <w:sz w:val="32"/>
          <w:szCs w:val="32"/>
        </w:rPr>
        <w:t>53</w:t>
      </w:r>
      <w:r>
        <w:rPr>
          <w:rFonts w:eastAsia="仿宋" w:hAnsi="仿宋"/>
          <w:sz w:val="32"/>
          <w:szCs w:val="32"/>
        </w:rPr>
        <w:t>号）》和</w:t>
      </w:r>
      <w:r>
        <w:rPr>
          <w:rFonts w:eastAsia="华文仿宋"/>
          <w:color w:val="333333"/>
          <w:sz w:val="32"/>
          <w:szCs w:val="32"/>
          <w:shd w:val="clear" w:color="auto" w:fill="FFFFFF"/>
        </w:rPr>
        <w:t>《国家食品药品监督管理总局关于发布医疗器械生产质量管理规范的公告（</w:t>
      </w:r>
      <w:r>
        <w:rPr>
          <w:rFonts w:eastAsia="华文仿宋"/>
          <w:color w:val="333333"/>
          <w:sz w:val="32"/>
          <w:szCs w:val="32"/>
          <w:shd w:val="clear" w:color="auto" w:fill="FFFFFF"/>
        </w:rPr>
        <w:t>2014</w:t>
      </w:r>
      <w:r>
        <w:rPr>
          <w:rFonts w:eastAsia="华文仿宋"/>
          <w:color w:val="333333"/>
          <w:sz w:val="32"/>
          <w:szCs w:val="32"/>
          <w:shd w:val="clear" w:color="auto" w:fill="FFFFFF"/>
        </w:rPr>
        <w:t>年第</w:t>
      </w:r>
      <w:r>
        <w:rPr>
          <w:rFonts w:eastAsia="华文仿宋"/>
          <w:color w:val="333333"/>
          <w:sz w:val="32"/>
          <w:szCs w:val="32"/>
          <w:shd w:val="clear" w:color="auto" w:fill="FFFFFF"/>
        </w:rPr>
        <w:t>64</w:t>
      </w:r>
      <w:r>
        <w:rPr>
          <w:rFonts w:eastAsia="华文仿宋"/>
          <w:color w:val="333333"/>
          <w:sz w:val="32"/>
          <w:szCs w:val="32"/>
          <w:shd w:val="clear" w:color="auto" w:fill="FFFFFF"/>
        </w:rPr>
        <w:t>号》《国家食品药品监督管理总局关于发布医疗器械生产质量管理规范附录无菌医疗器械的公告（</w:t>
      </w:r>
      <w:r>
        <w:rPr>
          <w:rFonts w:eastAsia="华文仿宋"/>
          <w:color w:val="333333"/>
          <w:sz w:val="32"/>
          <w:szCs w:val="32"/>
          <w:shd w:val="clear" w:color="auto" w:fill="FFFFFF"/>
        </w:rPr>
        <w:t>2015</w:t>
      </w:r>
      <w:r>
        <w:rPr>
          <w:rFonts w:eastAsia="华文仿宋"/>
          <w:color w:val="333333"/>
          <w:sz w:val="32"/>
          <w:szCs w:val="32"/>
          <w:shd w:val="clear" w:color="auto" w:fill="FFFFFF"/>
        </w:rPr>
        <w:t>年第</w:t>
      </w:r>
      <w:r>
        <w:rPr>
          <w:rFonts w:eastAsia="华文仿宋"/>
          <w:color w:val="333333"/>
          <w:sz w:val="32"/>
          <w:szCs w:val="32"/>
          <w:shd w:val="clear" w:color="auto" w:fill="FFFFFF"/>
        </w:rPr>
        <w:t>101</w:t>
      </w:r>
      <w:r>
        <w:rPr>
          <w:rFonts w:eastAsia="华文仿宋"/>
          <w:color w:val="333333"/>
          <w:sz w:val="32"/>
          <w:szCs w:val="32"/>
          <w:shd w:val="clear" w:color="auto" w:fill="FFFFFF"/>
        </w:rPr>
        <w:t>号）》《国家食品药品监督管理总局关于发布医疗器械生产质量管理规范附录植入性医疗器械的公告（</w:t>
      </w:r>
      <w:r>
        <w:rPr>
          <w:rFonts w:eastAsia="华文仿宋"/>
          <w:color w:val="333333"/>
          <w:sz w:val="32"/>
          <w:szCs w:val="32"/>
          <w:shd w:val="clear" w:color="auto" w:fill="FFFFFF"/>
        </w:rPr>
        <w:t>2015</w:t>
      </w:r>
      <w:r>
        <w:rPr>
          <w:rFonts w:eastAsia="华文仿宋"/>
          <w:color w:val="333333"/>
          <w:sz w:val="32"/>
          <w:szCs w:val="32"/>
          <w:shd w:val="clear" w:color="auto" w:fill="FFFFFF"/>
        </w:rPr>
        <w:t>年第</w:t>
      </w:r>
      <w:r>
        <w:rPr>
          <w:rFonts w:eastAsia="华文仿宋"/>
          <w:color w:val="333333"/>
          <w:sz w:val="32"/>
          <w:szCs w:val="32"/>
          <w:shd w:val="clear" w:color="auto" w:fill="FFFFFF"/>
        </w:rPr>
        <w:t>102</w:t>
      </w:r>
      <w:r>
        <w:rPr>
          <w:rFonts w:eastAsia="华文仿宋"/>
          <w:color w:val="333333"/>
          <w:sz w:val="32"/>
          <w:szCs w:val="32"/>
          <w:shd w:val="clear" w:color="auto" w:fill="FFFFFF"/>
        </w:rPr>
        <w:t>号）》《国家食品药品监督管理总局关于发布医疗器械生产质量管理规范附录体外诊断试剂的公告（</w:t>
      </w:r>
      <w:r>
        <w:rPr>
          <w:rFonts w:eastAsia="华文仿宋"/>
          <w:color w:val="333333"/>
          <w:sz w:val="32"/>
          <w:szCs w:val="32"/>
          <w:shd w:val="clear" w:color="auto" w:fill="FFFFFF"/>
        </w:rPr>
        <w:t>2015</w:t>
      </w:r>
      <w:r>
        <w:rPr>
          <w:rFonts w:eastAsia="华文仿宋"/>
          <w:color w:val="333333"/>
          <w:sz w:val="32"/>
          <w:szCs w:val="32"/>
          <w:shd w:val="clear" w:color="auto" w:fill="FFFFFF"/>
        </w:rPr>
        <w:t>年第</w:t>
      </w:r>
      <w:r>
        <w:rPr>
          <w:rFonts w:eastAsia="华文仿宋"/>
          <w:color w:val="333333"/>
          <w:sz w:val="32"/>
          <w:szCs w:val="32"/>
          <w:shd w:val="clear" w:color="auto" w:fill="FFFFFF"/>
        </w:rPr>
        <w:t>103</w:t>
      </w:r>
      <w:r>
        <w:rPr>
          <w:rFonts w:eastAsia="华文仿宋"/>
          <w:color w:val="333333"/>
          <w:sz w:val="32"/>
          <w:szCs w:val="32"/>
          <w:shd w:val="clear" w:color="auto" w:fill="FFFFFF"/>
        </w:rPr>
        <w:t>号）》《国家食品药品监督管理总局关于发布医疗器械生产质量管理规范附录定制式义齿的公告（</w:t>
      </w:r>
      <w:r>
        <w:rPr>
          <w:rFonts w:eastAsia="华文仿宋"/>
          <w:color w:val="333333"/>
          <w:sz w:val="32"/>
          <w:szCs w:val="32"/>
          <w:shd w:val="clear" w:color="auto" w:fill="FFFFFF"/>
        </w:rPr>
        <w:t>2016</w:t>
      </w:r>
      <w:r>
        <w:rPr>
          <w:rFonts w:eastAsia="华文仿宋"/>
          <w:color w:val="333333"/>
          <w:sz w:val="32"/>
          <w:szCs w:val="32"/>
          <w:shd w:val="clear" w:color="auto" w:fill="FFFFFF"/>
        </w:rPr>
        <w:t>年第</w:t>
      </w:r>
      <w:r>
        <w:rPr>
          <w:rFonts w:eastAsia="华文仿宋"/>
          <w:color w:val="333333"/>
          <w:sz w:val="32"/>
          <w:szCs w:val="32"/>
          <w:shd w:val="clear" w:color="auto" w:fill="FFFFFF"/>
        </w:rPr>
        <w:t>195</w:t>
      </w:r>
      <w:r>
        <w:rPr>
          <w:rFonts w:eastAsia="华文仿宋"/>
          <w:color w:val="333333"/>
          <w:sz w:val="32"/>
          <w:szCs w:val="32"/>
          <w:shd w:val="clear" w:color="auto" w:fill="FFFFFF"/>
        </w:rPr>
        <w:t>号）》《国家药监局关于</w:t>
      </w:r>
      <w:r>
        <w:rPr>
          <w:rFonts w:eastAsia="华文仿宋"/>
          <w:color w:val="333333"/>
          <w:sz w:val="32"/>
          <w:szCs w:val="32"/>
          <w:shd w:val="clear" w:color="auto" w:fill="FFFFFF"/>
        </w:rPr>
        <w:lastRenderedPageBreak/>
        <w:t>发布医疗器械生产质量管理规范附录独立软件的通告（</w:t>
      </w:r>
      <w:r>
        <w:rPr>
          <w:rFonts w:eastAsia="华文仿宋"/>
          <w:color w:val="333333"/>
          <w:sz w:val="32"/>
          <w:szCs w:val="32"/>
          <w:shd w:val="clear" w:color="auto" w:fill="FFFFFF"/>
        </w:rPr>
        <w:t>2019</w:t>
      </w:r>
      <w:r>
        <w:rPr>
          <w:rFonts w:eastAsia="华文仿宋"/>
          <w:color w:val="333333"/>
          <w:sz w:val="32"/>
          <w:szCs w:val="32"/>
          <w:shd w:val="clear" w:color="auto" w:fill="FFFFFF"/>
        </w:rPr>
        <w:t>年第</w:t>
      </w:r>
      <w:r>
        <w:rPr>
          <w:rFonts w:eastAsia="华文仿宋"/>
          <w:color w:val="333333"/>
          <w:sz w:val="32"/>
          <w:szCs w:val="32"/>
          <w:shd w:val="clear" w:color="auto" w:fill="FFFFFF"/>
        </w:rPr>
        <w:t>43</w:t>
      </w:r>
      <w:r>
        <w:rPr>
          <w:rFonts w:eastAsia="华文仿宋"/>
          <w:color w:val="333333"/>
          <w:sz w:val="32"/>
          <w:szCs w:val="32"/>
          <w:shd w:val="clear" w:color="auto" w:fill="FFFFFF"/>
        </w:rPr>
        <w:t>号）》</w:t>
      </w:r>
      <w:r>
        <w:rPr>
          <w:rFonts w:eastAsia="仿宋"/>
          <w:kern w:val="32"/>
          <w:sz w:val="32"/>
          <w:szCs w:val="32"/>
        </w:rPr>
        <w:t>《</w:t>
      </w:r>
      <w:r>
        <w:rPr>
          <w:rFonts w:eastAsia="仿宋" w:hAnsi="仿宋"/>
          <w:sz w:val="32"/>
          <w:szCs w:val="32"/>
        </w:rPr>
        <w:t>国家药监局关于发布</w:t>
      </w:r>
      <w:r>
        <w:rPr>
          <w:rFonts w:eastAsia="仿宋"/>
          <w:kern w:val="32"/>
          <w:sz w:val="32"/>
          <w:szCs w:val="32"/>
        </w:rPr>
        <w:t>医疗器械注册质量管理体系核查指南的通告（</w:t>
      </w:r>
      <w:r>
        <w:rPr>
          <w:rFonts w:eastAsia="仿宋"/>
          <w:kern w:val="32"/>
          <w:sz w:val="32"/>
          <w:szCs w:val="32"/>
        </w:rPr>
        <w:t>2020</w:t>
      </w:r>
      <w:r>
        <w:rPr>
          <w:rFonts w:eastAsia="仿宋"/>
          <w:kern w:val="32"/>
          <w:sz w:val="32"/>
          <w:szCs w:val="32"/>
        </w:rPr>
        <w:t>年第</w:t>
      </w:r>
      <w:r>
        <w:rPr>
          <w:rFonts w:eastAsia="仿宋"/>
          <w:kern w:val="32"/>
          <w:sz w:val="32"/>
          <w:szCs w:val="32"/>
        </w:rPr>
        <w:t>19</w:t>
      </w:r>
      <w:r>
        <w:rPr>
          <w:rFonts w:eastAsia="仿宋"/>
          <w:kern w:val="32"/>
          <w:sz w:val="32"/>
          <w:szCs w:val="32"/>
        </w:rPr>
        <w:t>号）》</w:t>
      </w:r>
      <w:r>
        <w:rPr>
          <w:rFonts w:eastAsia="仿宋" w:hAnsi="仿宋"/>
          <w:sz w:val="32"/>
          <w:szCs w:val="32"/>
        </w:rPr>
        <w:t>《国家药监局关于发布医疗器械注册自检管理规定的公告（</w:t>
      </w:r>
      <w:r>
        <w:rPr>
          <w:rFonts w:eastAsia="仿宋"/>
          <w:sz w:val="32"/>
          <w:szCs w:val="32"/>
        </w:rPr>
        <w:t>2021</w:t>
      </w:r>
      <w:r>
        <w:rPr>
          <w:rFonts w:eastAsia="仿宋" w:hAnsi="仿宋"/>
          <w:sz w:val="32"/>
          <w:szCs w:val="32"/>
        </w:rPr>
        <w:t>年第</w:t>
      </w:r>
      <w:r>
        <w:rPr>
          <w:rFonts w:eastAsia="仿宋"/>
          <w:sz w:val="32"/>
          <w:szCs w:val="32"/>
        </w:rPr>
        <w:t>126</w:t>
      </w:r>
      <w:r>
        <w:rPr>
          <w:rFonts w:eastAsia="仿宋" w:hAnsi="仿宋"/>
          <w:sz w:val="32"/>
          <w:szCs w:val="32"/>
        </w:rPr>
        <w:t>号）》《国家药监局关于发布医疗器械委托生产质量协议编制指南的通告（</w:t>
      </w:r>
      <w:r>
        <w:rPr>
          <w:rFonts w:eastAsia="仿宋"/>
          <w:sz w:val="32"/>
          <w:szCs w:val="32"/>
        </w:rPr>
        <w:t>2022</w:t>
      </w:r>
      <w:r>
        <w:rPr>
          <w:rFonts w:eastAsia="仿宋" w:hAnsi="仿宋"/>
          <w:sz w:val="32"/>
          <w:szCs w:val="32"/>
        </w:rPr>
        <w:t>年第</w:t>
      </w:r>
      <w:r>
        <w:rPr>
          <w:rFonts w:eastAsia="仿宋"/>
          <w:sz w:val="32"/>
          <w:szCs w:val="32"/>
        </w:rPr>
        <w:t>20</w:t>
      </w:r>
      <w:r>
        <w:rPr>
          <w:rFonts w:eastAsia="仿宋" w:hAnsi="仿宋"/>
          <w:sz w:val="32"/>
          <w:szCs w:val="32"/>
        </w:rPr>
        <w:t>号）》《国家药监局关于发布医疗器械质量管理体系年度自查报告编写指南的通告（</w:t>
      </w:r>
      <w:r>
        <w:rPr>
          <w:rFonts w:eastAsia="仿宋"/>
          <w:sz w:val="32"/>
          <w:szCs w:val="32"/>
        </w:rPr>
        <w:t>2022</w:t>
      </w:r>
      <w:r>
        <w:rPr>
          <w:rFonts w:eastAsia="仿宋" w:hAnsi="仿宋"/>
          <w:sz w:val="32"/>
          <w:szCs w:val="32"/>
        </w:rPr>
        <w:t>年第</w:t>
      </w:r>
      <w:r>
        <w:rPr>
          <w:rFonts w:eastAsia="仿宋"/>
          <w:sz w:val="32"/>
          <w:szCs w:val="32"/>
        </w:rPr>
        <w:t>13</w:t>
      </w:r>
      <w:r>
        <w:rPr>
          <w:rFonts w:eastAsia="仿宋" w:hAnsi="仿宋"/>
          <w:sz w:val="32"/>
          <w:szCs w:val="32"/>
        </w:rPr>
        <w:t>号）》《国家药监局综合司关于印发境内第三类医疗器械注册质量管理体系核查工作程序的通知（药监综械注〔</w:t>
      </w:r>
      <w:r>
        <w:rPr>
          <w:rFonts w:eastAsia="仿宋"/>
          <w:sz w:val="32"/>
          <w:szCs w:val="32"/>
        </w:rPr>
        <w:t>2022</w:t>
      </w:r>
      <w:r>
        <w:rPr>
          <w:rFonts w:eastAsia="仿宋" w:hAnsi="仿宋"/>
          <w:sz w:val="32"/>
          <w:szCs w:val="32"/>
        </w:rPr>
        <w:t>〕</w:t>
      </w:r>
      <w:r>
        <w:rPr>
          <w:rFonts w:eastAsia="仿宋"/>
          <w:sz w:val="32"/>
          <w:szCs w:val="32"/>
        </w:rPr>
        <w:t>13</w:t>
      </w:r>
      <w:r>
        <w:rPr>
          <w:rFonts w:eastAsia="仿宋" w:hAnsi="仿宋"/>
          <w:sz w:val="32"/>
          <w:szCs w:val="32"/>
        </w:rPr>
        <w:t>号）》，以及《河北省医疗器械注册人委托生产质量管理体系实施指南（试行）》（</w:t>
      </w:r>
      <w:proofErr w:type="gramStart"/>
      <w:r>
        <w:rPr>
          <w:rFonts w:eastAsia="仿宋" w:hAnsi="仿宋"/>
          <w:sz w:val="32"/>
          <w:szCs w:val="32"/>
        </w:rPr>
        <w:t>冀药监规</w:t>
      </w:r>
      <w:proofErr w:type="gramEnd"/>
      <w:r>
        <w:rPr>
          <w:rFonts w:eastAsia="仿宋" w:hAnsi="仿宋"/>
          <w:sz w:val="32"/>
          <w:szCs w:val="32"/>
        </w:rPr>
        <w:t>〔</w:t>
      </w:r>
      <w:r>
        <w:rPr>
          <w:rFonts w:eastAsia="仿宋"/>
          <w:sz w:val="32"/>
          <w:szCs w:val="32"/>
        </w:rPr>
        <w:t>2020</w:t>
      </w:r>
      <w:r>
        <w:rPr>
          <w:rFonts w:eastAsia="仿宋" w:hAnsi="仿宋"/>
          <w:sz w:val="32"/>
          <w:szCs w:val="32"/>
        </w:rPr>
        <w:t>〕</w:t>
      </w:r>
      <w:r>
        <w:rPr>
          <w:rFonts w:eastAsia="仿宋"/>
          <w:sz w:val="32"/>
          <w:szCs w:val="32"/>
        </w:rPr>
        <w:t>3</w:t>
      </w:r>
      <w:r>
        <w:rPr>
          <w:rFonts w:eastAsia="仿宋" w:hAnsi="仿宋"/>
          <w:sz w:val="32"/>
          <w:szCs w:val="32"/>
        </w:rPr>
        <w:t>号）等。</w:t>
      </w:r>
      <w:r>
        <w:rPr>
          <w:rFonts w:eastAsia="仿宋"/>
          <w:sz w:val="32"/>
          <w:szCs w:val="32"/>
        </w:rPr>
        <w:tab/>
      </w:r>
      <w:r>
        <w:rPr>
          <w:rFonts w:eastAsia="黑体"/>
          <w:sz w:val="32"/>
          <w:szCs w:val="32"/>
        </w:rPr>
        <w:tab/>
      </w:r>
      <w:bookmarkStart w:id="0" w:name="FUJIAN0"/>
      <w:bookmarkEnd w:id="0"/>
      <w:r>
        <w:rPr>
          <w:rFonts w:ascii="黑体" w:eastAsia="黑体" w:hAnsi="仿宋" w:hint="eastAsia"/>
          <w:sz w:val="32"/>
          <w:szCs w:val="32"/>
        </w:rPr>
        <w:tab/>
      </w:r>
      <w:bookmarkStart w:id="1" w:name="FUJIAN0CONTENT"/>
      <w:bookmarkEnd w:id="1"/>
      <w:r>
        <w:rPr>
          <w:rFonts w:ascii="黑体" w:eastAsia="黑体" w:hAnsi="仿宋" w:hint="eastAsia"/>
          <w:sz w:val="32"/>
          <w:szCs w:val="32"/>
        </w:rPr>
        <w:tab/>
      </w:r>
    </w:p>
    <w:sectPr w:rsidR="00E762C0" w:rsidSect="00E762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0F7" w:rsidRDefault="008B00F7" w:rsidP="00ED67D0">
      <w:r>
        <w:separator/>
      </w:r>
    </w:p>
  </w:endnote>
  <w:endnote w:type="continuationSeparator" w:id="0">
    <w:p w:rsidR="008B00F7" w:rsidRDefault="008B00F7" w:rsidP="00ED67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0F7" w:rsidRDefault="008B00F7" w:rsidP="00ED67D0">
      <w:r>
        <w:separator/>
      </w:r>
    </w:p>
  </w:footnote>
  <w:footnote w:type="continuationSeparator" w:id="0">
    <w:p w:rsidR="008B00F7" w:rsidRDefault="008B00F7" w:rsidP="00ED67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67D0"/>
    <w:rsid w:val="00000410"/>
    <w:rsid w:val="000032C3"/>
    <w:rsid w:val="0000569F"/>
    <w:rsid w:val="000117D9"/>
    <w:rsid w:val="0001409A"/>
    <w:rsid w:val="00014627"/>
    <w:rsid w:val="00020F0E"/>
    <w:rsid w:val="0002395D"/>
    <w:rsid w:val="00024449"/>
    <w:rsid w:val="000249A8"/>
    <w:rsid w:val="00024FFB"/>
    <w:rsid w:val="0002630A"/>
    <w:rsid w:val="00030C01"/>
    <w:rsid w:val="00030FF7"/>
    <w:rsid w:val="000315AA"/>
    <w:rsid w:val="00031936"/>
    <w:rsid w:val="00032158"/>
    <w:rsid w:val="000510CD"/>
    <w:rsid w:val="0005265A"/>
    <w:rsid w:val="000561DC"/>
    <w:rsid w:val="000572B1"/>
    <w:rsid w:val="0006339D"/>
    <w:rsid w:val="000744EF"/>
    <w:rsid w:val="00076071"/>
    <w:rsid w:val="0008084A"/>
    <w:rsid w:val="00080ABB"/>
    <w:rsid w:val="00090770"/>
    <w:rsid w:val="000A54B4"/>
    <w:rsid w:val="000B30F8"/>
    <w:rsid w:val="000B51BD"/>
    <w:rsid w:val="000B5803"/>
    <w:rsid w:val="000C5672"/>
    <w:rsid w:val="000C5F88"/>
    <w:rsid w:val="000D0AC0"/>
    <w:rsid w:val="000D1174"/>
    <w:rsid w:val="000D2CC5"/>
    <w:rsid w:val="000D6D03"/>
    <w:rsid w:val="000E2A54"/>
    <w:rsid w:val="000E61BC"/>
    <w:rsid w:val="000F2647"/>
    <w:rsid w:val="0010094B"/>
    <w:rsid w:val="00106DD3"/>
    <w:rsid w:val="00110A78"/>
    <w:rsid w:val="00114B1E"/>
    <w:rsid w:val="00114CCA"/>
    <w:rsid w:val="001150E5"/>
    <w:rsid w:val="001158F7"/>
    <w:rsid w:val="00117574"/>
    <w:rsid w:val="00120700"/>
    <w:rsid w:val="00121052"/>
    <w:rsid w:val="00121B2D"/>
    <w:rsid w:val="00124DB7"/>
    <w:rsid w:val="0012624B"/>
    <w:rsid w:val="001301DB"/>
    <w:rsid w:val="00133D30"/>
    <w:rsid w:val="001427DB"/>
    <w:rsid w:val="00143752"/>
    <w:rsid w:val="00144848"/>
    <w:rsid w:val="00147F67"/>
    <w:rsid w:val="00150604"/>
    <w:rsid w:val="001519B7"/>
    <w:rsid w:val="00154469"/>
    <w:rsid w:val="00154FCB"/>
    <w:rsid w:val="00156683"/>
    <w:rsid w:val="00160DBD"/>
    <w:rsid w:val="00161B9A"/>
    <w:rsid w:val="00162850"/>
    <w:rsid w:val="00162B24"/>
    <w:rsid w:val="00165FFA"/>
    <w:rsid w:val="0016676E"/>
    <w:rsid w:val="00170220"/>
    <w:rsid w:val="00170D00"/>
    <w:rsid w:val="00171A58"/>
    <w:rsid w:val="00171B0F"/>
    <w:rsid w:val="001749FD"/>
    <w:rsid w:val="001756F7"/>
    <w:rsid w:val="00177442"/>
    <w:rsid w:val="00182BCA"/>
    <w:rsid w:val="00185104"/>
    <w:rsid w:val="00185EB4"/>
    <w:rsid w:val="0018674F"/>
    <w:rsid w:val="00187CD7"/>
    <w:rsid w:val="0019044A"/>
    <w:rsid w:val="001905AF"/>
    <w:rsid w:val="00195E01"/>
    <w:rsid w:val="00196AED"/>
    <w:rsid w:val="00196DE7"/>
    <w:rsid w:val="001A23DD"/>
    <w:rsid w:val="001A6904"/>
    <w:rsid w:val="001A7291"/>
    <w:rsid w:val="001B6242"/>
    <w:rsid w:val="001C206C"/>
    <w:rsid w:val="001C54E8"/>
    <w:rsid w:val="001D27CA"/>
    <w:rsid w:val="001D286F"/>
    <w:rsid w:val="001D4E1A"/>
    <w:rsid w:val="001D6895"/>
    <w:rsid w:val="001E1455"/>
    <w:rsid w:val="001E5110"/>
    <w:rsid w:val="001E5FEB"/>
    <w:rsid w:val="001E7BB2"/>
    <w:rsid w:val="001E7D06"/>
    <w:rsid w:val="00200F02"/>
    <w:rsid w:val="002022F3"/>
    <w:rsid w:val="00205316"/>
    <w:rsid w:val="002055C0"/>
    <w:rsid w:val="0021127A"/>
    <w:rsid w:val="00216BA3"/>
    <w:rsid w:val="002229CE"/>
    <w:rsid w:val="00222E5E"/>
    <w:rsid w:val="0022302B"/>
    <w:rsid w:val="00225A5A"/>
    <w:rsid w:val="002261F9"/>
    <w:rsid w:val="00227C8B"/>
    <w:rsid w:val="00231B37"/>
    <w:rsid w:val="00240243"/>
    <w:rsid w:val="0024750F"/>
    <w:rsid w:val="00247CE8"/>
    <w:rsid w:val="00254C0E"/>
    <w:rsid w:val="0025515F"/>
    <w:rsid w:val="00260AAE"/>
    <w:rsid w:val="002618AB"/>
    <w:rsid w:val="002627DA"/>
    <w:rsid w:val="00271A1A"/>
    <w:rsid w:val="00272F67"/>
    <w:rsid w:val="0027717C"/>
    <w:rsid w:val="00285856"/>
    <w:rsid w:val="00290D9A"/>
    <w:rsid w:val="00294641"/>
    <w:rsid w:val="002969F6"/>
    <w:rsid w:val="002A0F1B"/>
    <w:rsid w:val="002A61C9"/>
    <w:rsid w:val="002B4B33"/>
    <w:rsid w:val="002B539C"/>
    <w:rsid w:val="002B649F"/>
    <w:rsid w:val="002C1F20"/>
    <w:rsid w:val="002C66D7"/>
    <w:rsid w:val="002C71A5"/>
    <w:rsid w:val="002D335B"/>
    <w:rsid w:val="002D3EBB"/>
    <w:rsid w:val="002D7B65"/>
    <w:rsid w:val="002D7F78"/>
    <w:rsid w:val="002E6E0B"/>
    <w:rsid w:val="002F151A"/>
    <w:rsid w:val="002F36E3"/>
    <w:rsid w:val="00301042"/>
    <w:rsid w:val="00302A48"/>
    <w:rsid w:val="00305E41"/>
    <w:rsid w:val="00306C9F"/>
    <w:rsid w:val="00310988"/>
    <w:rsid w:val="003148BB"/>
    <w:rsid w:val="0031761C"/>
    <w:rsid w:val="00324AD8"/>
    <w:rsid w:val="003310EC"/>
    <w:rsid w:val="0033444D"/>
    <w:rsid w:val="00336783"/>
    <w:rsid w:val="0034611B"/>
    <w:rsid w:val="00346381"/>
    <w:rsid w:val="00346F8A"/>
    <w:rsid w:val="00347CB9"/>
    <w:rsid w:val="00351680"/>
    <w:rsid w:val="0035278E"/>
    <w:rsid w:val="0035301D"/>
    <w:rsid w:val="00357A14"/>
    <w:rsid w:val="00362566"/>
    <w:rsid w:val="00363F82"/>
    <w:rsid w:val="003768CC"/>
    <w:rsid w:val="00380468"/>
    <w:rsid w:val="00380497"/>
    <w:rsid w:val="003847AD"/>
    <w:rsid w:val="003869EF"/>
    <w:rsid w:val="00393FD0"/>
    <w:rsid w:val="00395B23"/>
    <w:rsid w:val="003A29E9"/>
    <w:rsid w:val="003A7800"/>
    <w:rsid w:val="003B0781"/>
    <w:rsid w:val="003B0AFC"/>
    <w:rsid w:val="003B3595"/>
    <w:rsid w:val="003C143B"/>
    <w:rsid w:val="003C3F54"/>
    <w:rsid w:val="003D3DF9"/>
    <w:rsid w:val="003D4A0A"/>
    <w:rsid w:val="003E25F7"/>
    <w:rsid w:val="003E654E"/>
    <w:rsid w:val="003E7560"/>
    <w:rsid w:val="003F07C5"/>
    <w:rsid w:val="003F528B"/>
    <w:rsid w:val="004077A7"/>
    <w:rsid w:val="00412CAC"/>
    <w:rsid w:val="00414B8F"/>
    <w:rsid w:val="00414C18"/>
    <w:rsid w:val="00417D05"/>
    <w:rsid w:val="00420450"/>
    <w:rsid w:val="004322E0"/>
    <w:rsid w:val="0043558A"/>
    <w:rsid w:val="00436ABF"/>
    <w:rsid w:val="00440D7E"/>
    <w:rsid w:val="004460D9"/>
    <w:rsid w:val="00447C7B"/>
    <w:rsid w:val="004658AA"/>
    <w:rsid w:val="004662D5"/>
    <w:rsid w:val="00482647"/>
    <w:rsid w:val="00485572"/>
    <w:rsid w:val="00486E60"/>
    <w:rsid w:val="004919A7"/>
    <w:rsid w:val="00495170"/>
    <w:rsid w:val="004B0DA6"/>
    <w:rsid w:val="004B5F93"/>
    <w:rsid w:val="004B6E2C"/>
    <w:rsid w:val="004C0822"/>
    <w:rsid w:val="004C0C7A"/>
    <w:rsid w:val="004D0206"/>
    <w:rsid w:val="004D69A1"/>
    <w:rsid w:val="004E3F0D"/>
    <w:rsid w:val="004F187C"/>
    <w:rsid w:val="004F650C"/>
    <w:rsid w:val="004F7CB4"/>
    <w:rsid w:val="00500EE5"/>
    <w:rsid w:val="005063D4"/>
    <w:rsid w:val="00506A75"/>
    <w:rsid w:val="00506ACF"/>
    <w:rsid w:val="00507001"/>
    <w:rsid w:val="00512DBA"/>
    <w:rsid w:val="00513901"/>
    <w:rsid w:val="0051642C"/>
    <w:rsid w:val="00520305"/>
    <w:rsid w:val="005248C5"/>
    <w:rsid w:val="00524B9A"/>
    <w:rsid w:val="005258EE"/>
    <w:rsid w:val="00526B33"/>
    <w:rsid w:val="00535004"/>
    <w:rsid w:val="00535B2C"/>
    <w:rsid w:val="00537F50"/>
    <w:rsid w:val="00542B0E"/>
    <w:rsid w:val="00543367"/>
    <w:rsid w:val="00543F65"/>
    <w:rsid w:val="00544069"/>
    <w:rsid w:val="00550AA9"/>
    <w:rsid w:val="00550BE6"/>
    <w:rsid w:val="00552E2D"/>
    <w:rsid w:val="00556473"/>
    <w:rsid w:val="005711FE"/>
    <w:rsid w:val="00572762"/>
    <w:rsid w:val="00575157"/>
    <w:rsid w:val="00577F40"/>
    <w:rsid w:val="0058715F"/>
    <w:rsid w:val="005964CC"/>
    <w:rsid w:val="00597381"/>
    <w:rsid w:val="005A6D96"/>
    <w:rsid w:val="005C2D71"/>
    <w:rsid w:val="005D0325"/>
    <w:rsid w:val="005D672A"/>
    <w:rsid w:val="005E134B"/>
    <w:rsid w:val="005E5505"/>
    <w:rsid w:val="005E6D8B"/>
    <w:rsid w:val="005F055F"/>
    <w:rsid w:val="005F4150"/>
    <w:rsid w:val="005F68E2"/>
    <w:rsid w:val="005F75D4"/>
    <w:rsid w:val="0060070C"/>
    <w:rsid w:val="006010E6"/>
    <w:rsid w:val="00613695"/>
    <w:rsid w:val="006151EA"/>
    <w:rsid w:val="00615A9C"/>
    <w:rsid w:val="00616865"/>
    <w:rsid w:val="00622D1F"/>
    <w:rsid w:val="0062451A"/>
    <w:rsid w:val="00630E3B"/>
    <w:rsid w:val="00633B17"/>
    <w:rsid w:val="006346BD"/>
    <w:rsid w:val="00640DB8"/>
    <w:rsid w:val="00642E83"/>
    <w:rsid w:val="00644C1B"/>
    <w:rsid w:val="00644CC1"/>
    <w:rsid w:val="0065129E"/>
    <w:rsid w:val="0065130E"/>
    <w:rsid w:val="006547B3"/>
    <w:rsid w:val="0065505C"/>
    <w:rsid w:val="00661BFF"/>
    <w:rsid w:val="00665227"/>
    <w:rsid w:val="00666A51"/>
    <w:rsid w:val="00670DDD"/>
    <w:rsid w:val="006748D8"/>
    <w:rsid w:val="006824AF"/>
    <w:rsid w:val="0068430B"/>
    <w:rsid w:val="00687B86"/>
    <w:rsid w:val="00691ACE"/>
    <w:rsid w:val="00692FEB"/>
    <w:rsid w:val="00693680"/>
    <w:rsid w:val="00693B7B"/>
    <w:rsid w:val="006A2D63"/>
    <w:rsid w:val="006A306F"/>
    <w:rsid w:val="006A3E60"/>
    <w:rsid w:val="006A6C3F"/>
    <w:rsid w:val="006C3DD7"/>
    <w:rsid w:val="006D2718"/>
    <w:rsid w:val="006D53BA"/>
    <w:rsid w:val="006D672B"/>
    <w:rsid w:val="006E517A"/>
    <w:rsid w:val="006E5493"/>
    <w:rsid w:val="006E5DD9"/>
    <w:rsid w:val="006F248B"/>
    <w:rsid w:val="007000EE"/>
    <w:rsid w:val="0070384B"/>
    <w:rsid w:val="00704435"/>
    <w:rsid w:val="00713B80"/>
    <w:rsid w:val="0071476B"/>
    <w:rsid w:val="00722B08"/>
    <w:rsid w:val="007327A1"/>
    <w:rsid w:val="00733C7F"/>
    <w:rsid w:val="007352C0"/>
    <w:rsid w:val="00740DD0"/>
    <w:rsid w:val="007427BB"/>
    <w:rsid w:val="00753535"/>
    <w:rsid w:val="007540F6"/>
    <w:rsid w:val="007546F2"/>
    <w:rsid w:val="00755710"/>
    <w:rsid w:val="007570C1"/>
    <w:rsid w:val="00770850"/>
    <w:rsid w:val="0078200C"/>
    <w:rsid w:val="00784808"/>
    <w:rsid w:val="00790F1E"/>
    <w:rsid w:val="00795D41"/>
    <w:rsid w:val="00797799"/>
    <w:rsid w:val="007A1576"/>
    <w:rsid w:val="007A65D2"/>
    <w:rsid w:val="007A7D71"/>
    <w:rsid w:val="007A7F8D"/>
    <w:rsid w:val="007B0413"/>
    <w:rsid w:val="007B153C"/>
    <w:rsid w:val="007B20D7"/>
    <w:rsid w:val="007B3908"/>
    <w:rsid w:val="007D09A7"/>
    <w:rsid w:val="007D1B26"/>
    <w:rsid w:val="007D3DE6"/>
    <w:rsid w:val="007D57EB"/>
    <w:rsid w:val="007D72DC"/>
    <w:rsid w:val="007E019F"/>
    <w:rsid w:val="007E0443"/>
    <w:rsid w:val="007E4557"/>
    <w:rsid w:val="00800F1E"/>
    <w:rsid w:val="00801800"/>
    <w:rsid w:val="00805101"/>
    <w:rsid w:val="00813A2C"/>
    <w:rsid w:val="00816948"/>
    <w:rsid w:val="00817F69"/>
    <w:rsid w:val="00817F80"/>
    <w:rsid w:val="008216B0"/>
    <w:rsid w:val="00825E50"/>
    <w:rsid w:val="00841467"/>
    <w:rsid w:val="00845892"/>
    <w:rsid w:val="008460A8"/>
    <w:rsid w:val="00850C9C"/>
    <w:rsid w:val="00851A8B"/>
    <w:rsid w:val="0085453D"/>
    <w:rsid w:val="008603E2"/>
    <w:rsid w:val="00863A36"/>
    <w:rsid w:val="00866D91"/>
    <w:rsid w:val="008725B3"/>
    <w:rsid w:val="00877073"/>
    <w:rsid w:val="0088610A"/>
    <w:rsid w:val="00894439"/>
    <w:rsid w:val="00895F3E"/>
    <w:rsid w:val="008A0871"/>
    <w:rsid w:val="008A326A"/>
    <w:rsid w:val="008A336C"/>
    <w:rsid w:val="008A61FF"/>
    <w:rsid w:val="008B00F7"/>
    <w:rsid w:val="008B5FBC"/>
    <w:rsid w:val="008C2846"/>
    <w:rsid w:val="008C5916"/>
    <w:rsid w:val="008C5E87"/>
    <w:rsid w:val="008C5EDA"/>
    <w:rsid w:val="008D09F2"/>
    <w:rsid w:val="008D10AE"/>
    <w:rsid w:val="008D1EAE"/>
    <w:rsid w:val="008D2873"/>
    <w:rsid w:val="008E0204"/>
    <w:rsid w:val="008E55C8"/>
    <w:rsid w:val="008F0FFB"/>
    <w:rsid w:val="008F4BCF"/>
    <w:rsid w:val="008F4ED2"/>
    <w:rsid w:val="009020FF"/>
    <w:rsid w:val="00903EEF"/>
    <w:rsid w:val="00904D81"/>
    <w:rsid w:val="0090501A"/>
    <w:rsid w:val="00911760"/>
    <w:rsid w:val="00914FEC"/>
    <w:rsid w:val="00916C40"/>
    <w:rsid w:val="00922A95"/>
    <w:rsid w:val="00924FBA"/>
    <w:rsid w:val="009322F3"/>
    <w:rsid w:val="00933C76"/>
    <w:rsid w:val="00955C2A"/>
    <w:rsid w:val="00962D43"/>
    <w:rsid w:val="00974424"/>
    <w:rsid w:val="00976A48"/>
    <w:rsid w:val="0097788C"/>
    <w:rsid w:val="00981CF6"/>
    <w:rsid w:val="00982D16"/>
    <w:rsid w:val="009908E3"/>
    <w:rsid w:val="009918AA"/>
    <w:rsid w:val="00991CF0"/>
    <w:rsid w:val="009967EC"/>
    <w:rsid w:val="00996940"/>
    <w:rsid w:val="009A07D2"/>
    <w:rsid w:val="009B407F"/>
    <w:rsid w:val="009B69AC"/>
    <w:rsid w:val="009C1CBD"/>
    <w:rsid w:val="009C7B9D"/>
    <w:rsid w:val="009D029A"/>
    <w:rsid w:val="009D1826"/>
    <w:rsid w:val="009D434A"/>
    <w:rsid w:val="009E2564"/>
    <w:rsid w:val="009E3489"/>
    <w:rsid w:val="009F002B"/>
    <w:rsid w:val="009F1DA5"/>
    <w:rsid w:val="009F300D"/>
    <w:rsid w:val="009F3151"/>
    <w:rsid w:val="00A05885"/>
    <w:rsid w:val="00A115B2"/>
    <w:rsid w:val="00A12403"/>
    <w:rsid w:val="00A15A81"/>
    <w:rsid w:val="00A15FD4"/>
    <w:rsid w:val="00A17BEF"/>
    <w:rsid w:val="00A2366C"/>
    <w:rsid w:val="00A25A2C"/>
    <w:rsid w:val="00A2695A"/>
    <w:rsid w:val="00A35030"/>
    <w:rsid w:val="00A40463"/>
    <w:rsid w:val="00A40EF7"/>
    <w:rsid w:val="00A414B0"/>
    <w:rsid w:val="00A416E7"/>
    <w:rsid w:val="00A42A1C"/>
    <w:rsid w:val="00A44471"/>
    <w:rsid w:val="00A45425"/>
    <w:rsid w:val="00A6375D"/>
    <w:rsid w:val="00A66768"/>
    <w:rsid w:val="00A67DC0"/>
    <w:rsid w:val="00A71081"/>
    <w:rsid w:val="00A7598E"/>
    <w:rsid w:val="00A829E1"/>
    <w:rsid w:val="00A849D1"/>
    <w:rsid w:val="00A92119"/>
    <w:rsid w:val="00A96F0F"/>
    <w:rsid w:val="00AA444E"/>
    <w:rsid w:val="00AA4750"/>
    <w:rsid w:val="00AA6554"/>
    <w:rsid w:val="00AB02E0"/>
    <w:rsid w:val="00AB462F"/>
    <w:rsid w:val="00AB6380"/>
    <w:rsid w:val="00AC6C0C"/>
    <w:rsid w:val="00AC71BB"/>
    <w:rsid w:val="00AD25AB"/>
    <w:rsid w:val="00AE0C47"/>
    <w:rsid w:val="00AF0F49"/>
    <w:rsid w:val="00AF582C"/>
    <w:rsid w:val="00B0148C"/>
    <w:rsid w:val="00B016F4"/>
    <w:rsid w:val="00B01A46"/>
    <w:rsid w:val="00B02087"/>
    <w:rsid w:val="00B04C28"/>
    <w:rsid w:val="00B141F5"/>
    <w:rsid w:val="00B25696"/>
    <w:rsid w:val="00B261BB"/>
    <w:rsid w:val="00B344E5"/>
    <w:rsid w:val="00B34B15"/>
    <w:rsid w:val="00B375C3"/>
    <w:rsid w:val="00B52018"/>
    <w:rsid w:val="00B5307B"/>
    <w:rsid w:val="00B56A43"/>
    <w:rsid w:val="00B6579F"/>
    <w:rsid w:val="00B67990"/>
    <w:rsid w:val="00B67EF0"/>
    <w:rsid w:val="00B705F7"/>
    <w:rsid w:val="00B819A9"/>
    <w:rsid w:val="00B8235A"/>
    <w:rsid w:val="00B870B7"/>
    <w:rsid w:val="00B8769D"/>
    <w:rsid w:val="00B87831"/>
    <w:rsid w:val="00B91331"/>
    <w:rsid w:val="00B92A54"/>
    <w:rsid w:val="00B935FA"/>
    <w:rsid w:val="00BA07CE"/>
    <w:rsid w:val="00BA0F54"/>
    <w:rsid w:val="00BA1FFE"/>
    <w:rsid w:val="00BA44DC"/>
    <w:rsid w:val="00BA5EE1"/>
    <w:rsid w:val="00BB071C"/>
    <w:rsid w:val="00BB2911"/>
    <w:rsid w:val="00BB44B5"/>
    <w:rsid w:val="00BB5D3A"/>
    <w:rsid w:val="00BB6199"/>
    <w:rsid w:val="00BB76F0"/>
    <w:rsid w:val="00BB7FA4"/>
    <w:rsid w:val="00BC2323"/>
    <w:rsid w:val="00BC71D8"/>
    <w:rsid w:val="00BC75F8"/>
    <w:rsid w:val="00BD312D"/>
    <w:rsid w:val="00BD5416"/>
    <w:rsid w:val="00BD5CBE"/>
    <w:rsid w:val="00BD78DC"/>
    <w:rsid w:val="00BE1CDE"/>
    <w:rsid w:val="00BE478C"/>
    <w:rsid w:val="00BE6F20"/>
    <w:rsid w:val="00BE77A5"/>
    <w:rsid w:val="00BF2F28"/>
    <w:rsid w:val="00BF3E85"/>
    <w:rsid w:val="00C0109B"/>
    <w:rsid w:val="00C02457"/>
    <w:rsid w:val="00C02C80"/>
    <w:rsid w:val="00C107A1"/>
    <w:rsid w:val="00C14A66"/>
    <w:rsid w:val="00C2202D"/>
    <w:rsid w:val="00C25AE2"/>
    <w:rsid w:val="00C2670B"/>
    <w:rsid w:val="00C26E3D"/>
    <w:rsid w:val="00C317A9"/>
    <w:rsid w:val="00C40C8E"/>
    <w:rsid w:val="00C424F3"/>
    <w:rsid w:val="00C50B5C"/>
    <w:rsid w:val="00C52A87"/>
    <w:rsid w:val="00C53EE7"/>
    <w:rsid w:val="00C55686"/>
    <w:rsid w:val="00C60AC9"/>
    <w:rsid w:val="00C6108C"/>
    <w:rsid w:val="00C619BF"/>
    <w:rsid w:val="00C63313"/>
    <w:rsid w:val="00C650C0"/>
    <w:rsid w:val="00C70CD0"/>
    <w:rsid w:val="00C76B24"/>
    <w:rsid w:val="00C76EAD"/>
    <w:rsid w:val="00CA0936"/>
    <w:rsid w:val="00CC5A2D"/>
    <w:rsid w:val="00CD5A96"/>
    <w:rsid w:val="00CE3422"/>
    <w:rsid w:val="00CE469F"/>
    <w:rsid w:val="00CE7FF5"/>
    <w:rsid w:val="00CF25B1"/>
    <w:rsid w:val="00CF63A2"/>
    <w:rsid w:val="00D01A81"/>
    <w:rsid w:val="00D01BBA"/>
    <w:rsid w:val="00D02BDA"/>
    <w:rsid w:val="00D05FCF"/>
    <w:rsid w:val="00D071B1"/>
    <w:rsid w:val="00D12309"/>
    <w:rsid w:val="00D15410"/>
    <w:rsid w:val="00D15550"/>
    <w:rsid w:val="00D20097"/>
    <w:rsid w:val="00D2173F"/>
    <w:rsid w:val="00D25442"/>
    <w:rsid w:val="00D25F8B"/>
    <w:rsid w:val="00D274EF"/>
    <w:rsid w:val="00D3078D"/>
    <w:rsid w:val="00D3153F"/>
    <w:rsid w:val="00D4046E"/>
    <w:rsid w:val="00D40B9B"/>
    <w:rsid w:val="00D4235D"/>
    <w:rsid w:val="00D433C8"/>
    <w:rsid w:val="00D44B9A"/>
    <w:rsid w:val="00D46DB0"/>
    <w:rsid w:val="00D50C04"/>
    <w:rsid w:val="00D56C9E"/>
    <w:rsid w:val="00D67D4B"/>
    <w:rsid w:val="00D810AD"/>
    <w:rsid w:val="00D829A4"/>
    <w:rsid w:val="00D83386"/>
    <w:rsid w:val="00D85D29"/>
    <w:rsid w:val="00D92675"/>
    <w:rsid w:val="00DA202B"/>
    <w:rsid w:val="00DA54E2"/>
    <w:rsid w:val="00DB009B"/>
    <w:rsid w:val="00DB2757"/>
    <w:rsid w:val="00DB4653"/>
    <w:rsid w:val="00DC1E04"/>
    <w:rsid w:val="00DC1EA1"/>
    <w:rsid w:val="00DC2CFD"/>
    <w:rsid w:val="00DC4EA3"/>
    <w:rsid w:val="00DC66DB"/>
    <w:rsid w:val="00DC703A"/>
    <w:rsid w:val="00DC7D65"/>
    <w:rsid w:val="00DD0AAD"/>
    <w:rsid w:val="00DD3A22"/>
    <w:rsid w:val="00DD52CB"/>
    <w:rsid w:val="00DD5E67"/>
    <w:rsid w:val="00E07C44"/>
    <w:rsid w:val="00E14357"/>
    <w:rsid w:val="00E157DF"/>
    <w:rsid w:val="00E17F6B"/>
    <w:rsid w:val="00E20556"/>
    <w:rsid w:val="00E27347"/>
    <w:rsid w:val="00E27581"/>
    <w:rsid w:val="00E31B45"/>
    <w:rsid w:val="00E3251B"/>
    <w:rsid w:val="00E335EE"/>
    <w:rsid w:val="00E37313"/>
    <w:rsid w:val="00E4138C"/>
    <w:rsid w:val="00E4174B"/>
    <w:rsid w:val="00E41D2A"/>
    <w:rsid w:val="00E434E3"/>
    <w:rsid w:val="00E47B81"/>
    <w:rsid w:val="00E51510"/>
    <w:rsid w:val="00E55E23"/>
    <w:rsid w:val="00E70070"/>
    <w:rsid w:val="00E70EEC"/>
    <w:rsid w:val="00E7145F"/>
    <w:rsid w:val="00E74150"/>
    <w:rsid w:val="00E762C0"/>
    <w:rsid w:val="00E90EDF"/>
    <w:rsid w:val="00E91247"/>
    <w:rsid w:val="00E91AF7"/>
    <w:rsid w:val="00E9443C"/>
    <w:rsid w:val="00EA5134"/>
    <w:rsid w:val="00EA5EB9"/>
    <w:rsid w:val="00EA6781"/>
    <w:rsid w:val="00EB1FDA"/>
    <w:rsid w:val="00EB245B"/>
    <w:rsid w:val="00EB3CCA"/>
    <w:rsid w:val="00EB415C"/>
    <w:rsid w:val="00EC0455"/>
    <w:rsid w:val="00EC082A"/>
    <w:rsid w:val="00EC46CD"/>
    <w:rsid w:val="00ED0835"/>
    <w:rsid w:val="00ED15E3"/>
    <w:rsid w:val="00ED3877"/>
    <w:rsid w:val="00ED67D0"/>
    <w:rsid w:val="00EE315E"/>
    <w:rsid w:val="00EF5BB0"/>
    <w:rsid w:val="00EF6DAF"/>
    <w:rsid w:val="00EF7497"/>
    <w:rsid w:val="00F0600B"/>
    <w:rsid w:val="00F10568"/>
    <w:rsid w:val="00F1338D"/>
    <w:rsid w:val="00F25356"/>
    <w:rsid w:val="00F30EF7"/>
    <w:rsid w:val="00F31342"/>
    <w:rsid w:val="00F41623"/>
    <w:rsid w:val="00F43098"/>
    <w:rsid w:val="00F535B8"/>
    <w:rsid w:val="00F57875"/>
    <w:rsid w:val="00F62675"/>
    <w:rsid w:val="00F6276F"/>
    <w:rsid w:val="00F6498E"/>
    <w:rsid w:val="00F67FC5"/>
    <w:rsid w:val="00F73907"/>
    <w:rsid w:val="00F83654"/>
    <w:rsid w:val="00F84E7C"/>
    <w:rsid w:val="00F859AD"/>
    <w:rsid w:val="00F94D8C"/>
    <w:rsid w:val="00F9654A"/>
    <w:rsid w:val="00F97500"/>
    <w:rsid w:val="00FA3853"/>
    <w:rsid w:val="00FA6E93"/>
    <w:rsid w:val="00FB2BC9"/>
    <w:rsid w:val="00FC1056"/>
    <w:rsid w:val="00FC1964"/>
    <w:rsid w:val="00FC3C02"/>
    <w:rsid w:val="00FC4F69"/>
    <w:rsid w:val="00FD515F"/>
    <w:rsid w:val="00FE3037"/>
    <w:rsid w:val="00FE31E0"/>
    <w:rsid w:val="00FE503A"/>
    <w:rsid w:val="00FE7815"/>
    <w:rsid w:val="00FF0F7C"/>
    <w:rsid w:val="00FF2B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7D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67D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D67D0"/>
    <w:rPr>
      <w:sz w:val="18"/>
      <w:szCs w:val="18"/>
    </w:rPr>
  </w:style>
  <w:style w:type="paragraph" w:styleId="a4">
    <w:name w:val="footer"/>
    <w:basedOn w:val="a"/>
    <w:link w:val="Char0"/>
    <w:uiPriority w:val="99"/>
    <w:semiHidden/>
    <w:unhideWhenUsed/>
    <w:rsid w:val="00ED67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D67D0"/>
    <w:rPr>
      <w:sz w:val="18"/>
      <w:szCs w:val="18"/>
    </w:rPr>
  </w:style>
  <w:style w:type="paragraph" w:styleId="a5">
    <w:name w:val="Normal (Web)"/>
    <w:basedOn w:val="a"/>
    <w:qFormat/>
    <w:rsid w:val="00ED67D0"/>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1701</Words>
  <Characters>9696</Characters>
  <Application>Microsoft Office Word</Application>
  <DocSecurity>0</DocSecurity>
  <Lines>80</Lines>
  <Paragraphs>22</Paragraphs>
  <ScaleCrop>false</ScaleCrop>
  <Company>Microsoft</Company>
  <LinksUpToDate>false</LinksUpToDate>
  <CharactersWithSpaces>11375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管理员</dc:creator>
  <cp:keywords/>
  <dc:description/>
  <cp:lastModifiedBy>管理员</cp:lastModifiedBy>
  <cp:revision>2</cp:revision>
  <dcterms:created xsi:type="dcterms:W3CDTF">2022-05-13T03:22:00Z</dcterms:created>
  <dcterms:modified xsi:type="dcterms:W3CDTF">2022-05-13T03:22:00Z</dcterms:modified>
</cp:coreProperties>
</file>