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321" w:name="_GoBack"/>
            <w:bookmarkEnd w:id="321"/>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11.020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 05</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9"/>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社区医疗中心老年慢病管理规范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Specification for chronic disease management for the elderly in community health service facilities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96"/>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468"/>
      </w:pPr>
      <w:bookmarkStart w:id="20" w:name="BookMark1"/>
      <w:bookmarkStart w:id="21" w:name="_Toc196740412"/>
      <w:bookmarkStart w:id="22" w:name="_Toc198565484"/>
      <w:bookmarkStart w:id="23" w:name="_Toc198565582"/>
      <w:bookmarkStart w:id="24" w:name="_Toc198564986"/>
      <w:bookmarkStart w:id="25" w:name="_Toc198565067"/>
      <w:bookmarkStart w:id="26" w:name="_Toc198565616"/>
      <w:bookmarkStart w:id="27" w:name="_Toc196819439"/>
      <w:bookmarkStart w:id="28" w:name="_Toc196819674"/>
      <w:bookmarkStart w:id="29" w:name="_Toc198565024"/>
      <w:r>
        <w:rPr>
          <w:rFonts w:hint="eastAsia"/>
          <w:spacing w:val="320"/>
        </w:rPr>
        <w:t>目</w:t>
      </w:r>
      <w:r>
        <w:rPr>
          <w:rFonts w:hint="eastAsia"/>
        </w:rPr>
        <w:t>次</w:t>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"_Toc198565666"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_Toc198565666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"_Toc198565667"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_Toc198565667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"_Toc198565668"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_Toc198565668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"_Toc198565669"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_Toc198565669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"_Toc198565670" </w:instrText>
      </w:r>
      <w:r>
        <w:fldChar w:fldCharType="separate"/>
      </w:r>
      <w:r>
        <w:rPr>
          <w:rStyle w:val="34"/>
          <w:rFonts w:hint="eastAsia"/>
        </w:rPr>
        <w:t>4</w:t>
      </w:r>
      <w:r>
        <w:rPr>
          <w:rStyle w:val="34"/>
        </w:rPr>
        <w:t xml:space="preserve"> </w:t>
      </w:r>
      <w:r>
        <w:rPr>
          <w:rStyle w:val="34"/>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_Toc198565670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"_Toc198565671" </w:instrText>
      </w:r>
      <w:r>
        <w:fldChar w:fldCharType="separate"/>
      </w:r>
      <w:r>
        <w:rPr>
          <w:rStyle w:val="34"/>
          <w:rFonts w:hint="eastAsia"/>
          <w14:scene3d w14:prst="orthographicFront">
            <w14:lightRig w14:rig="threePt" w14:dir="t">
              <w14:rot w14:lat="0" w14:lon="0" w14:rev="0"/>
            </w14:lightRig>
          </w14:scene3d>
        </w:rPr>
        <w:t>4.1</w:t>
      </w:r>
      <w:r>
        <w:rPr>
          <w:rStyle w:val="34"/>
          <w14:scene3d w14:prst="orthographicFront">
            <w14:lightRig w14:rig="threePt" w14:dir="t">
              <w14:rot w14:lat="0" w14:lon="0" w14:rev="0"/>
            </w14:lightRig>
          </w14:scene3d>
        </w:rPr>
        <w:t xml:space="preserve"> </w:t>
      </w:r>
      <w:r>
        <w:rPr>
          <w:rStyle w:val="34"/>
          <w:rFonts w:hint="eastAsia"/>
        </w:rPr>
        <w:t xml:space="preserve"> 组织管理和人员要求</w:t>
      </w:r>
      <w:r>
        <w:rPr>
          <w:rFonts w:hint="eastAsia"/>
        </w:rPr>
        <w:tab/>
      </w:r>
      <w:r>
        <w:rPr>
          <w:rFonts w:hint="eastAsia"/>
        </w:rPr>
        <w:fldChar w:fldCharType="begin"/>
      </w:r>
      <w:r>
        <w:rPr>
          <w:rFonts w:hint="eastAsia"/>
        </w:rPr>
        <w:instrText xml:space="preserve"> </w:instrText>
      </w:r>
      <w:r>
        <w:instrText xml:space="preserve">PAGEREF _Toc198565671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"_Toc198565672" </w:instrText>
      </w:r>
      <w:r>
        <w:fldChar w:fldCharType="separate"/>
      </w:r>
      <w:r>
        <w:rPr>
          <w:rStyle w:val="34"/>
          <w:rFonts w:hint="eastAsia"/>
          <w14:scene3d w14:prst="orthographicFront">
            <w14:lightRig w14:rig="threePt" w14:dir="t">
              <w14:rot w14:lat="0" w14:lon="0" w14:rev="0"/>
            </w14:lightRig>
          </w14:scene3d>
        </w:rPr>
        <w:t>4.2</w:t>
      </w:r>
      <w:r>
        <w:rPr>
          <w:rStyle w:val="34"/>
          <w14:scene3d w14:prst="orthographicFront">
            <w14:lightRig w14:rig="threePt" w14:dir="t">
              <w14:rot w14:lat="0" w14:lon="0" w14:rev="0"/>
            </w14:lightRig>
          </w14:scene3d>
        </w:rPr>
        <w:t xml:space="preserve"> </w:t>
      </w:r>
      <w:r>
        <w:rPr>
          <w:rStyle w:val="34"/>
          <w:rFonts w:hint="eastAsia"/>
        </w:rPr>
        <w:t xml:space="preserve"> 场地和设备设施要求</w:t>
      </w:r>
      <w:r>
        <w:rPr>
          <w:rFonts w:hint="eastAsia"/>
        </w:rPr>
        <w:tab/>
      </w:r>
      <w:r>
        <w:rPr>
          <w:rFonts w:hint="eastAsia"/>
        </w:rPr>
        <w:fldChar w:fldCharType="begin"/>
      </w:r>
      <w:r>
        <w:rPr>
          <w:rFonts w:hint="eastAsia"/>
        </w:rPr>
        <w:instrText xml:space="preserve"> </w:instrText>
      </w:r>
      <w:r>
        <w:instrText xml:space="preserve">PAGEREF _Toc198565672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"_Toc198565673" </w:instrText>
      </w:r>
      <w:r>
        <w:fldChar w:fldCharType="separate"/>
      </w:r>
      <w:r>
        <w:rPr>
          <w:rStyle w:val="34"/>
          <w:rFonts w:hint="eastAsia"/>
          <w14:scene3d w14:prst="orthographicFront">
            <w14:lightRig w14:rig="threePt" w14:dir="t">
              <w14:rot w14:lat="0" w14:lon="0" w14:rev="0"/>
            </w14:lightRig>
          </w14:scene3d>
        </w:rPr>
        <w:t>4.3</w:t>
      </w:r>
      <w:r>
        <w:rPr>
          <w:rStyle w:val="34"/>
          <w14:scene3d w14:prst="orthographicFront">
            <w14:lightRig w14:rig="threePt" w14:dir="t">
              <w14:rot w14:lat="0" w14:lon="0" w14:rev="0"/>
            </w14:lightRig>
          </w14:scene3d>
        </w:rPr>
        <w:t xml:space="preserve"> </w:t>
      </w:r>
      <w:r>
        <w:rPr>
          <w:rStyle w:val="34"/>
          <w:rFonts w:hint="eastAsia"/>
        </w:rPr>
        <w:t xml:space="preserve"> 信息化要求</w:t>
      </w:r>
      <w:r>
        <w:rPr>
          <w:rFonts w:hint="eastAsia"/>
        </w:rPr>
        <w:tab/>
      </w:r>
      <w:r>
        <w:rPr>
          <w:rFonts w:hint="eastAsia"/>
        </w:rPr>
        <w:fldChar w:fldCharType="begin"/>
      </w:r>
      <w:r>
        <w:rPr>
          <w:rFonts w:hint="eastAsia"/>
        </w:rPr>
        <w:instrText xml:space="preserve"> </w:instrText>
      </w:r>
      <w:r>
        <w:instrText xml:space="preserve">PAGEREF _Toc198565673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"_Toc198565674" </w:instrText>
      </w:r>
      <w:r>
        <w:fldChar w:fldCharType="separate"/>
      </w:r>
      <w:r>
        <w:rPr>
          <w:rStyle w:val="34"/>
          <w:rFonts w:hint="eastAsia"/>
        </w:rPr>
        <w:t>5</w:t>
      </w:r>
      <w:r>
        <w:rPr>
          <w:rStyle w:val="34"/>
        </w:rPr>
        <w:t xml:space="preserve"> </w:t>
      </w:r>
      <w:r>
        <w:rPr>
          <w:rStyle w:val="34"/>
          <w:rFonts w:hint="eastAsia"/>
        </w:rPr>
        <w:t xml:space="preserve"> 管理内容与要求</w:t>
      </w:r>
      <w:r>
        <w:rPr>
          <w:rFonts w:hint="eastAsia"/>
        </w:rPr>
        <w:tab/>
      </w:r>
      <w:r>
        <w:rPr>
          <w:rFonts w:hint="eastAsia"/>
        </w:rPr>
        <w:fldChar w:fldCharType="begin"/>
      </w:r>
      <w:r>
        <w:rPr>
          <w:rFonts w:hint="eastAsia"/>
        </w:rPr>
        <w:instrText xml:space="preserve"> </w:instrText>
      </w:r>
      <w:r>
        <w:instrText xml:space="preserve">PAGEREF _Toc198565674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"_Toc198565675" </w:instrText>
      </w:r>
      <w:r>
        <w:fldChar w:fldCharType="separate"/>
      </w:r>
      <w:r>
        <w:rPr>
          <w:rStyle w:val="34"/>
          <w:rFonts w:hint="eastAsia"/>
          <w14:scene3d w14:prst="orthographicFront">
            <w14:lightRig w14:rig="threePt" w14:dir="t">
              <w14:rot w14:lat="0" w14:lon="0" w14:rev="0"/>
            </w14:lightRig>
          </w14:scene3d>
        </w:rPr>
        <w:t>5.1</w:t>
      </w:r>
      <w:r>
        <w:rPr>
          <w:rStyle w:val="34"/>
          <w14:scene3d w14:prst="orthographicFront">
            <w14:lightRig w14:rig="threePt" w14:dir="t">
              <w14:rot w14:lat="0" w14:lon="0" w14:rev="0"/>
            </w14:lightRig>
          </w14:scene3d>
        </w:rPr>
        <w:t xml:space="preserve"> </w:t>
      </w:r>
      <w:r>
        <w:rPr>
          <w:rStyle w:val="34"/>
          <w:rFonts w:hint="eastAsia"/>
        </w:rPr>
        <w:t xml:space="preserve"> 监测</w:t>
      </w:r>
      <w:r>
        <w:rPr>
          <w:rFonts w:hint="eastAsia"/>
        </w:rPr>
        <w:tab/>
      </w:r>
      <w:r>
        <w:rPr>
          <w:rFonts w:hint="eastAsia"/>
        </w:rPr>
        <w:fldChar w:fldCharType="begin"/>
      </w:r>
      <w:r>
        <w:rPr>
          <w:rFonts w:hint="eastAsia"/>
        </w:rPr>
        <w:instrText xml:space="preserve"> </w:instrText>
      </w:r>
      <w:r>
        <w:instrText xml:space="preserve">PAGEREF _Toc198565675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"_Toc198565676" </w:instrText>
      </w:r>
      <w:r>
        <w:fldChar w:fldCharType="separate"/>
      </w:r>
      <w:r>
        <w:rPr>
          <w:rStyle w:val="34"/>
          <w:rFonts w:hint="eastAsia"/>
          <w14:scene3d w14:prst="orthographicFront">
            <w14:lightRig w14:rig="threePt" w14:dir="t">
              <w14:rot w14:lat="0" w14:lon="0" w14:rev="0"/>
            </w14:lightRig>
          </w14:scene3d>
        </w:rPr>
        <w:t>5.2</w:t>
      </w:r>
      <w:r>
        <w:rPr>
          <w:rStyle w:val="34"/>
          <w14:scene3d w14:prst="orthographicFront">
            <w14:lightRig w14:rig="threePt" w14:dir="t">
              <w14:rot w14:lat="0" w14:lon="0" w14:rev="0"/>
            </w14:lightRig>
          </w14:scene3d>
        </w:rPr>
        <w:t xml:space="preserve"> </w:t>
      </w:r>
      <w:r>
        <w:rPr>
          <w:rStyle w:val="34"/>
          <w:rFonts w:hint="eastAsia"/>
        </w:rPr>
        <w:t xml:space="preserve"> 评估</w:t>
      </w:r>
      <w:r>
        <w:rPr>
          <w:rFonts w:hint="eastAsia"/>
        </w:rPr>
        <w:tab/>
      </w:r>
      <w:r>
        <w:rPr>
          <w:rFonts w:hint="eastAsia"/>
        </w:rPr>
        <w:fldChar w:fldCharType="begin"/>
      </w:r>
      <w:r>
        <w:rPr>
          <w:rFonts w:hint="eastAsia"/>
        </w:rPr>
        <w:instrText xml:space="preserve"> </w:instrText>
      </w:r>
      <w:r>
        <w:instrText xml:space="preserve">PAGEREF _Toc198565676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"_Toc198565677" </w:instrText>
      </w:r>
      <w:r>
        <w:fldChar w:fldCharType="separate"/>
      </w:r>
      <w:r>
        <w:rPr>
          <w:rStyle w:val="34"/>
          <w:rFonts w:hint="eastAsia"/>
          <w14:scene3d w14:prst="orthographicFront">
            <w14:lightRig w14:rig="threePt" w14:dir="t">
              <w14:rot w14:lat="0" w14:lon="0" w14:rev="0"/>
            </w14:lightRig>
          </w14:scene3d>
        </w:rPr>
        <w:t>5.3</w:t>
      </w:r>
      <w:r>
        <w:rPr>
          <w:rStyle w:val="34"/>
          <w14:scene3d w14:prst="orthographicFront">
            <w14:lightRig w14:rig="threePt" w14:dir="t">
              <w14:rot w14:lat="0" w14:lon="0" w14:rev="0"/>
            </w14:lightRig>
          </w14:scene3d>
        </w:rPr>
        <w:t xml:space="preserve"> </w:t>
      </w:r>
      <w:r>
        <w:rPr>
          <w:rStyle w:val="34"/>
          <w:rFonts w:hint="eastAsia"/>
        </w:rPr>
        <w:t xml:space="preserve"> 健康教育</w:t>
      </w:r>
      <w:r>
        <w:rPr>
          <w:rFonts w:hint="eastAsia"/>
        </w:rPr>
        <w:tab/>
      </w:r>
      <w:r>
        <w:rPr>
          <w:rFonts w:hint="eastAsia"/>
        </w:rPr>
        <w:fldChar w:fldCharType="begin"/>
      </w:r>
      <w:r>
        <w:rPr>
          <w:rFonts w:hint="eastAsia"/>
        </w:rPr>
        <w:instrText xml:space="preserve"> </w:instrText>
      </w:r>
      <w:r>
        <w:instrText xml:space="preserve">PAGEREF _Toc198565677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"_Toc198565678" </w:instrText>
      </w:r>
      <w:r>
        <w:fldChar w:fldCharType="separate"/>
      </w:r>
      <w:r>
        <w:rPr>
          <w:rStyle w:val="34"/>
          <w:rFonts w:hint="eastAsia"/>
          <w14:scene3d w14:prst="orthographicFront">
            <w14:lightRig w14:rig="threePt" w14:dir="t">
              <w14:rot w14:lat="0" w14:lon="0" w14:rev="0"/>
            </w14:lightRig>
          </w14:scene3d>
        </w:rPr>
        <w:t>5.4</w:t>
      </w:r>
      <w:r>
        <w:rPr>
          <w:rStyle w:val="34"/>
          <w14:scene3d w14:prst="orthographicFront">
            <w14:lightRig w14:rig="threePt" w14:dir="t">
              <w14:rot w14:lat="0" w14:lon="0" w14:rev="0"/>
            </w14:lightRig>
          </w14:scene3d>
        </w:rPr>
        <w:t xml:space="preserve"> </w:t>
      </w:r>
      <w:r>
        <w:rPr>
          <w:rStyle w:val="34"/>
          <w:rFonts w:hint="eastAsia"/>
        </w:rPr>
        <w:t xml:space="preserve"> 危险因素干预</w:t>
      </w:r>
      <w:r>
        <w:rPr>
          <w:rFonts w:hint="eastAsia"/>
        </w:rPr>
        <w:tab/>
      </w:r>
      <w:r>
        <w:rPr>
          <w:rFonts w:hint="eastAsia"/>
        </w:rPr>
        <w:fldChar w:fldCharType="begin"/>
      </w:r>
      <w:r>
        <w:rPr>
          <w:rFonts w:hint="eastAsia"/>
        </w:rPr>
        <w:instrText xml:space="preserve"> </w:instrText>
      </w:r>
      <w:r>
        <w:instrText xml:space="preserve">PAGEREF _Toc198565678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"_Toc198565679" </w:instrText>
      </w:r>
      <w:r>
        <w:fldChar w:fldCharType="separate"/>
      </w:r>
      <w:r>
        <w:rPr>
          <w:rStyle w:val="34"/>
          <w:rFonts w:hint="eastAsia"/>
          <w14:scene3d w14:prst="orthographicFront">
            <w14:lightRig w14:rig="threePt" w14:dir="t">
              <w14:rot w14:lat="0" w14:lon="0" w14:rev="0"/>
            </w14:lightRig>
          </w14:scene3d>
        </w:rPr>
        <w:t>5.5</w:t>
      </w:r>
      <w:r>
        <w:rPr>
          <w:rStyle w:val="34"/>
          <w14:scene3d w14:prst="orthographicFront">
            <w14:lightRig w14:rig="threePt" w14:dir="t">
              <w14:rot w14:lat="0" w14:lon="0" w14:rev="0"/>
            </w14:lightRig>
          </w14:scene3d>
        </w:rPr>
        <w:t xml:space="preserve"> </w:t>
      </w:r>
      <w:r>
        <w:rPr>
          <w:rStyle w:val="34"/>
          <w:rFonts w:hint="eastAsia"/>
        </w:rPr>
        <w:t xml:space="preserve"> 生活方式干预</w:t>
      </w:r>
      <w:r>
        <w:rPr>
          <w:rFonts w:hint="eastAsia"/>
        </w:rPr>
        <w:tab/>
      </w:r>
      <w:r>
        <w:rPr>
          <w:rFonts w:hint="eastAsia"/>
        </w:rPr>
        <w:fldChar w:fldCharType="begin"/>
      </w:r>
      <w:r>
        <w:rPr>
          <w:rFonts w:hint="eastAsia"/>
        </w:rPr>
        <w:instrText xml:space="preserve"> </w:instrText>
      </w:r>
      <w:r>
        <w:instrText xml:space="preserve">PAGEREF _Toc198565679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"_Toc198565680" </w:instrText>
      </w:r>
      <w:r>
        <w:fldChar w:fldCharType="separate"/>
      </w:r>
      <w:r>
        <w:rPr>
          <w:rStyle w:val="34"/>
          <w:rFonts w:hint="eastAsia"/>
          <w14:scene3d w14:prst="orthographicFront">
            <w14:lightRig w14:rig="threePt" w14:dir="t">
              <w14:rot w14:lat="0" w14:lon="0" w14:rev="0"/>
            </w14:lightRig>
          </w14:scene3d>
        </w:rPr>
        <w:t>5.6</w:t>
      </w:r>
      <w:r>
        <w:rPr>
          <w:rStyle w:val="34"/>
          <w14:scene3d w14:prst="orthographicFront">
            <w14:lightRig w14:rig="threePt" w14:dir="t">
              <w14:rot w14:lat="0" w14:lon="0" w14:rev="0"/>
            </w14:lightRig>
          </w14:scene3d>
        </w:rPr>
        <w:t xml:space="preserve"> </w:t>
      </w:r>
      <w:r>
        <w:rPr>
          <w:rStyle w:val="34"/>
          <w:rFonts w:hint="eastAsia"/>
        </w:rPr>
        <w:t xml:space="preserve"> 营养评估与指导</w:t>
      </w:r>
      <w:r>
        <w:rPr>
          <w:rFonts w:hint="eastAsia"/>
        </w:rPr>
        <w:tab/>
      </w:r>
      <w:r>
        <w:rPr>
          <w:rFonts w:hint="eastAsia"/>
        </w:rPr>
        <w:fldChar w:fldCharType="begin"/>
      </w:r>
      <w:r>
        <w:rPr>
          <w:rFonts w:hint="eastAsia"/>
        </w:rPr>
        <w:instrText xml:space="preserve"> </w:instrText>
      </w:r>
      <w:r>
        <w:instrText xml:space="preserve">PAGEREF _Toc198565680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"_Toc198565681" </w:instrText>
      </w:r>
      <w:r>
        <w:fldChar w:fldCharType="separate"/>
      </w:r>
      <w:r>
        <w:rPr>
          <w:rStyle w:val="34"/>
          <w:rFonts w:hint="eastAsia"/>
          <w14:scene3d w14:prst="orthographicFront">
            <w14:lightRig w14:rig="threePt" w14:dir="t">
              <w14:rot w14:lat="0" w14:lon="0" w14:rev="0"/>
            </w14:lightRig>
          </w14:scene3d>
        </w:rPr>
        <w:t>5.7</w:t>
      </w:r>
      <w:r>
        <w:rPr>
          <w:rStyle w:val="34"/>
          <w14:scene3d w14:prst="orthographicFront">
            <w14:lightRig w14:rig="threePt" w14:dir="t">
              <w14:rot w14:lat="0" w14:lon="0" w14:rev="0"/>
            </w14:lightRig>
          </w14:scene3d>
        </w:rPr>
        <w:t xml:space="preserve"> </w:t>
      </w:r>
      <w:r>
        <w:rPr>
          <w:rStyle w:val="34"/>
          <w:rFonts w:hint="eastAsia"/>
        </w:rPr>
        <w:t xml:space="preserve"> 心理健康咨询</w:t>
      </w:r>
      <w:r>
        <w:rPr>
          <w:rFonts w:hint="eastAsia"/>
        </w:rPr>
        <w:tab/>
      </w:r>
      <w:r>
        <w:rPr>
          <w:rFonts w:hint="eastAsia"/>
        </w:rPr>
        <w:fldChar w:fldCharType="begin"/>
      </w:r>
      <w:r>
        <w:rPr>
          <w:rFonts w:hint="eastAsia"/>
        </w:rPr>
        <w:instrText xml:space="preserve"> </w:instrText>
      </w:r>
      <w:r>
        <w:instrText xml:space="preserve">PAGEREF _Toc198565681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"_Toc198565682" </w:instrText>
      </w:r>
      <w:r>
        <w:fldChar w:fldCharType="separate"/>
      </w:r>
      <w:r>
        <w:rPr>
          <w:rStyle w:val="34"/>
          <w:rFonts w:hint="eastAsia"/>
          <w14:scene3d w14:prst="orthographicFront">
            <w14:lightRig w14:rig="threePt" w14:dir="t">
              <w14:rot w14:lat="0" w14:lon="0" w14:rev="0"/>
            </w14:lightRig>
          </w14:scene3d>
        </w:rPr>
        <w:t>5.8</w:t>
      </w:r>
      <w:r>
        <w:rPr>
          <w:rStyle w:val="34"/>
          <w14:scene3d w14:prst="orthographicFront">
            <w14:lightRig w14:rig="threePt" w14:dir="t">
              <w14:rot w14:lat="0" w14:lon="0" w14:rev="0"/>
            </w14:lightRig>
          </w14:scene3d>
        </w:rPr>
        <w:t xml:space="preserve"> </w:t>
      </w:r>
      <w:r>
        <w:rPr>
          <w:rStyle w:val="34"/>
          <w:rFonts w:hint="eastAsia"/>
        </w:rPr>
        <w:t xml:space="preserve"> 疾病管理</w:t>
      </w:r>
      <w:r>
        <w:rPr>
          <w:rFonts w:hint="eastAsia"/>
        </w:rPr>
        <w:tab/>
      </w:r>
      <w:r>
        <w:rPr>
          <w:rFonts w:hint="eastAsia"/>
        </w:rPr>
        <w:fldChar w:fldCharType="begin"/>
      </w:r>
      <w:r>
        <w:rPr>
          <w:rFonts w:hint="eastAsia"/>
        </w:rPr>
        <w:instrText xml:space="preserve"> </w:instrText>
      </w:r>
      <w:r>
        <w:instrText xml:space="preserve">PAGEREF _Toc198565682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"_Toc198565683" </w:instrText>
      </w:r>
      <w:r>
        <w:fldChar w:fldCharType="separate"/>
      </w:r>
      <w:r>
        <w:rPr>
          <w:rStyle w:val="34"/>
          <w:rFonts w:hint="eastAsia"/>
          <w14:scene3d w14:prst="orthographicFront">
            <w14:lightRig w14:rig="threePt" w14:dir="t">
              <w14:rot w14:lat="0" w14:lon="0" w14:rev="0"/>
            </w14:lightRig>
          </w14:scene3d>
        </w:rPr>
        <w:t>5.9</w:t>
      </w:r>
      <w:r>
        <w:rPr>
          <w:rStyle w:val="34"/>
          <w14:scene3d w14:prst="orthographicFront">
            <w14:lightRig w14:rig="threePt" w14:dir="t">
              <w14:rot w14:lat="0" w14:lon="0" w14:rev="0"/>
            </w14:lightRig>
          </w14:scene3d>
        </w:rPr>
        <w:t xml:space="preserve"> </w:t>
      </w:r>
      <w:r>
        <w:rPr>
          <w:rStyle w:val="34"/>
          <w:rFonts w:hint="eastAsia"/>
        </w:rPr>
        <w:t xml:space="preserve"> 用药指导</w:t>
      </w:r>
      <w:r>
        <w:rPr>
          <w:rFonts w:hint="eastAsia"/>
        </w:rPr>
        <w:tab/>
      </w:r>
      <w:r>
        <w:rPr>
          <w:rFonts w:hint="eastAsia"/>
        </w:rPr>
        <w:fldChar w:fldCharType="begin"/>
      </w:r>
      <w:r>
        <w:rPr>
          <w:rFonts w:hint="eastAsia"/>
        </w:rPr>
        <w:instrText xml:space="preserve"> </w:instrText>
      </w:r>
      <w:r>
        <w:instrText xml:space="preserve">PAGEREF _Toc198565683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"_Toc198565684" </w:instrText>
      </w:r>
      <w:r>
        <w:fldChar w:fldCharType="separate"/>
      </w:r>
      <w:r>
        <w:rPr>
          <w:rStyle w:val="34"/>
          <w:rFonts w:hint="eastAsia"/>
          <w14:scene3d w14:prst="orthographicFront">
            <w14:lightRig w14:rig="threePt" w14:dir="t">
              <w14:rot w14:lat="0" w14:lon="0" w14:rev="0"/>
            </w14:lightRig>
          </w14:scene3d>
        </w:rPr>
        <w:t>5.10</w:t>
      </w:r>
      <w:r>
        <w:rPr>
          <w:rStyle w:val="34"/>
          <w14:scene3d w14:prst="orthographicFront">
            <w14:lightRig w14:rig="threePt" w14:dir="t">
              <w14:rot w14:lat="0" w14:lon="0" w14:rev="0"/>
            </w14:lightRig>
          </w14:scene3d>
        </w:rPr>
        <w:t xml:space="preserve"> </w:t>
      </w:r>
      <w:r>
        <w:rPr>
          <w:rStyle w:val="34"/>
          <w:rFonts w:hint="eastAsia"/>
        </w:rPr>
        <w:t xml:space="preserve"> 随访</w:t>
      </w:r>
      <w:r>
        <w:rPr>
          <w:rFonts w:hint="eastAsia"/>
        </w:rPr>
        <w:tab/>
      </w:r>
      <w:r>
        <w:rPr>
          <w:rFonts w:hint="eastAsia"/>
        </w:rPr>
        <w:fldChar w:fldCharType="begin"/>
      </w:r>
      <w:r>
        <w:rPr>
          <w:rFonts w:hint="eastAsia"/>
        </w:rPr>
        <w:instrText xml:space="preserve"> </w:instrText>
      </w:r>
      <w:r>
        <w:instrText xml:space="preserve">PAGEREF _Toc198565684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"_Toc198565685" </w:instrText>
      </w:r>
      <w:r>
        <w:fldChar w:fldCharType="separate"/>
      </w:r>
      <w:r>
        <w:rPr>
          <w:rStyle w:val="34"/>
          <w:rFonts w:hint="eastAsia"/>
          <w14:scene3d w14:prst="orthographicFront">
            <w14:lightRig w14:rig="threePt" w14:dir="t">
              <w14:rot w14:lat="0" w14:lon="0" w14:rev="0"/>
            </w14:lightRig>
          </w14:scene3d>
        </w:rPr>
        <w:t>5.11</w:t>
      </w:r>
      <w:r>
        <w:rPr>
          <w:rStyle w:val="34"/>
          <w14:scene3d w14:prst="orthographicFront">
            <w14:lightRig w14:rig="threePt" w14:dir="t">
              <w14:rot w14:lat="0" w14:lon="0" w14:rev="0"/>
            </w14:lightRig>
          </w14:scene3d>
        </w:rPr>
        <w:t xml:space="preserve"> </w:t>
      </w:r>
      <w:r>
        <w:rPr>
          <w:rStyle w:val="34"/>
          <w:rFonts w:hint="eastAsia"/>
        </w:rPr>
        <w:t xml:space="preserve"> 转诊</w:t>
      </w:r>
      <w:r>
        <w:rPr>
          <w:rFonts w:hint="eastAsia"/>
        </w:rPr>
        <w:tab/>
      </w:r>
      <w:r>
        <w:rPr>
          <w:rFonts w:hint="eastAsia"/>
        </w:rPr>
        <w:fldChar w:fldCharType="begin"/>
      </w:r>
      <w:r>
        <w:rPr>
          <w:rFonts w:hint="eastAsia"/>
        </w:rPr>
        <w:instrText xml:space="preserve"> </w:instrText>
      </w:r>
      <w:r>
        <w:instrText xml:space="preserve">PAGEREF _Toc198565685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"_Toc198565686" </w:instrText>
      </w:r>
      <w:r>
        <w:fldChar w:fldCharType="separate"/>
      </w:r>
      <w:r>
        <w:rPr>
          <w:rStyle w:val="34"/>
          <w:rFonts w:hint="eastAsia"/>
        </w:rPr>
        <w:t>6</w:t>
      </w:r>
      <w:r>
        <w:rPr>
          <w:rStyle w:val="34"/>
        </w:rPr>
        <w:t xml:space="preserve"> </w:t>
      </w:r>
      <w:r>
        <w:rPr>
          <w:rStyle w:val="34"/>
          <w:rFonts w:hint="eastAsia"/>
        </w:rPr>
        <w:t xml:space="preserve"> 分级分类管理</w:t>
      </w:r>
      <w:r>
        <w:rPr>
          <w:rFonts w:hint="eastAsia"/>
        </w:rPr>
        <w:tab/>
      </w:r>
      <w:r>
        <w:rPr>
          <w:rFonts w:hint="eastAsia"/>
        </w:rPr>
        <w:fldChar w:fldCharType="begin"/>
      </w:r>
      <w:r>
        <w:rPr>
          <w:rFonts w:hint="eastAsia"/>
        </w:rPr>
        <w:instrText xml:space="preserve"> </w:instrText>
      </w:r>
      <w:r>
        <w:instrText xml:space="preserve">PAGEREF _Toc198565686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"_Toc198565687" </w:instrText>
      </w:r>
      <w:r>
        <w:fldChar w:fldCharType="separate"/>
      </w:r>
      <w:r>
        <w:rPr>
          <w:rStyle w:val="34"/>
          <w:rFonts w:hint="eastAsia"/>
          <w14:scene3d w14:prst="orthographicFront">
            <w14:lightRig w14:rig="threePt" w14:dir="t">
              <w14:rot w14:lat="0" w14:lon="0" w14:rev="0"/>
            </w14:lightRig>
          </w14:scene3d>
        </w:rPr>
        <w:t>6.1</w:t>
      </w:r>
      <w:r>
        <w:rPr>
          <w:rStyle w:val="34"/>
          <w14:scene3d w14:prst="orthographicFront">
            <w14:lightRig w14:rig="threePt" w14:dir="t">
              <w14:rot w14:lat="0" w14:lon="0" w14:rev="0"/>
            </w14:lightRig>
          </w14:scene3d>
        </w:rPr>
        <w:t xml:space="preserve"> </w:t>
      </w:r>
      <w:r>
        <w:rPr>
          <w:rStyle w:val="34"/>
          <w:rFonts w:hint="eastAsia"/>
        </w:rPr>
        <w:t xml:space="preserve"> 对老年慢性病人群进行分类</w:t>
      </w:r>
      <w:r>
        <w:rPr>
          <w:rFonts w:hint="eastAsia"/>
        </w:rPr>
        <w:tab/>
      </w:r>
      <w:r>
        <w:rPr>
          <w:rFonts w:hint="eastAsia"/>
        </w:rPr>
        <w:fldChar w:fldCharType="begin"/>
      </w:r>
      <w:r>
        <w:rPr>
          <w:rFonts w:hint="eastAsia"/>
        </w:rPr>
        <w:instrText xml:space="preserve"> </w:instrText>
      </w:r>
      <w:r>
        <w:instrText xml:space="preserve">PAGEREF _Toc198565687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"_Toc198565688" </w:instrText>
      </w:r>
      <w:r>
        <w:fldChar w:fldCharType="separate"/>
      </w:r>
      <w:r>
        <w:rPr>
          <w:rStyle w:val="34"/>
          <w:rFonts w:hint="eastAsia"/>
          <w14:scene3d w14:prst="orthographicFront">
            <w14:lightRig w14:rig="threePt" w14:dir="t">
              <w14:rot w14:lat="0" w14:lon="0" w14:rev="0"/>
            </w14:lightRig>
          </w14:scene3d>
        </w:rPr>
        <w:t>6.2</w:t>
      </w:r>
      <w:r>
        <w:rPr>
          <w:rStyle w:val="34"/>
          <w14:scene3d w14:prst="orthographicFront">
            <w14:lightRig w14:rig="threePt" w14:dir="t">
              <w14:rot w14:lat="0" w14:lon="0" w14:rev="0"/>
            </w14:lightRig>
          </w14:scene3d>
        </w:rPr>
        <w:t xml:space="preserve"> </w:t>
      </w:r>
      <w:r>
        <w:rPr>
          <w:rStyle w:val="34"/>
          <w:rFonts w:hint="eastAsia"/>
        </w:rPr>
        <w:t xml:space="preserve"> 对老年慢性病人群进行分级分类管理</w:t>
      </w:r>
      <w:r>
        <w:rPr>
          <w:rFonts w:hint="eastAsia"/>
        </w:rPr>
        <w:tab/>
      </w:r>
      <w:r>
        <w:rPr>
          <w:rFonts w:hint="eastAsia"/>
        </w:rPr>
        <w:fldChar w:fldCharType="begin"/>
      </w:r>
      <w:r>
        <w:rPr>
          <w:rFonts w:hint="eastAsia"/>
        </w:rPr>
        <w:instrText xml:space="preserve"> </w:instrText>
      </w:r>
      <w:r>
        <w:instrText xml:space="preserve">PAGEREF _Toc198565688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"_Toc198565689" </w:instrText>
      </w:r>
      <w:r>
        <w:fldChar w:fldCharType="separate"/>
      </w:r>
      <w:r>
        <w:rPr>
          <w:rStyle w:val="34"/>
          <w:rFonts w:hint="eastAsia"/>
        </w:rPr>
        <w:t>7</w:t>
      </w:r>
      <w:r>
        <w:rPr>
          <w:rStyle w:val="34"/>
        </w:rPr>
        <w:t xml:space="preserve"> </w:t>
      </w:r>
      <w:r>
        <w:rPr>
          <w:rStyle w:val="34"/>
          <w:rFonts w:hint="eastAsia"/>
        </w:rPr>
        <w:t xml:space="preserve"> 评价与改进</w:t>
      </w:r>
      <w:r>
        <w:rPr>
          <w:rFonts w:hint="eastAsia"/>
        </w:rPr>
        <w:tab/>
      </w:r>
      <w:r>
        <w:rPr>
          <w:rFonts w:hint="eastAsia"/>
        </w:rPr>
        <w:fldChar w:fldCharType="begin"/>
      </w:r>
      <w:r>
        <w:rPr>
          <w:rFonts w:hint="eastAsia"/>
        </w:rPr>
        <w:instrText xml:space="preserve"> </w:instrText>
      </w:r>
      <w:r>
        <w:instrText xml:space="preserve">PAGEREF _Toc198565689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"_Toc198565690" </w:instrText>
      </w:r>
      <w:r>
        <w:fldChar w:fldCharType="separate"/>
      </w:r>
      <w:r>
        <w:rPr>
          <w:rStyle w:val="34"/>
          <w:rFonts w:hint="eastAsia"/>
        </w:rPr>
        <w:t>附录A（资料性）</w:t>
      </w:r>
      <w:r>
        <w:rPr>
          <w:rStyle w:val="34"/>
        </w:rPr>
        <w:t xml:space="preserve"> </w:t>
      </w:r>
      <w:r>
        <w:rPr>
          <w:rStyle w:val="34"/>
          <w:rFonts w:hint="eastAsia"/>
        </w:rPr>
        <w:t xml:space="preserve"> 老年人生活自理能力评估表</w:t>
      </w:r>
      <w:r>
        <w:rPr>
          <w:rFonts w:hint="eastAsia"/>
        </w:rPr>
        <w:tab/>
      </w:r>
      <w:r>
        <w:rPr>
          <w:rFonts w:hint="eastAsia"/>
        </w:rPr>
        <w:fldChar w:fldCharType="begin"/>
      </w:r>
      <w:r>
        <w:rPr>
          <w:rFonts w:hint="eastAsia"/>
        </w:rPr>
        <w:instrText xml:space="preserve"> </w:instrText>
      </w:r>
      <w:r>
        <w:instrText xml:space="preserve">PAGEREF _Toc198565690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0"/>
        <w:tabs>
          <w:tab w:val="right" w:leader="dot" w:pos="9344"/>
        </w:tabs>
        <w:spacing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"_Toc198565691" </w:instrText>
      </w:r>
      <w:r>
        <w:fldChar w:fldCharType="separate"/>
      </w:r>
      <w:r>
        <w:rPr>
          <w:rStyle w:val="34"/>
          <w:rFonts w:hint="eastAsia"/>
        </w:rPr>
        <w:t>附录B（资料性）</w:t>
      </w:r>
      <w:r>
        <w:rPr>
          <w:rStyle w:val="34"/>
        </w:rPr>
        <w:t xml:space="preserve"> </w:t>
      </w:r>
      <w:r>
        <w:rPr>
          <w:rStyle w:val="34"/>
          <w:rFonts w:hint="eastAsia"/>
        </w:rPr>
        <w:t xml:space="preserve"> 老年抑郁量表（GDS）</w:t>
      </w:r>
      <w:r>
        <w:rPr>
          <w:rFonts w:hint="eastAsia"/>
        </w:rPr>
        <w:tab/>
      </w:r>
      <w:r>
        <w:rPr>
          <w:rFonts w:hint="eastAsia"/>
        </w:rPr>
        <w:fldChar w:fldCharType="begin"/>
      </w:r>
      <w:r>
        <w:rPr>
          <w:rFonts w:hint="eastAsia"/>
        </w:rPr>
        <w:instrText xml:space="preserve"> </w:instrText>
      </w:r>
      <w:r>
        <w:instrText xml:space="preserve">PAGEREF _Toc198565691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94"/>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92"/>
        <w:spacing w:before="900" w:after="468"/>
      </w:pPr>
      <w:bookmarkStart w:id="30" w:name="_Toc198565666"/>
      <w:bookmarkStart w:id="31" w:name="BookMark2"/>
      <w:r>
        <w:rPr>
          <w:rFonts w:hint="eastAsia"/>
          <w:spacing w:val="320"/>
        </w:rPr>
        <w:t>前</w:t>
      </w:r>
      <w:r>
        <w:rPr>
          <w:rFonts w:hint="eastAsia"/>
        </w:rPr>
        <w:t>言</w:t>
      </w:r>
      <w:bookmarkEnd w:id="21"/>
      <w:bookmarkEnd w:id="22"/>
      <w:bookmarkEnd w:id="23"/>
      <w:bookmarkEnd w:id="24"/>
      <w:bookmarkEnd w:id="25"/>
      <w:bookmarkEnd w:id="26"/>
      <w:bookmarkEnd w:id="27"/>
      <w:bookmarkEnd w:id="28"/>
      <w:bookmarkEnd w:id="29"/>
      <w:bookmarkEnd w:id="30"/>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本文件由北京市卫生健康委员会提出并归口。</w:t>
      </w:r>
    </w:p>
    <w:p>
      <w:pPr>
        <w:pStyle w:val="59"/>
        <w:ind w:firstLine="420"/>
      </w:pPr>
      <w:r>
        <w:rPr>
          <w:rFonts w:hint="eastAsia"/>
        </w:rPr>
        <w:t>本文件由北京市卫生健康委员会组织实施。</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31"/>
    <w:p>
      <w:pPr>
        <w:spacing w:line="20" w:lineRule="exact"/>
        <w:jc w:val="center"/>
        <w:rPr>
          <w:rFonts w:ascii="黑体" w:hAnsi="黑体" w:eastAsia="黑体"/>
          <w:sz w:val="32"/>
          <w:szCs w:val="32"/>
        </w:rPr>
      </w:pPr>
      <w:bookmarkStart w:id="32" w:name="BookMark4"/>
    </w:p>
    <w:p>
      <w:pPr>
        <w:spacing w:line="20" w:lineRule="exact"/>
        <w:jc w:val="center"/>
        <w:rPr>
          <w:rFonts w:ascii="黑体" w:hAnsi="黑体" w:eastAsia="黑体"/>
          <w:sz w:val="32"/>
          <w:szCs w:val="32"/>
        </w:rPr>
      </w:pPr>
    </w:p>
    <w:sdt>
      <w:sdtPr>
        <w:tag w:val="NEW_STAND_NAME"/>
        <w:id w:val="595910757"/>
        <w:lock w:val="sdtLocked"/>
        <w:placeholder>
          <w:docPart w:val="8D45ED3D217645A9927750373330A5E8"/>
        </w:placeholder>
      </w:sdtPr>
      <w:sdtContent>
        <w:p>
          <w:pPr>
            <w:pStyle w:val="180"/>
            <w:spacing w:before="3" w:beforeLines="1" w:after="686" w:afterLines="220"/>
          </w:pPr>
          <w:bookmarkStart w:id="33" w:name="NEW_STAND_NAME"/>
          <w:r>
            <w:rPr>
              <w:rFonts w:hint="eastAsia"/>
            </w:rPr>
            <w:t>社区医疗中心老年慢病管理规范</w:t>
          </w:r>
        </w:p>
      </w:sdtContent>
    </w:sdt>
    <w:bookmarkEnd w:id="33"/>
    <w:p>
      <w:pPr>
        <w:pStyle w:val="107"/>
        <w:spacing w:before="312" w:after="312"/>
      </w:pPr>
      <w:bookmarkStart w:id="34" w:name="_Toc26718930"/>
      <w:bookmarkStart w:id="35" w:name="_Toc26986771"/>
      <w:bookmarkStart w:id="36" w:name="_Toc97191423"/>
      <w:bookmarkStart w:id="37" w:name="_Toc198565617"/>
      <w:bookmarkStart w:id="38" w:name="_Toc24884211"/>
      <w:bookmarkStart w:id="39" w:name="_Toc26986530"/>
      <w:bookmarkStart w:id="40" w:name="_Toc24884218"/>
      <w:bookmarkStart w:id="41" w:name="_Toc196819440"/>
      <w:bookmarkStart w:id="42" w:name="_Toc17233333"/>
      <w:bookmarkStart w:id="43" w:name="_Toc196819675"/>
      <w:bookmarkStart w:id="44" w:name="_Toc17233325"/>
      <w:bookmarkStart w:id="45" w:name="_Toc198564987"/>
      <w:bookmarkStart w:id="46" w:name="_Toc198565485"/>
      <w:bookmarkStart w:id="47" w:name="_Toc198565583"/>
      <w:bookmarkStart w:id="48" w:name="_Toc198565068"/>
      <w:bookmarkStart w:id="49" w:name="_Toc198565667"/>
      <w:bookmarkStart w:id="50" w:name="_Toc198565025"/>
      <w:bookmarkStart w:id="51" w:name="_Toc196740413"/>
      <w:bookmarkStart w:id="52" w:name="_Toc26648465"/>
      <w:bookmarkStart w:id="53" w:name="_Toc19673095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59"/>
        <w:ind w:firstLine="420"/>
      </w:pPr>
      <w:bookmarkStart w:id="54" w:name="_Toc24884219"/>
      <w:bookmarkStart w:id="55" w:name="_Toc24884212"/>
      <w:bookmarkStart w:id="56" w:name="_Toc17233326"/>
      <w:bookmarkStart w:id="57" w:name="_Toc26648466"/>
      <w:bookmarkStart w:id="58" w:name="_Toc17233334"/>
      <w:r>
        <w:rPr>
          <w:rFonts w:hint="eastAsia"/>
        </w:rPr>
        <w:t>本文件规定了社区卫生服务机构老年慢病管理的基本要求、管理内容与要求、分级分类管理、评价与改进。</w:t>
      </w:r>
    </w:p>
    <w:p>
      <w:pPr>
        <w:pStyle w:val="59"/>
        <w:ind w:firstLine="420"/>
      </w:pPr>
      <w:r>
        <w:rPr>
          <w:rFonts w:hint="eastAsia"/>
        </w:rPr>
        <w:t>本文件适用于社区卫生服务机构为辖区内65岁及以上常住老年人提供慢病管理服务。</w:t>
      </w:r>
    </w:p>
    <w:p>
      <w:pPr>
        <w:pStyle w:val="107"/>
        <w:spacing w:before="312" w:after="312"/>
      </w:pPr>
      <w:bookmarkStart w:id="59" w:name="_Toc196730954"/>
      <w:bookmarkStart w:id="60" w:name="_Toc198565668"/>
      <w:bookmarkStart w:id="61" w:name="_Toc26986772"/>
      <w:bookmarkStart w:id="62" w:name="_Toc196819676"/>
      <w:bookmarkStart w:id="63" w:name="_Toc198565486"/>
      <w:bookmarkStart w:id="64" w:name="_Toc198565069"/>
      <w:bookmarkStart w:id="65" w:name="_Toc97191424"/>
      <w:bookmarkStart w:id="66" w:name="_Toc26986531"/>
      <w:bookmarkStart w:id="67" w:name="_Toc198565584"/>
      <w:bookmarkStart w:id="68" w:name="_Toc26718931"/>
      <w:bookmarkStart w:id="69" w:name="_Toc196740414"/>
      <w:bookmarkStart w:id="70" w:name="_Toc198565618"/>
      <w:bookmarkStart w:id="71" w:name="_Toc198565026"/>
      <w:bookmarkStart w:id="72" w:name="_Toc196819441"/>
      <w:bookmarkStart w:id="73" w:name="_Toc198564988"/>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hint="eastAsia"/>
        </w:rPr>
        <w:id w:val="715848253"/>
        <w:placeholder>
          <w:docPart w:val="BE3ADA2E89164D96BA547A81CCCFE9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 50763 无障碍设计规范</w:t>
      </w:r>
    </w:p>
    <w:p>
      <w:pPr>
        <w:pStyle w:val="59"/>
        <w:ind w:firstLine="420"/>
      </w:pPr>
      <w:r>
        <w:rPr>
          <w:rFonts w:hint="eastAsia"/>
        </w:rPr>
        <w:t>WS/T 552 老年人营养不良风险评估</w:t>
      </w:r>
    </w:p>
    <w:p>
      <w:pPr>
        <w:pStyle w:val="59"/>
        <w:ind w:firstLine="420"/>
      </w:pPr>
      <w:r>
        <w:rPr>
          <w:rFonts w:hint="eastAsia"/>
        </w:rPr>
        <w:t>WS/T 556 老年人膳食指导</w:t>
      </w:r>
    </w:p>
    <w:p>
      <w:pPr>
        <w:pStyle w:val="59"/>
        <w:ind w:firstLine="420"/>
      </w:pPr>
      <w:r>
        <w:rPr>
          <w:rFonts w:hint="eastAsia"/>
        </w:rPr>
        <w:t>WS/T 810 基层医疗卫生机构急重患者判断及转诊技术标准</w:t>
      </w:r>
    </w:p>
    <w:p>
      <w:pPr>
        <w:pStyle w:val="59"/>
        <w:ind w:firstLine="420"/>
      </w:pPr>
      <w:r>
        <w:rPr>
          <w:rFonts w:hint="eastAsia"/>
        </w:rPr>
        <w:t>DB11/T 2118 社区卫生服务机构老年健康教育服务规范</w:t>
      </w:r>
    </w:p>
    <w:p>
      <w:pPr>
        <w:pStyle w:val="107"/>
        <w:spacing w:before="312" w:after="312"/>
      </w:pPr>
      <w:bookmarkStart w:id="74" w:name="_Toc198565585"/>
      <w:bookmarkStart w:id="75" w:name="_Toc198564989"/>
      <w:bookmarkStart w:id="76" w:name="_Toc198565027"/>
      <w:bookmarkStart w:id="77" w:name="_Toc196819442"/>
      <w:bookmarkStart w:id="78" w:name="_Toc196819677"/>
      <w:bookmarkStart w:id="79" w:name="_Toc198565487"/>
      <w:bookmarkStart w:id="80" w:name="_Toc196730955"/>
      <w:bookmarkStart w:id="81" w:name="_Toc196740415"/>
      <w:bookmarkStart w:id="82" w:name="_Toc198565669"/>
      <w:bookmarkStart w:id="83" w:name="_Toc198565070"/>
      <w:bookmarkStart w:id="84" w:name="_Toc97191425"/>
      <w:bookmarkStart w:id="85" w:name="_Toc198565619"/>
      <w:r>
        <w:rPr>
          <w:rFonts w:hint="eastAsia"/>
          <w:szCs w:val="21"/>
        </w:rPr>
        <w:t>术语和定义</w:t>
      </w:r>
      <w:bookmarkEnd w:id="74"/>
      <w:bookmarkEnd w:id="75"/>
      <w:bookmarkEnd w:id="76"/>
      <w:bookmarkEnd w:id="77"/>
      <w:bookmarkEnd w:id="78"/>
      <w:bookmarkEnd w:id="79"/>
      <w:bookmarkEnd w:id="80"/>
      <w:bookmarkEnd w:id="81"/>
      <w:bookmarkEnd w:id="82"/>
      <w:bookmarkEnd w:id="83"/>
      <w:bookmarkEnd w:id="84"/>
      <w:bookmarkEnd w:id="85"/>
    </w:p>
    <w:sdt>
      <w:sdtPr>
        <w:id w:val="-1909835108"/>
        <w:placeholder>
          <w:docPart w:val="F769B0A3D5524A24B39D1294E76F41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86" w:name="_Toc26986532"/>
          <w:bookmarkEnd w:id="86"/>
          <w:r>
            <w:t>本文件没有需要界定的术语和定义。</w:t>
          </w:r>
        </w:p>
      </w:sdtContent>
    </w:sdt>
    <w:p>
      <w:pPr>
        <w:pStyle w:val="107"/>
        <w:spacing w:before="312" w:after="312"/>
      </w:pPr>
      <w:bookmarkStart w:id="87" w:name="_Toc196819678"/>
      <w:bookmarkStart w:id="88" w:name="_Toc196730956"/>
      <w:bookmarkStart w:id="89" w:name="_Toc198565620"/>
      <w:bookmarkStart w:id="90" w:name="_Toc198565028"/>
      <w:bookmarkStart w:id="91" w:name="_Toc198564990"/>
      <w:bookmarkStart w:id="92" w:name="_Toc198565586"/>
      <w:bookmarkStart w:id="93" w:name="_Toc196819443"/>
      <w:bookmarkStart w:id="94" w:name="_Toc196740416"/>
      <w:bookmarkStart w:id="95" w:name="_Toc198565670"/>
      <w:bookmarkStart w:id="96" w:name="_Toc198565071"/>
      <w:bookmarkStart w:id="97" w:name="_Toc198565488"/>
      <w:r>
        <w:rPr>
          <w:rFonts w:hint="eastAsia"/>
        </w:rPr>
        <w:t>基本要求</w:t>
      </w:r>
      <w:bookmarkEnd w:id="87"/>
      <w:bookmarkEnd w:id="88"/>
      <w:bookmarkEnd w:id="89"/>
      <w:bookmarkEnd w:id="90"/>
      <w:bookmarkEnd w:id="91"/>
      <w:bookmarkEnd w:id="92"/>
      <w:bookmarkEnd w:id="93"/>
      <w:bookmarkEnd w:id="94"/>
      <w:bookmarkEnd w:id="95"/>
      <w:bookmarkEnd w:id="96"/>
      <w:bookmarkEnd w:id="97"/>
    </w:p>
    <w:p>
      <w:pPr>
        <w:pStyle w:val="108"/>
        <w:spacing w:before="156" w:after="156"/>
      </w:pPr>
      <w:bookmarkStart w:id="98" w:name="_Toc198565621"/>
      <w:bookmarkStart w:id="99" w:name="_Toc198565489"/>
      <w:bookmarkStart w:id="100" w:name="_Toc196730957"/>
      <w:bookmarkStart w:id="101" w:name="_Toc198565587"/>
      <w:bookmarkStart w:id="102" w:name="_Toc196740417"/>
      <w:bookmarkStart w:id="103" w:name="_Toc198565671"/>
      <w:bookmarkStart w:id="104" w:name="_Toc198565072"/>
      <w:bookmarkStart w:id="105" w:name="_Toc196819444"/>
      <w:bookmarkStart w:id="106" w:name="_Toc198565029"/>
      <w:bookmarkStart w:id="107" w:name="_Toc198564991"/>
      <w:bookmarkStart w:id="108" w:name="_Toc196819679"/>
      <w:r>
        <w:rPr>
          <w:rFonts w:hint="eastAsia"/>
        </w:rPr>
        <w:t>组织管理和人员要求</w:t>
      </w:r>
      <w:bookmarkEnd w:id="98"/>
      <w:bookmarkEnd w:id="99"/>
      <w:bookmarkEnd w:id="100"/>
      <w:bookmarkEnd w:id="101"/>
      <w:bookmarkEnd w:id="102"/>
      <w:bookmarkEnd w:id="103"/>
      <w:bookmarkEnd w:id="104"/>
      <w:bookmarkEnd w:id="105"/>
      <w:bookmarkEnd w:id="106"/>
      <w:bookmarkEnd w:id="107"/>
      <w:bookmarkEnd w:id="108"/>
    </w:p>
    <w:p>
      <w:pPr>
        <w:pStyle w:val="168"/>
      </w:pPr>
      <w:r>
        <w:rPr>
          <w:rFonts w:hint="eastAsia"/>
        </w:rPr>
        <w:t>应设立老年人慢病管理的部门或工作小组，对老年人慢病管理工作进行组织协调落实，包括计划制定、团队培训、质量控制、服务评价、档案管理等。</w:t>
      </w:r>
    </w:p>
    <w:p>
      <w:pPr>
        <w:pStyle w:val="168"/>
      </w:pPr>
      <w:r>
        <w:rPr>
          <w:rFonts w:hint="eastAsia"/>
        </w:rPr>
        <w:t>应成立为老年人提供系统化慢病管理的服务团队，团队成员应符合以下要求：</w:t>
      </w:r>
    </w:p>
    <w:p>
      <w:pPr>
        <w:pStyle w:val="177"/>
      </w:pPr>
      <w:r>
        <w:rPr>
          <w:rFonts w:hint="eastAsia"/>
        </w:rPr>
        <w:t>需具备评估老年人慢性病风险，识别慢性病及其危险因素、提供个性化的慢病管理服务、使用信息化手段进行慢病管理等基本技能；</w:t>
      </w:r>
    </w:p>
    <w:p>
      <w:pPr>
        <w:pStyle w:val="177"/>
      </w:pPr>
      <w:r>
        <w:rPr>
          <w:rFonts w:hint="eastAsia"/>
        </w:rPr>
        <w:t>具备良好的组织、沟通与协调能力；</w:t>
      </w:r>
    </w:p>
    <w:p>
      <w:pPr>
        <w:pStyle w:val="177"/>
      </w:pPr>
      <w:r>
        <w:rPr>
          <w:rFonts w:hint="eastAsia"/>
        </w:rPr>
        <w:t>具备敬老、爱老、为老等服务意识。</w:t>
      </w:r>
    </w:p>
    <w:p>
      <w:pPr>
        <w:pStyle w:val="108"/>
        <w:spacing w:before="156" w:after="156"/>
      </w:pPr>
      <w:bookmarkStart w:id="109" w:name="_Toc198565622"/>
      <w:bookmarkStart w:id="110" w:name="_Toc196740418"/>
      <w:bookmarkStart w:id="111" w:name="_Toc198565030"/>
      <w:bookmarkStart w:id="112" w:name="_Toc198565672"/>
      <w:bookmarkStart w:id="113" w:name="_Toc198565073"/>
      <w:bookmarkStart w:id="114" w:name="_Toc196730958"/>
      <w:bookmarkStart w:id="115" w:name="_Toc198564992"/>
      <w:bookmarkStart w:id="116" w:name="_Toc198565490"/>
      <w:bookmarkStart w:id="117" w:name="_Toc198565588"/>
      <w:bookmarkStart w:id="118" w:name="_Toc196819445"/>
      <w:bookmarkStart w:id="119" w:name="_Toc196819680"/>
      <w:r>
        <w:rPr>
          <w:rFonts w:hint="eastAsia"/>
        </w:rPr>
        <w:t>场地和设备设施要求</w:t>
      </w:r>
      <w:bookmarkEnd w:id="109"/>
      <w:bookmarkEnd w:id="110"/>
      <w:bookmarkEnd w:id="111"/>
      <w:bookmarkEnd w:id="112"/>
      <w:bookmarkEnd w:id="113"/>
      <w:bookmarkEnd w:id="114"/>
      <w:bookmarkEnd w:id="115"/>
      <w:bookmarkEnd w:id="116"/>
      <w:bookmarkEnd w:id="117"/>
      <w:bookmarkEnd w:id="118"/>
      <w:bookmarkEnd w:id="119"/>
    </w:p>
    <w:p>
      <w:pPr>
        <w:pStyle w:val="168"/>
      </w:pPr>
      <w:r>
        <w:rPr>
          <w:rFonts w:hint="eastAsia"/>
        </w:rPr>
        <w:t>应按照GB 50763的要求对社区卫生服务机构提供老年慢病管理的场地进行无障碍设计，同时要满足空间相对独立、功能分区合理等要求。</w:t>
      </w:r>
    </w:p>
    <w:p>
      <w:pPr>
        <w:pStyle w:val="168"/>
      </w:pPr>
      <w:r>
        <w:rPr>
          <w:rFonts w:hint="eastAsia"/>
        </w:rPr>
        <w:t>提供符合老年人需求的慢病管理的设备设施，包括基础检测设备、康复与辅助设备、信息化设备等。</w:t>
      </w:r>
    </w:p>
    <w:p>
      <w:pPr>
        <w:pStyle w:val="108"/>
        <w:spacing w:before="156" w:after="156"/>
      </w:pPr>
      <w:bookmarkStart w:id="120" w:name="_Toc198565491"/>
      <w:bookmarkStart w:id="121" w:name="_Toc196819681"/>
      <w:bookmarkStart w:id="122" w:name="_Toc198565673"/>
      <w:bookmarkStart w:id="123" w:name="_Toc198565623"/>
      <w:bookmarkStart w:id="124" w:name="_Toc196819446"/>
      <w:bookmarkStart w:id="125" w:name="_Toc198565074"/>
      <w:bookmarkStart w:id="126" w:name="_Toc198565589"/>
      <w:bookmarkStart w:id="127" w:name="_Toc196730959"/>
      <w:bookmarkStart w:id="128" w:name="_Toc196740419"/>
      <w:bookmarkStart w:id="129" w:name="_Toc198565031"/>
      <w:bookmarkStart w:id="130" w:name="_Toc198564993"/>
      <w:r>
        <w:rPr>
          <w:rFonts w:hint="eastAsia"/>
        </w:rPr>
        <w:t>信息化要求</w:t>
      </w:r>
      <w:bookmarkEnd w:id="120"/>
      <w:bookmarkEnd w:id="121"/>
      <w:bookmarkEnd w:id="122"/>
      <w:bookmarkEnd w:id="123"/>
      <w:bookmarkEnd w:id="124"/>
      <w:bookmarkEnd w:id="125"/>
      <w:bookmarkEnd w:id="126"/>
      <w:bookmarkEnd w:id="127"/>
      <w:bookmarkEnd w:id="128"/>
      <w:bookmarkEnd w:id="129"/>
      <w:bookmarkEnd w:id="130"/>
    </w:p>
    <w:p>
      <w:pPr>
        <w:pStyle w:val="168"/>
      </w:pPr>
      <w:r>
        <w:rPr>
          <w:rFonts w:hint="eastAsia"/>
        </w:rPr>
        <w:t>信息化系统应具备记录健康监测及诊疗信息、数据分析及反馈、自助查询、远程医疗与咨询、随访和评估等功能。</w:t>
      </w:r>
    </w:p>
    <w:p>
      <w:pPr>
        <w:pStyle w:val="168"/>
      </w:pPr>
      <w:r>
        <w:rPr>
          <w:rFonts w:hint="eastAsia"/>
        </w:rPr>
        <w:t>应保护老年人隐私和慢病管理服务全流程数据安全。</w:t>
      </w:r>
    </w:p>
    <w:p>
      <w:pPr>
        <w:pStyle w:val="168"/>
      </w:pPr>
      <w:r>
        <w:rPr>
          <w:rFonts w:hint="eastAsia"/>
        </w:rPr>
        <w:t>宜利用可穿戴健康设备、人工智能等技术，提取老年人健康数据，进行风险预警、在线随访、协助诊疗、数据分析、健康科普。</w:t>
      </w:r>
    </w:p>
    <w:p>
      <w:pPr>
        <w:pStyle w:val="107"/>
        <w:spacing w:before="312" w:after="312"/>
      </w:pPr>
      <w:bookmarkStart w:id="131" w:name="_Toc196740420"/>
      <w:bookmarkStart w:id="132" w:name="_Toc196819682"/>
      <w:bookmarkStart w:id="133" w:name="_Toc196819447"/>
      <w:bookmarkStart w:id="134" w:name="_Toc198564994"/>
      <w:bookmarkStart w:id="135" w:name="_Toc198565624"/>
      <w:bookmarkStart w:id="136" w:name="_Toc198565492"/>
      <w:bookmarkStart w:id="137" w:name="_Toc198565674"/>
      <w:bookmarkStart w:id="138" w:name="_Toc198565075"/>
      <w:bookmarkStart w:id="139" w:name="_Toc198565032"/>
      <w:bookmarkStart w:id="140" w:name="_Toc198565590"/>
      <w:r>
        <w:rPr>
          <w:rFonts w:hint="eastAsia"/>
        </w:rPr>
        <w:t>管理内容</w:t>
      </w:r>
      <w:bookmarkEnd w:id="131"/>
      <w:bookmarkEnd w:id="132"/>
      <w:bookmarkEnd w:id="133"/>
      <w:r>
        <w:rPr>
          <w:rFonts w:hint="eastAsia"/>
        </w:rPr>
        <w:t>与要求</w:t>
      </w:r>
      <w:bookmarkEnd w:id="134"/>
      <w:bookmarkEnd w:id="135"/>
      <w:bookmarkEnd w:id="136"/>
      <w:bookmarkEnd w:id="137"/>
      <w:bookmarkEnd w:id="138"/>
      <w:bookmarkEnd w:id="139"/>
      <w:bookmarkEnd w:id="140"/>
    </w:p>
    <w:p>
      <w:pPr>
        <w:pStyle w:val="108"/>
        <w:spacing w:before="156" w:after="156"/>
      </w:pPr>
      <w:bookmarkStart w:id="141" w:name="_Toc196819683"/>
      <w:bookmarkStart w:id="142" w:name="_Toc196730961"/>
      <w:bookmarkStart w:id="143" w:name="_Toc198565591"/>
      <w:bookmarkStart w:id="144" w:name="_Toc198565625"/>
      <w:bookmarkStart w:id="145" w:name="_Toc198565076"/>
      <w:bookmarkStart w:id="146" w:name="_Toc198564995"/>
      <w:bookmarkStart w:id="147" w:name="_Toc196740421"/>
      <w:bookmarkStart w:id="148" w:name="_Toc198565675"/>
      <w:bookmarkStart w:id="149" w:name="_Toc198565493"/>
      <w:bookmarkStart w:id="150" w:name="_Toc198565033"/>
      <w:bookmarkStart w:id="151" w:name="_Toc196819448"/>
      <w:r>
        <w:rPr>
          <w:rFonts w:hint="eastAsia"/>
        </w:rPr>
        <w:t>监测</w:t>
      </w:r>
      <w:bookmarkEnd w:id="141"/>
      <w:bookmarkEnd w:id="142"/>
      <w:bookmarkEnd w:id="143"/>
      <w:bookmarkEnd w:id="144"/>
      <w:bookmarkEnd w:id="145"/>
      <w:bookmarkEnd w:id="146"/>
      <w:bookmarkEnd w:id="147"/>
      <w:bookmarkEnd w:id="148"/>
      <w:bookmarkEnd w:id="149"/>
      <w:bookmarkEnd w:id="150"/>
      <w:bookmarkEnd w:id="151"/>
    </w:p>
    <w:p>
      <w:pPr>
        <w:pStyle w:val="168"/>
      </w:pPr>
      <w:r>
        <w:rPr>
          <w:rFonts w:hint="eastAsia"/>
        </w:rPr>
        <w:t>开展生活方式、患病情况、用药情况、家族史等情况调查，开展体格检查、辅助检查等收集基本健康信息，包括但不限于测量血压、腰围，检测空腹血糖、血脂，肝功能、肾功能等。</w:t>
      </w:r>
    </w:p>
    <w:p>
      <w:pPr>
        <w:pStyle w:val="168"/>
      </w:pPr>
      <w:r>
        <w:rPr>
          <w:rFonts w:hint="eastAsia"/>
        </w:rPr>
        <w:t>宜参照表A.1的要求对老年人进行生活自理能力筛查。</w:t>
      </w:r>
    </w:p>
    <w:p>
      <w:pPr>
        <w:pStyle w:val="168"/>
      </w:pPr>
      <w:r>
        <w:rPr>
          <w:rFonts w:hint="eastAsia"/>
        </w:rPr>
        <w:t>宜参照表B.1的要求对老年人进行抑郁状况筛查。</w:t>
      </w:r>
    </w:p>
    <w:p>
      <w:pPr>
        <w:pStyle w:val="168"/>
      </w:pPr>
      <w:r>
        <w:rPr>
          <w:rFonts w:hint="eastAsia"/>
        </w:rPr>
        <w:t>应按照WS/T 552的要求对老年人进行营养状态筛查。</w:t>
      </w:r>
    </w:p>
    <w:p>
      <w:pPr>
        <w:pStyle w:val="108"/>
        <w:spacing w:before="156" w:after="156"/>
      </w:pPr>
      <w:bookmarkStart w:id="152" w:name="_Toc198565494"/>
      <w:bookmarkStart w:id="153" w:name="_Toc198564996"/>
      <w:bookmarkStart w:id="154" w:name="_Toc196819449"/>
      <w:bookmarkStart w:id="155" w:name="_Toc196730962"/>
      <w:bookmarkStart w:id="156" w:name="_Toc198565592"/>
      <w:bookmarkStart w:id="157" w:name="_Toc198565626"/>
      <w:bookmarkStart w:id="158" w:name="_Toc198565077"/>
      <w:bookmarkStart w:id="159" w:name="_Toc198565034"/>
      <w:bookmarkStart w:id="160" w:name="_Toc196819684"/>
      <w:bookmarkStart w:id="161" w:name="_Toc196740422"/>
      <w:bookmarkStart w:id="162" w:name="_Toc198565676"/>
      <w:r>
        <w:rPr>
          <w:rFonts w:hint="eastAsia"/>
        </w:rPr>
        <w:t>评估</w:t>
      </w:r>
      <w:bookmarkEnd w:id="152"/>
      <w:bookmarkEnd w:id="153"/>
      <w:bookmarkEnd w:id="154"/>
      <w:bookmarkEnd w:id="155"/>
      <w:bookmarkEnd w:id="156"/>
      <w:bookmarkEnd w:id="157"/>
      <w:bookmarkEnd w:id="158"/>
      <w:bookmarkEnd w:id="159"/>
      <w:bookmarkEnd w:id="160"/>
      <w:bookmarkEnd w:id="161"/>
      <w:bookmarkEnd w:id="162"/>
    </w:p>
    <w:p>
      <w:pPr>
        <w:pStyle w:val="59"/>
        <w:ind w:firstLine="420"/>
      </w:pPr>
      <w:r>
        <w:rPr>
          <w:rFonts w:hint="eastAsia"/>
        </w:rPr>
        <w:t>根据监测内容，对老年人的基础情况、生理指标、功能水平、心理状况、营养状态、慢性病特异性指征进行综合分析，识别出一般人群、慢性病高风险人群、慢性病患者，评估主要健康问题及其影响因素，确定服务需求。</w:t>
      </w:r>
    </w:p>
    <w:p>
      <w:pPr>
        <w:pStyle w:val="108"/>
        <w:spacing w:before="156" w:after="156"/>
      </w:pPr>
      <w:bookmarkStart w:id="163" w:name="_Toc198565677"/>
      <w:bookmarkStart w:id="164" w:name="_Toc198565035"/>
      <w:bookmarkStart w:id="165" w:name="_Toc198565593"/>
      <w:bookmarkStart w:id="166" w:name="_Toc198565078"/>
      <w:bookmarkStart w:id="167" w:name="_Toc196740423"/>
      <w:bookmarkStart w:id="168" w:name="_Toc198565627"/>
      <w:bookmarkStart w:id="169" w:name="_Toc198564997"/>
      <w:bookmarkStart w:id="170" w:name="_Toc198565495"/>
      <w:bookmarkStart w:id="171" w:name="_Toc196730963"/>
      <w:bookmarkStart w:id="172" w:name="_Toc196819685"/>
      <w:bookmarkStart w:id="173" w:name="_Toc196819450"/>
      <w:r>
        <w:rPr>
          <w:rFonts w:hint="eastAsia"/>
        </w:rPr>
        <w:t>健康教育</w:t>
      </w:r>
      <w:bookmarkEnd w:id="163"/>
      <w:bookmarkEnd w:id="164"/>
      <w:bookmarkEnd w:id="165"/>
      <w:bookmarkEnd w:id="166"/>
      <w:bookmarkEnd w:id="167"/>
      <w:bookmarkEnd w:id="168"/>
      <w:bookmarkEnd w:id="169"/>
      <w:bookmarkEnd w:id="170"/>
      <w:bookmarkEnd w:id="171"/>
      <w:bookmarkEnd w:id="172"/>
      <w:bookmarkEnd w:id="173"/>
    </w:p>
    <w:p>
      <w:pPr>
        <w:pStyle w:val="59"/>
        <w:ind w:firstLine="420"/>
      </w:pPr>
      <w:r>
        <w:rPr>
          <w:rFonts w:hint="eastAsia"/>
        </w:rPr>
        <w:t>应按照DB11/T 2118的要求对老年人进行健康教育。</w:t>
      </w:r>
    </w:p>
    <w:p>
      <w:pPr>
        <w:pStyle w:val="108"/>
        <w:spacing w:before="156" w:after="156"/>
      </w:pPr>
      <w:bookmarkStart w:id="174" w:name="_Toc198564998"/>
      <w:bookmarkStart w:id="175" w:name="_Toc198565036"/>
      <w:bookmarkStart w:id="176" w:name="_Toc198565678"/>
      <w:bookmarkStart w:id="177" w:name="_Toc196819686"/>
      <w:bookmarkStart w:id="178" w:name="_Toc198565628"/>
      <w:bookmarkStart w:id="179" w:name="_Toc198565594"/>
      <w:bookmarkStart w:id="180" w:name="_Toc196740424"/>
      <w:bookmarkStart w:id="181" w:name="_Toc196730964"/>
      <w:bookmarkStart w:id="182" w:name="_Toc196819451"/>
      <w:bookmarkStart w:id="183" w:name="_Toc198565079"/>
      <w:bookmarkStart w:id="184" w:name="_Toc198565496"/>
      <w:r>
        <w:rPr>
          <w:rFonts w:hint="eastAsia"/>
        </w:rPr>
        <w:t>危险因素干预</w:t>
      </w:r>
      <w:bookmarkEnd w:id="174"/>
      <w:bookmarkEnd w:id="175"/>
      <w:bookmarkEnd w:id="176"/>
      <w:bookmarkEnd w:id="177"/>
      <w:bookmarkEnd w:id="178"/>
      <w:bookmarkEnd w:id="179"/>
      <w:bookmarkEnd w:id="180"/>
      <w:bookmarkEnd w:id="181"/>
      <w:bookmarkEnd w:id="182"/>
      <w:bookmarkEnd w:id="183"/>
      <w:bookmarkEnd w:id="184"/>
    </w:p>
    <w:p>
      <w:pPr>
        <w:pStyle w:val="59"/>
        <w:ind w:firstLine="420"/>
      </w:pPr>
      <w:r>
        <w:rPr>
          <w:rFonts w:hint="eastAsia"/>
        </w:rPr>
        <w:t>针对监测内容及评估结果，结合个人健康需求，优先选择具有一种及以上危险因素指标的老年人进行干预及行为校正。</w:t>
      </w:r>
    </w:p>
    <w:p>
      <w:pPr>
        <w:pStyle w:val="108"/>
        <w:spacing w:before="156" w:after="156"/>
      </w:pPr>
      <w:bookmarkStart w:id="185" w:name="_Toc198564999"/>
      <w:bookmarkStart w:id="186" w:name="_Toc198565595"/>
      <w:bookmarkStart w:id="187" w:name="_Toc196819452"/>
      <w:bookmarkStart w:id="188" w:name="_Toc196740425"/>
      <w:bookmarkStart w:id="189" w:name="_Toc196819687"/>
      <w:bookmarkStart w:id="190" w:name="_Toc198565679"/>
      <w:bookmarkStart w:id="191" w:name="_Toc198565080"/>
      <w:bookmarkStart w:id="192" w:name="_Toc196730965"/>
      <w:bookmarkStart w:id="193" w:name="_Toc198565037"/>
      <w:bookmarkStart w:id="194" w:name="_Toc198565629"/>
      <w:bookmarkStart w:id="195" w:name="_Toc198565497"/>
      <w:r>
        <w:rPr>
          <w:rFonts w:hint="eastAsia"/>
        </w:rPr>
        <w:t>生活方式干预</w:t>
      </w:r>
      <w:bookmarkEnd w:id="185"/>
      <w:bookmarkEnd w:id="186"/>
      <w:bookmarkEnd w:id="187"/>
      <w:bookmarkEnd w:id="188"/>
      <w:bookmarkEnd w:id="189"/>
      <w:bookmarkEnd w:id="190"/>
      <w:bookmarkEnd w:id="191"/>
      <w:bookmarkEnd w:id="192"/>
      <w:bookmarkEnd w:id="193"/>
      <w:bookmarkEnd w:id="194"/>
      <w:bookmarkEnd w:id="195"/>
    </w:p>
    <w:p>
      <w:pPr>
        <w:pStyle w:val="59"/>
        <w:ind w:firstLine="420"/>
      </w:pPr>
      <w:r>
        <w:rPr>
          <w:rFonts w:hint="eastAsia"/>
        </w:rPr>
        <w:t>实施减盐、减油、减糖、健康口腔、健康体重、健康骨骼等相关活动，鼓励适量运动，控烟限酒。</w:t>
      </w:r>
    </w:p>
    <w:p>
      <w:pPr>
        <w:pStyle w:val="108"/>
        <w:spacing w:before="156" w:after="156"/>
      </w:pPr>
      <w:bookmarkStart w:id="196" w:name="_Toc198565000"/>
      <w:bookmarkStart w:id="197" w:name="_Toc198565498"/>
      <w:bookmarkStart w:id="198" w:name="_Toc196819688"/>
      <w:bookmarkStart w:id="199" w:name="_Toc198565630"/>
      <w:bookmarkStart w:id="200" w:name="_Toc198565081"/>
      <w:bookmarkStart w:id="201" w:name="_Toc198565596"/>
      <w:bookmarkStart w:id="202" w:name="_Toc196740426"/>
      <w:bookmarkStart w:id="203" w:name="_Toc198565038"/>
      <w:bookmarkStart w:id="204" w:name="_Toc198565680"/>
      <w:bookmarkStart w:id="205" w:name="_Toc196730966"/>
      <w:bookmarkStart w:id="206" w:name="_Toc196819453"/>
      <w:r>
        <w:rPr>
          <w:rFonts w:hint="eastAsia"/>
        </w:rPr>
        <w:t>营养评估与指导</w:t>
      </w:r>
      <w:bookmarkEnd w:id="196"/>
      <w:bookmarkEnd w:id="197"/>
      <w:bookmarkEnd w:id="198"/>
      <w:bookmarkEnd w:id="199"/>
      <w:bookmarkEnd w:id="200"/>
      <w:bookmarkEnd w:id="201"/>
      <w:bookmarkEnd w:id="202"/>
      <w:bookmarkEnd w:id="203"/>
      <w:bookmarkEnd w:id="204"/>
      <w:bookmarkEnd w:id="205"/>
      <w:bookmarkEnd w:id="206"/>
    </w:p>
    <w:p>
      <w:pPr>
        <w:pStyle w:val="59"/>
        <w:ind w:firstLine="420"/>
      </w:pPr>
      <w:r>
        <w:rPr>
          <w:rFonts w:hint="eastAsia"/>
        </w:rPr>
        <w:t>根据监测中老年人营养状态筛查结果及饮食结构特点进行评估，给予合理的膳食指导。膳食指导应符合</w:t>
      </w:r>
      <w:r>
        <w:t>WS/T</w:t>
      </w:r>
      <w:r>
        <w:rPr>
          <w:rFonts w:hint="eastAsia"/>
        </w:rPr>
        <w:t xml:space="preserve"> </w:t>
      </w:r>
      <w:r>
        <w:t>556</w:t>
      </w:r>
      <w:r>
        <w:rPr>
          <w:rFonts w:hint="eastAsia"/>
        </w:rPr>
        <w:t>的要求。</w:t>
      </w:r>
    </w:p>
    <w:p>
      <w:pPr>
        <w:pStyle w:val="108"/>
        <w:spacing w:before="156" w:after="156"/>
      </w:pPr>
      <w:bookmarkStart w:id="207" w:name="_Toc196819689"/>
      <w:bookmarkStart w:id="208" w:name="_Toc196730967"/>
      <w:bookmarkStart w:id="209" w:name="_Toc198565001"/>
      <w:bookmarkStart w:id="210" w:name="_Toc198565082"/>
      <w:bookmarkStart w:id="211" w:name="_Toc196819454"/>
      <w:bookmarkStart w:id="212" w:name="_Toc198565499"/>
      <w:bookmarkStart w:id="213" w:name="_Toc198565039"/>
      <w:bookmarkStart w:id="214" w:name="_Toc196740427"/>
      <w:bookmarkStart w:id="215" w:name="_Toc198565597"/>
      <w:bookmarkStart w:id="216" w:name="_Toc198565631"/>
      <w:bookmarkStart w:id="217" w:name="_Toc198565681"/>
      <w:r>
        <w:rPr>
          <w:rFonts w:hint="eastAsia"/>
        </w:rPr>
        <w:t>心理健康咨询</w:t>
      </w:r>
      <w:bookmarkEnd w:id="207"/>
      <w:bookmarkEnd w:id="208"/>
      <w:bookmarkEnd w:id="209"/>
      <w:bookmarkEnd w:id="210"/>
      <w:bookmarkEnd w:id="211"/>
      <w:bookmarkEnd w:id="212"/>
      <w:bookmarkEnd w:id="213"/>
      <w:bookmarkEnd w:id="214"/>
      <w:bookmarkEnd w:id="215"/>
      <w:bookmarkEnd w:id="216"/>
      <w:bookmarkEnd w:id="217"/>
    </w:p>
    <w:p>
      <w:pPr>
        <w:pStyle w:val="59"/>
        <w:ind w:firstLine="420"/>
      </w:pPr>
      <w:r>
        <w:rPr>
          <w:rFonts w:hint="eastAsia"/>
        </w:rPr>
        <w:t>组织心理健康专家集中实施心理咨询和心理辅导，帮助老年人缓解焦虑、抑郁等心理问题。</w:t>
      </w:r>
    </w:p>
    <w:p>
      <w:pPr>
        <w:pStyle w:val="108"/>
        <w:spacing w:before="156" w:after="156"/>
      </w:pPr>
      <w:bookmarkStart w:id="218" w:name="_Toc198565632"/>
      <w:bookmarkStart w:id="219" w:name="_Toc196740428"/>
      <w:bookmarkStart w:id="220" w:name="_Toc198565682"/>
      <w:bookmarkStart w:id="221" w:name="_Toc198565598"/>
      <w:bookmarkStart w:id="222" w:name="_Toc196730968"/>
      <w:bookmarkStart w:id="223" w:name="_Toc196819455"/>
      <w:bookmarkStart w:id="224" w:name="_Toc198565083"/>
      <w:bookmarkStart w:id="225" w:name="_Toc196819690"/>
      <w:bookmarkStart w:id="226" w:name="_Toc198565002"/>
      <w:bookmarkStart w:id="227" w:name="_Toc198565500"/>
      <w:bookmarkStart w:id="228" w:name="_Toc198565040"/>
      <w:r>
        <w:rPr>
          <w:rFonts w:hint="eastAsia"/>
        </w:rPr>
        <w:t>疾病管理</w:t>
      </w:r>
      <w:bookmarkEnd w:id="218"/>
      <w:bookmarkEnd w:id="219"/>
      <w:bookmarkEnd w:id="220"/>
      <w:bookmarkEnd w:id="221"/>
      <w:bookmarkEnd w:id="222"/>
      <w:bookmarkEnd w:id="223"/>
      <w:bookmarkEnd w:id="224"/>
      <w:bookmarkEnd w:id="225"/>
      <w:bookmarkEnd w:id="226"/>
      <w:bookmarkEnd w:id="227"/>
      <w:bookmarkEnd w:id="228"/>
    </w:p>
    <w:p>
      <w:pPr>
        <w:pStyle w:val="168"/>
      </w:pPr>
      <w:r>
        <w:rPr>
          <w:rFonts w:hint="eastAsia"/>
        </w:rPr>
        <w:t>对患一种慢性病的老年患病人群按照相关疾病防治指南或规范进行管理。</w:t>
      </w:r>
    </w:p>
    <w:p>
      <w:pPr>
        <w:pStyle w:val="168"/>
      </w:pPr>
      <w:r>
        <w:rPr>
          <w:rFonts w:hint="eastAsia"/>
        </w:rPr>
        <w:t>对多病共患的老年患病人群，应综合考虑患病情况和身体衰弱情况，研判对老年人影响较大、危险程度较高的疾病因素及身体衰弱因素，制定个性化的管理方案，包括用药指导，生活方式指导等。</w:t>
      </w:r>
    </w:p>
    <w:p>
      <w:pPr>
        <w:pStyle w:val="108"/>
        <w:spacing w:before="156" w:after="156"/>
      </w:pPr>
      <w:bookmarkStart w:id="229" w:name="_Toc198565003"/>
      <w:bookmarkStart w:id="230" w:name="_Toc196730969"/>
      <w:bookmarkStart w:id="231" w:name="_Toc198565084"/>
      <w:bookmarkStart w:id="232" w:name="_Toc196819456"/>
      <w:bookmarkStart w:id="233" w:name="_Toc196819691"/>
      <w:bookmarkStart w:id="234" w:name="_Toc196740429"/>
      <w:bookmarkStart w:id="235" w:name="_Toc198565599"/>
      <w:bookmarkStart w:id="236" w:name="_Toc198565633"/>
      <w:bookmarkStart w:id="237" w:name="_Toc198565041"/>
      <w:bookmarkStart w:id="238" w:name="_Toc198565501"/>
      <w:bookmarkStart w:id="239" w:name="_Toc198565683"/>
      <w:r>
        <w:rPr>
          <w:rFonts w:hint="eastAsia"/>
        </w:rPr>
        <w:t>用药指导</w:t>
      </w:r>
      <w:bookmarkEnd w:id="229"/>
      <w:bookmarkEnd w:id="230"/>
      <w:bookmarkEnd w:id="231"/>
      <w:bookmarkEnd w:id="232"/>
      <w:bookmarkEnd w:id="233"/>
      <w:bookmarkEnd w:id="234"/>
      <w:bookmarkEnd w:id="235"/>
      <w:bookmarkEnd w:id="236"/>
      <w:bookmarkEnd w:id="237"/>
      <w:bookmarkEnd w:id="238"/>
      <w:bookmarkEnd w:id="239"/>
    </w:p>
    <w:p>
      <w:pPr>
        <w:pStyle w:val="59"/>
        <w:ind w:firstLine="420"/>
      </w:pPr>
      <w:r>
        <w:rPr>
          <w:rFonts w:hint="eastAsia"/>
        </w:rPr>
        <w:t>检查老年人的用药情况，包括药品的种类、剂量、使用方法等；为多病共存老年人提供药物重整服务，确保用药安全和有效。</w:t>
      </w:r>
    </w:p>
    <w:p>
      <w:pPr>
        <w:pStyle w:val="108"/>
        <w:spacing w:before="156" w:after="156"/>
      </w:pPr>
      <w:bookmarkStart w:id="240" w:name="_Toc196819457"/>
      <w:bookmarkStart w:id="241" w:name="_Toc198565042"/>
      <w:bookmarkStart w:id="242" w:name="_Toc198565600"/>
      <w:bookmarkStart w:id="243" w:name="_Toc198565684"/>
      <w:bookmarkStart w:id="244" w:name="_Toc196819692"/>
      <w:bookmarkStart w:id="245" w:name="_Toc198565634"/>
      <w:bookmarkStart w:id="246" w:name="_Toc196740432"/>
      <w:bookmarkStart w:id="247" w:name="_Toc198565502"/>
      <w:bookmarkStart w:id="248" w:name="_Toc196730972"/>
      <w:bookmarkStart w:id="249" w:name="_Toc198565085"/>
      <w:bookmarkStart w:id="250" w:name="_Toc198565004"/>
      <w:r>
        <w:rPr>
          <w:rFonts w:hint="eastAsia"/>
        </w:rPr>
        <w:t>随访</w:t>
      </w:r>
      <w:bookmarkEnd w:id="240"/>
      <w:bookmarkEnd w:id="241"/>
      <w:bookmarkEnd w:id="242"/>
      <w:bookmarkEnd w:id="243"/>
      <w:bookmarkEnd w:id="244"/>
      <w:bookmarkEnd w:id="245"/>
      <w:bookmarkEnd w:id="246"/>
      <w:bookmarkEnd w:id="247"/>
      <w:bookmarkEnd w:id="248"/>
      <w:bookmarkEnd w:id="249"/>
      <w:bookmarkEnd w:id="250"/>
    </w:p>
    <w:p>
      <w:pPr>
        <w:pStyle w:val="168"/>
      </w:pPr>
      <w:r>
        <w:rPr>
          <w:rFonts w:hint="eastAsia"/>
        </w:rPr>
        <w:t>了解老年人当前的健康状况及老年人对慢病管理服务的依从性。</w:t>
      </w:r>
    </w:p>
    <w:p>
      <w:pPr>
        <w:pStyle w:val="168"/>
      </w:pPr>
      <w:r>
        <w:rPr>
          <w:rFonts w:hint="eastAsia"/>
        </w:rPr>
        <w:t>评估老年人血压、血糖、血脂、体重等核心指标动态变化情况。</w:t>
      </w:r>
    </w:p>
    <w:p>
      <w:pPr>
        <w:pStyle w:val="168"/>
      </w:pPr>
      <w:r>
        <w:rPr>
          <w:rFonts w:hint="eastAsia"/>
        </w:rPr>
        <w:t>重点关注老年人多病共存、多重用药的安全性。</w:t>
      </w:r>
    </w:p>
    <w:p>
      <w:pPr>
        <w:pStyle w:val="168"/>
      </w:pPr>
      <w:r>
        <w:rPr>
          <w:rFonts w:hint="eastAsia"/>
        </w:rPr>
        <w:t>对稳定期患者实施季度综合评估，包括日常生活能力、用药核查等。</w:t>
      </w:r>
    </w:p>
    <w:p>
      <w:pPr>
        <w:pStyle w:val="168"/>
      </w:pPr>
      <w:r>
        <w:rPr>
          <w:rFonts w:hint="eastAsia"/>
        </w:rPr>
        <w:t>对不稳定患者启动家庭医生联动机制，给予初步的应对指导，告知紧急求助方式，实现并发症早筛和个性化干预。</w:t>
      </w:r>
    </w:p>
    <w:p>
      <w:pPr>
        <w:pStyle w:val="108"/>
        <w:spacing w:before="156" w:after="156"/>
      </w:pPr>
      <w:bookmarkStart w:id="251" w:name="_Toc198565005"/>
      <w:bookmarkStart w:id="252" w:name="_Toc196730973"/>
      <w:bookmarkStart w:id="253" w:name="_Toc196740433"/>
      <w:bookmarkStart w:id="254" w:name="_Toc198565503"/>
      <w:bookmarkStart w:id="255" w:name="_Toc196819693"/>
      <w:bookmarkStart w:id="256" w:name="_Toc198565685"/>
      <w:bookmarkStart w:id="257" w:name="_Toc196819458"/>
      <w:bookmarkStart w:id="258" w:name="_Toc198565601"/>
      <w:bookmarkStart w:id="259" w:name="_Toc198565635"/>
      <w:bookmarkStart w:id="260" w:name="_Toc198565086"/>
      <w:bookmarkStart w:id="261" w:name="_Toc198565043"/>
      <w:r>
        <w:rPr>
          <w:rFonts w:hint="eastAsia"/>
        </w:rPr>
        <w:t>转诊</w:t>
      </w:r>
      <w:bookmarkEnd w:id="251"/>
      <w:bookmarkEnd w:id="252"/>
      <w:bookmarkEnd w:id="253"/>
      <w:bookmarkEnd w:id="254"/>
      <w:bookmarkEnd w:id="255"/>
      <w:bookmarkEnd w:id="256"/>
      <w:bookmarkEnd w:id="257"/>
      <w:bookmarkEnd w:id="258"/>
      <w:bookmarkEnd w:id="259"/>
      <w:bookmarkEnd w:id="260"/>
      <w:bookmarkEnd w:id="261"/>
    </w:p>
    <w:p>
      <w:pPr>
        <w:pStyle w:val="168"/>
      </w:pPr>
      <w:r>
        <w:rPr>
          <w:rFonts w:hint="eastAsia"/>
        </w:rPr>
        <w:t>应按照WS/T 810的要求为病情程度不同的老年人提供相应的转诊需求。</w:t>
      </w:r>
    </w:p>
    <w:p>
      <w:pPr>
        <w:pStyle w:val="168"/>
      </w:pPr>
      <w:r>
        <w:rPr>
          <w:rFonts w:hint="eastAsia"/>
        </w:rPr>
        <w:t>应通过北京市基层卫生预约转诊平台、医联体绿色转诊通道为老年人进行转诊，同时要提供追踪转介、转诊结果等服务。</w:t>
      </w:r>
    </w:p>
    <w:p>
      <w:pPr>
        <w:pStyle w:val="107"/>
        <w:spacing w:before="312" w:after="312"/>
      </w:pPr>
      <w:bookmarkStart w:id="262" w:name="_Toc196730974"/>
      <w:bookmarkStart w:id="263" w:name="_Toc198565602"/>
      <w:bookmarkStart w:id="264" w:name="_Toc198565006"/>
      <w:bookmarkStart w:id="265" w:name="_Toc198565504"/>
      <w:bookmarkStart w:id="266" w:name="_Toc198565044"/>
      <w:bookmarkStart w:id="267" w:name="_Toc196740434"/>
      <w:bookmarkStart w:id="268" w:name="_Toc196819459"/>
      <w:bookmarkStart w:id="269" w:name="_Toc198565636"/>
      <w:bookmarkStart w:id="270" w:name="_Toc196819694"/>
      <w:bookmarkStart w:id="271" w:name="_Toc198565087"/>
      <w:bookmarkStart w:id="272" w:name="_Toc198565686"/>
      <w:r>
        <w:rPr>
          <w:rFonts w:hint="eastAsia"/>
        </w:rPr>
        <w:t>分级分类管理</w:t>
      </w:r>
      <w:bookmarkEnd w:id="262"/>
      <w:bookmarkEnd w:id="263"/>
      <w:bookmarkEnd w:id="264"/>
      <w:bookmarkEnd w:id="265"/>
      <w:bookmarkEnd w:id="266"/>
      <w:bookmarkEnd w:id="267"/>
      <w:bookmarkEnd w:id="268"/>
      <w:bookmarkEnd w:id="269"/>
      <w:bookmarkEnd w:id="270"/>
      <w:bookmarkEnd w:id="271"/>
      <w:bookmarkEnd w:id="272"/>
    </w:p>
    <w:p>
      <w:pPr>
        <w:pStyle w:val="108"/>
        <w:spacing w:before="156" w:after="156"/>
      </w:pPr>
      <w:bookmarkStart w:id="273" w:name="_Toc198565687"/>
      <w:bookmarkStart w:id="274" w:name="_Toc198565603"/>
      <w:bookmarkStart w:id="275" w:name="_Toc198565637"/>
      <w:r>
        <w:rPr>
          <w:rFonts w:hint="eastAsia"/>
        </w:rPr>
        <w:t>对老年慢性病人群进行分类</w:t>
      </w:r>
      <w:bookmarkEnd w:id="273"/>
      <w:bookmarkEnd w:id="274"/>
      <w:bookmarkEnd w:id="275"/>
    </w:p>
    <w:p>
      <w:pPr>
        <w:pStyle w:val="59"/>
        <w:ind w:firstLine="420"/>
      </w:pPr>
      <w:r>
        <w:rPr>
          <w:rFonts w:hint="eastAsia"/>
        </w:rPr>
        <w:t>老年慢性病人群分为以下三类。</w:t>
      </w:r>
    </w:p>
    <w:p>
      <w:pPr>
        <w:pStyle w:val="177"/>
        <w:numPr>
          <w:ilvl w:val="0"/>
          <w:numId w:val="32"/>
        </w:numPr>
      </w:pPr>
      <w:r>
        <w:rPr>
          <w:rFonts w:hint="eastAsia"/>
        </w:rPr>
        <w:t>一般人群：慢性病风险处于平均或较低水平的人群，不具有一级亲属的特定疾病病史、无个人疾病史（慢性疾病）、常规体检指标无异常。</w:t>
      </w:r>
    </w:p>
    <w:p>
      <w:pPr>
        <w:pStyle w:val="177"/>
        <w:numPr>
          <w:ilvl w:val="0"/>
          <w:numId w:val="32"/>
        </w:numPr>
      </w:pPr>
      <w:r>
        <w:rPr>
          <w:rFonts w:hint="eastAsia"/>
        </w:rPr>
        <w:t>高风险人群：应具有至少一个下列特征者：</w:t>
      </w:r>
    </w:p>
    <w:p>
      <w:pPr>
        <w:pStyle w:val="112"/>
        <w:numPr>
          <w:ilvl w:val="1"/>
          <w:numId w:val="33"/>
        </w:numPr>
      </w:pPr>
      <w:r>
        <w:rPr>
          <w:rFonts w:hint="eastAsia"/>
        </w:rPr>
        <w:t>血压水平为130～139/85～89mmHg；</w:t>
      </w:r>
    </w:p>
    <w:p>
      <w:pPr>
        <w:pStyle w:val="112"/>
        <w:numPr>
          <w:ilvl w:val="1"/>
          <w:numId w:val="33"/>
        </w:numPr>
      </w:pPr>
      <w:r>
        <w:rPr>
          <w:rFonts w:hint="eastAsia"/>
        </w:rPr>
        <w:t>现在吸烟者；</w:t>
      </w:r>
    </w:p>
    <w:p>
      <w:pPr>
        <w:pStyle w:val="112"/>
        <w:numPr>
          <w:ilvl w:val="1"/>
          <w:numId w:val="33"/>
        </w:numPr>
      </w:pPr>
      <w:r>
        <w:rPr>
          <w:rFonts w:hint="eastAsia"/>
        </w:rPr>
        <w:t>空腹血糖水平为6.1≤FBG＜7.0mmol/L；</w:t>
      </w:r>
    </w:p>
    <w:p>
      <w:pPr>
        <w:pStyle w:val="112"/>
        <w:numPr>
          <w:ilvl w:val="1"/>
          <w:numId w:val="33"/>
        </w:numPr>
      </w:pPr>
      <w:r>
        <w:rPr>
          <w:rFonts w:hint="eastAsia"/>
        </w:rPr>
        <w:t>血清总胆固醇水平为5.2≤TC＜6.2 mmol/L；</w:t>
      </w:r>
    </w:p>
    <w:p>
      <w:pPr>
        <w:pStyle w:val="112"/>
        <w:numPr>
          <w:ilvl w:val="1"/>
          <w:numId w:val="33"/>
        </w:numPr>
      </w:pPr>
      <w:r>
        <w:rPr>
          <w:rFonts w:hint="eastAsia"/>
        </w:rPr>
        <w:t>男性腰围≥90cm，女性腰围≥85cm。</w:t>
      </w:r>
    </w:p>
    <w:p>
      <w:pPr>
        <w:pStyle w:val="177"/>
      </w:pPr>
      <w:r>
        <w:rPr>
          <w:rFonts w:hint="eastAsia"/>
        </w:rPr>
        <w:t>患病人群：经过专业医疗机构诊断，患有一种及以上慢性病患者。</w:t>
      </w:r>
    </w:p>
    <w:p>
      <w:pPr>
        <w:pStyle w:val="108"/>
        <w:spacing w:before="156" w:after="156"/>
      </w:pPr>
      <w:bookmarkStart w:id="276" w:name="_Toc196740436"/>
      <w:bookmarkStart w:id="277" w:name="_Toc198565638"/>
      <w:bookmarkStart w:id="278" w:name="_Toc196819461"/>
      <w:bookmarkStart w:id="279" w:name="_Toc198565045"/>
      <w:bookmarkStart w:id="280" w:name="_Toc198565506"/>
      <w:bookmarkStart w:id="281" w:name="_Toc198565007"/>
      <w:bookmarkStart w:id="282" w:name="_Toc196730976"/>
      <w:bookmarkStart w:id="283" w:name="_Toc198565688"/>
      <w:bookmarkStart w:id="284" w:name="_Toc198565604"/>
      <w:bookmarkStart w:id="285" w:name="_Toc196819696"/>
      <w:bookmarkStart w:id="286" w:name="_Toc198565089"/>
      <w:r>
        <w:rPr>
          <w:rFonts w:hint="eastAsia"/>
        </w:rPr>
        <w:t>对老年慢性病人群进行分级分类管理</w:t>
      </w:r>
      <w:bookmarkEnd w:id="276"/>
      <w:bookmarkEnd w:id="277"/>
      <w:bookmarkEnd w:id="278"/>
      <w:bookmarkEnd w:id="279"/>
      <w:bookmarkEnd w:id="280"/>
      <w:bookmarkEnd w:id="281"/>
      <w:bookmarkEnd w:id="282"/>
      <w:bookmarkEnd w:id="283"/>
      <w:bookmarkEnd w:id="284"/>
      <w:bookmarkEnd w:id="285"/>
      <w:bookmarkEnd w:id="286"/>
    </w:p>
    <w:p>
      <w:pPr>
        <w:pStyle w:val="59"/>
        <w:ind w:firstLine="420"/>
      </w:pPr>
      <w:r>
        <w:rPr>
          <w:rFonts w:hint="eastAsia"/>
        </w:rPr>
        <w:t>按照表1的要求对老年慢性病人群进行分级分类管理。</w:t>
      </w:r>
    </w:p>
    <w:p>
      <w:pPr>
        <w:pStyle w:val="115"/>
        <w:spacing w:before="156" w:after="156"/>
      </w:pPr>
      <w:r>
        <w:rPr>
          <w:rFonts w:hint="eastAsia"/>
        </w:rPr>
        <w:t>老年慢性病人群分级分类管理内容</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2"/>
        <w:gridCol w:w="2334"/>
        <w:gridCol w:w="2334"/>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2" w:type="dxa"/>
            <w:tcBorders>
              <w:top w:val="single" w:color="auto" w:sz="8" w:space="0"/>
              <w:bottom w:val="single" w:color="auto" w:sz="8" w:space="0"/>
            </w:tcBorders>
            <w:shd w:val="clear" w:color="auto" w:fill="auto"/>
            <w:vAlign w:val="center"/>
          </w:tcPr>
          <w:p>
            <w:pPr>
              <w:pStyle w:val="181"/>
            </w:pPr>
            <w:r>
              <w:rPr>
                <w:rFonts w:hint="eastAsia"/>
              </w:rPr>
              <w:t>内容</w:t>
            </w:r>
          </w:p>
        </w:tc>
        <w:tc>
          <w:tcPr>
            <w:tcW w:w="2334" w:type="dxa"/>
            <w:tcBorders>
              <w:top w:val="single" w:color="auto" w:sz="8" w:space="0"/>
              <w:bottom w:val="single" w:color="auto" w:sz="8" w:space="0"/>
            </w:tcBorders>
            <w:shd w:val="clear" w:color="auto" w:fill="auto"/>
            <w:vAlign w:val="center"/>
          </w:tcPr>
          <w:p>
            <w:pPr>
              <w:pStyle w:val="181"/>
            </w:pPr>
            <w:r>
              <w:rPr>
                <w:rFonts w:hint="eastAsia"/>
              </w:rPr>
              <w:t>一般人群</w:t>
            </w:r>
          </w:p>
        </w:tc>
        <w:tc>
          <w:tcPr>
            <w:tcW w:w="2334" w:type="dxa"/>
            <w:tcBorders>
              <w:top w:val="single" w:color="auto" w:sz="8" w:space="0"/>
              <w:bottom w:val="single" w:color="auto" w:sz="8" w:space="0"/>
            </w:tcBorders>
            <w:shd w:val="clear" w:color="auto" w:fill="auto"/>
            <w:vAlign w:val="center"/>
          </w:tcPr>
          <w:p>
            <w:pPr>
              <w:pStyle w:val="181"/>
            </w:pPr>
            <w:r>
              <w:rPr>
                <w:rFonts w:hint="eastAsia"/>
              </w:rPr>
              <w:t>高风险人群</w:t>
            </w:r>
          </w:p>
        </w:tc>
        <w:tc>
          <w:tcPr>
            <w:tcW w:w="2334" w:type="dxa"/>
            <w:tcBorders>
              <w:top w:val="single" w:color="auto" w:sz="8" w:space="0"/>
              <w:bottom w:val="single" w:color="auto" w:sz="8" w:space="0"/>
            </w:tcBorders>
            <w:shd w:val="clear" w:color="auto" w:fill="auto"/>
            <w:vAlign w:val="center"/>
          </w:tcPr>
          <w:p>
            <w:pPr>
              <w:pStyle w:val="181"/>
            </w:pPr>
            <w:r>
              <w:rPr>
                <w:rFonts w:hint="eastAsia"/>
              </w:rPr>
              <w:t>患病人群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tcBorders>
              <w:top w:val="single" w:color="auto" w:sz="8" w:space="0"/>
            </w:tcBorders>
            <w:shd w:val="clear" w:color="auto" w:fill="auto"/>
            <w:vAlign w:val="center"/>
          </w:tcPr>
          <w:p>
            <w:pPr>
              <w:pStyle w:val="181"/>
            </w:pPr>
            <w:r>
              <w:rPr>
                <w:rFonts w:hint="eastAsia"/>
              </w:rPr>
              <w:t>监测、评估</w:t>
            </w:r>
          </w:p>
        </w:tc>
        <w:tc>
          <w:tcPr>
            <w:tcW w:w="2334" w:type="dxa"/>
            <w:tcBorders>
              <w:top w:val="single" w:color="auto" w:sz="8" w:space="0"/>
            </w:tcBorders>
            <w:shd w:val="clear" w:color="auto" w:fill="auto"/>
            <w:vAlign w:val="center"/>
          </w:tcPr>
          <w:p>
            <w:pPr>
              <w:pStyle w:val="181"/>
            </w:pPr>
            <w:r>
              <w:rPr>
                <w:rFonts w:hint="eastAsia"/>
              </w:rPr>
              <w:t>√</w:t>
            </w:r>
          </w:p>
        </w:tc>
        <w:tc>
          <w:tcPr>
            <w:tcW w:w="2334" w:type="dxa"/>
            <w:tcBorders>
              <w:top w:val="single" w:color="auto" w:sz="8" w:space="0"/>
            </w:tcBorders>
            <w:shd w:val="clear" w:color="auto" w:fill="auto"/>
            <w:vAlign w:val="center"/>
          </w:tcPr>
          <w:p>
            <w:pPr>
              <w:pStyle w:val="181"/>
            </w:pPr>
            <w:r>
              <w:rPr>
                <w:rFonts w:hint="eastAsia"/>
              </w:rPr>
              <w:t>√</w:t>
            </w:r>
          </w:p>
        </w:tc>
        <w:tc>
          <w:tcPr>
            <w:tcW w:w="2334" w:type="dxa"/>
            <w:tcBorders>
              <w:top w:val="single" w:color="auto" w:sz="8" w:space="0"/>
            </w:tcBorders>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健康教育</w:t>
            </w:r>
          </w:p>
        </w:tc>
        <w:tc>
          <w:tcPr>
            <w:tcW w:w="2334" w:type="dxa"/>
            <w:shd w:val="clear" w:color="auto" w:fill="auto"/>
            <w:vAlign w:val="center"/>
          </w:tcPr>
          <w:p>
            <w:pPr>
              <w:pStyle w:val="181"/>
            </w:pPr>
            <w:r>
              <w:rPr>
                <w:rFonts w:hint="eastAsia"/>
              </w:rPr>
              <w:t>√</w:t>
            </w:r>
          </w:p>
        </w:tc>
        <w:tc>
          <w:tcPr>
            <w:tcW w:w="2334" w:type="dxa"/>
            <w:shd w:val="clear" w:color="auto" w:fill="auto"/>
            <w:vAlign w:val="center"/>
          </w:tcPr>
          <w:p>
            <w:pPr>
              <w:pStyle w:val="181"/>
            </w:pPr>
            <w:r>
              <w:rPr>
                <w:rFonts w:hint="eastAsia"/>
              </w:rPr>
              <w:t>√</w:t>
            </w: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危险因素干预</w:t>
            </w: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生活方式干预</w:t>
            </w: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营养评估与指导</w:t>
            </w: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心理健康咨询</w:t>
            </w: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疾病管理</w:t>
            </w:r>
          </w:p>
        </w:tc>
        <w:tc>
          <w:tcPr>
            <w:tcW w:w="2334" w:type="dxa"/>
            <w:shd w:val="clear" w:color="auto" w:fill="auto"/>
            <w:vAlign w:val="center"/>
          </w:tcPr>
          <w:p>
            <w:pPr>
              <w:pStyle w:val="181"/>
            </w:pP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r>
    </w:tbl>
    <w:p>
      <w:pPr>
        <w:pStyle w:val="59"/>
        <w:pageBreakBefore/>
        <w:spacing w:before="156" w:beforeLines="50" w:after="156" w:afterLines="50"/>
        <w:ind w:firstLine="0" w:firstLineChars="0"/>
        <w:jc w:val="center"/>
        <w:rPr>
          <w:rFonts w:ascii="黑体" w:hAnsi="黑体" w:eastAsia="黑体"/>
        </w:rPr>
      </w:pPr>
      <w:r>
        <w:rPr>
          <w:rFonts w:hint="eastAsia" w:ascii="黑体" w:hAnsi="黑体" w:eastAsia="黑体"/>
        </w:rPr>
        <w:t>表1  老年慢性病人群分级分类管理内容</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2"/>
        <w:gridCol w:w="2334"/>
        <w:gridCol w:w="2334"/>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2" w:type="dxa"/>
            <w:tcBorders>
              <w:top w:val="single" w:color="auto" w:sz="8" w:space="0"/>
              <w:bottom w:val="single" w:color="auto" w:sz="8" w:space="0"/>
            </w:tcBorders>
            <w:shd w:val="clear" w:color="auto" w:fill="auto"/>
            <w:vAlign w:val="center"/>
          </w:tcPr>
          <w:p>
            <w:pPr>
              <w:pStyle w:val="181"/>
            </w:pPr>
            <w:r>
              <w:rPr>
                <w:rFonts w:hint="eastAsia"/>
              </w:rPr>
              <w:t>内容</w:t>
            </w:r>
          </w:p>
        </w:tc>
        <w:tc>
          <w:tcPr>
            <w:tcW w:w="2334" w:type="dxa"/>
            <w:tcBorders>
              <w:top w:val="single" w:color="auto" w:sz="8" w:space="0"/>
              <w:bottom w:val="single" w:color="auto" w:sz="8" w:space="0"/>
            </w:tcBorders>
            <w:shd w:val="clear" w:color="auto" w:fill="auto"/>
            <w:vAlign w:val="center"/>
          </w:tcPr>
          <w:p>
            <w:pPr>
              <w:pStyle w:val="181"/>
            </w:pPr>
            <w:r>
              <w:rPr>
                <w:rFonts w:hint="eastAsia"/>
              </w:rPr>
              <w:t>一般人群</w:t>
            </w:r>
          </w:p>
        </w:tc>
        <w:tc>
          <w:tcPr>
            <w:tcW w:w="2334" w:type="dxa"/>
            <w:tcBorders>
              <w:top w:val="single" w:color="auto" w:sz="8" w:space="0"/>
              <w:bottom w:val="single" w:color="auto" w:sz="8" w:space="0"/>
            </w:tcBorders>
            <w:shd w:val="clear" w:color="auto" w:fill="auto"/>
            <w:vAlign w:val="center"/>
          </w:tcPr>
          <w:p>
            <w:pPr>
              <w:pStyle w:val="181"/>
            </w:pPr>
            <w:r>
              <w:rPr>
                <w:rFonts w:hint="eastAsia"/>
              </w:rPr>
              <w:t>高风险人群</w:t>
            </w:r>
          </w:p>
        </w:tc>
        <w:tc>
          <w:tcPr>
            <w:tcW w:w="2334" w:type="dxa"/>
            <w:tcBorders>
              <w:top w:val="single" w:color="auto" w:sz="8" w:space="0"/>
              <w:bottom w:val="single" w:color="auto" w:sz="8" w:space="0"/>
            </w:tcBorders>
            <w:shd w:val="clear" w:color="auto" w:fill="auto"/>
            <w:vAlign w:val="center"/>
          </w:tcPr>
          <w:p>
            <w:pPr>
              <w:pStyle w:val="181"/>
            </w:pPr>
            <w:r>
              <w:rPr>
                <w:rFonts w:hint="eastAsia"/>
              </w:rPr>
              <w:t>患病人群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用药指导</w:t>
            </w:r>
          </w:p>
        </w:tc>
        <w:tc>
          <w:tcPr>
            <w:tcW w:w="2334" w:type="dxa"/>
            <w:shd w:val="clear" w:color="auto" w:fill="auto"/>
            <w:vAlign w:val="center"/>
          </w:tcPr>
          <w:p>
            <w:pPr>
              <w:pStyle w:val="181"/>
            </w:pP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shd w:val="clear" w:color="auto" w:fill="auto"/>
            <w:vAlign w:val="center"/>
          </w:tcPr>
          <w:p>
            <w:pPr>
              <w:pStyle w:val="181"/>
            </w:pPr>
            <w:r>
              <w:rPr>
                <w:rFonts w:hint="eastAsia"/>
              </w:rPr>
              <w:t>随访</w:t>
            </w:r>
          </w:p>
        </w:tc>
        <w:tc>
          <w:tcPr>
            <w:tcW w:w="2334" w:type="dxa"/>
            <w:shd w:val="clear" w:color="auto" w:fill="auto"/>
            <w:vAlign w:val="center"/>
          </w:tcPr>
          <w:p>
            <w:pPr>
              <w:pStyle w:val="181"/>
            </w:pP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2" w:type="dxa"/>
            <w:shd w:val="clear" w:color="auto" w:fill="auto"/>
            <w:vAlign w:val="center"/>
          </w:tcPr>
          <w:p>
            <w:pPr>
              <w:pStyle w:val="181"/>
            </w:pPr>
            <w:r>
              <w:rPr>
                <w:rFonts w:hint="eastAsia"/>
              </w:rPr>
              <w:t>转诊</w:t>
            </w:r>
          </w:p>
        </w:tc>
        <w:tc>
          <w:tcPr>
            <w:tcW w:w="2334" w:type="dxa"/>
            <w:shd w:val="clear" w:color="auto" w:fill="auto"/>
            <w:vAlign w:val="center"/>
          </w:tcPr>
          <w:p>
            <w:pPr>
              <w:pStyle w:val="181"/>
            </w:pPr>
          </w:p>
        </w:tc>
        <w:tc>
          <w:tcPr>
            <w:tcW w:w="2334" w:type="dxa"/>
            <w:shd w:val="clear" w:color="auto" w:fill="auto"/>
            <w:vAlign w:val="center"/>
          </w:tcPr>
          <w:p>
            <w:pPr>
              <w:pStyle w:val="181"/>
            </w:pPr>
          </w:p>
        </w:tc>
        <w:tc>
          <w:tcPr>
            <w:tcW w:w="2334" w:type="dxa"/>
            <w:shd w:val="clear" w:color="auto" w:fill="auto"/>
            <w:vAlign w:val="center"/>
          </w:tcPr>
          <w:p>
            <w:pPr>
              <w:pStyle w:val="181"/>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shd w:val="clear" w:color="auto" w:fill="auto"/>
            <w:vAlign w:val="center"/>
          </w:tcPr>
          <w:p>
            <w:pPr>
              <w:pStyle w:val="181"/>
              <w:ind w:firstLine="266" w:firstLineChars="148"/>
              <w:jc w:val="left"/>
            </w:pPr>
            <w:r>
              <w:rPr>
                <w:rFonts w:hint="eastAsia" w:ascii="黑体" w:hAnsi="黑体" w:eastAsia="黑体"/>
              </w:rPr>
              <w:t>注</w:t>
            </w:r>
            <w:r>
              <w:rPr>
                <w:rFonts w:hint="eastAsia"/>
              </w:rPr>
              <w:t>：√表示</w:t>
            </w:r>
            <w:r>
              <w:t>应管理</w:t>
            </w:r>
          </w:p>
        </w:tc>
      </w:tr>
    </w:tbl>
    <w:p>
      <w:pPr>
        <w:pStyle w:val="107"/>
        <w:spacing w:before="312" w:after="312"/>
      </w:pPr>
      <w:bookmarkStart w:id="287" w:name="_Toc196819465"/>
      <w:bookmarkStart w:id="288" w:name="_Toc196740437"/>
      <w:bookmarkStart w:id="289" w:name="_Toc198565605"/>
      <w:bookmarkStart w:id="290" w:name="_Toc198565046"/>
      <w:bookmarkStart w:id="291" w:name="_Toc198565090"/>
      <w:bookmarkStart w:id="292" w:name="_Toc198565507"/>
      <w:bookmarkStart w:id="293" w:name="_Toc198565008"/>
      <w:bookmarkStart w:id="294" w:name="_Toc198565639"/>
      <w:bookmarkStart w:id="295" w:name="_Toc196819700"/>
      <w:bookmarkStart w:id="296" w:name="_Toc196730977"/>
      <w:bookmarkStart w:id="297" w:name="_Toc198565689"/>
      <w:r>
        <w:rPr>
          <w:rFonts w:hint="eastAsia"/>
        </w:rPr>
        <w:t>评价与改进</w:t>
      </w:r>
      <w:bookmarkEnd w:id="287"/>
      <w:bookmarkEnd w:id="288"/>
      <w:bookmarkEnd w:id="289"/>
      <w:bookmarkEnd w:id="290"/>
      <w:bookmarkEnd w:id="291"/>
      <w:bookmarkEnd w:id="292"/>
      <w:bookmarkEnd w:id="293"/>
      <w:bookmarkEnd w:id="294"/>
      <w:bookmarkEnd w:id="295"/>
      <w:bookmarkEnd w:id="296"/>
      <w:bookmarkEnd w:id="297"/>
    </w:p>
    <w:p>
      <w:pPr>
        <w:pStyle w:val="165"/>
      </w:pPr>
      <w:r>
        <w:rPr>
          <w:rFonts w:hint="eastAsia"/>
        </w:rPr>
        <w:t>应定期对老年慢病管理内容、形式、质量、满意度与投诉处理情况等进行评价，对社区老年慢病管理效果进行评估。</w:t>
      </w:r>
    </w:p>
    <w:p>
      <w:pPr>
        <w:pStyle w:val="165"/>
      </w:pPr>
      <w:r>
        <w:rPr>
          <w:rFonts w:hint="eastAsia"/>
        </w:rPr>
        <w:t>根据评估结果对存在的问题进行分析，制定改进措施，持续改进。</w:t>
      </w:r>
    </w:p>
    <w:p>
      <w:pPr>
        <w:pStyle w:val="165"/>
        <w:sectPr>
          <w:pgSz w:w="11906" w:h="16838"/>
          <w:pgMar w:top="1928" w:right="1134" w:bottom="1134" w:left="1134" w:header="1418" w:footer="1134" w:gutter="284"/>
          <w:pgNumType w:start="1"/>
          <w:cols w:space="425" w:num="1"/>
          <w:formProt w:val="0"/>
          <w:docGrid w:type="lines" w:linePitch="312" w:charSpace="0"/>
        </w:sectPr>
      </w:pPr>
    </w:p>
    <w:bookmarkEnd w:id="32"/>
    <w:p>
      <w:pPr>
        <w:pStyle w:val="201"/>
        <w:rPr>
          <w:vanish w:val="0"/>
        </w:rPr>
      </w:pPr>
      <w:bookmarkStart w:id="298" w:name="BookMark5"/>
    </w:p>
    <w:p>
      <w:pPr>
        <w:pStyle w:val="202"/>
        <w:rPr>
          <w:vanish w:val="0"/>
        </w:rPr>
      </w:pPr>
    </w:p>
    <w:p>
      <w:pPr>
        <w:pStyle w:val="79"/>
        <w:spacing w:after="156"/>
      </w:pPr>
      <w:r>
        <w:br w:type="textWrapping"/>
      </w:r>
      <w:bookmarkStart w:id="299" w:name="_Toc196740438"/>
      <w:bookmarkStart w:id="300" w:name="_Toc198565606"/>
      <w:bookmarkStart w:id="301" w:name="_Toc198565690"/>
      <w:bookmarkStart w:id="302" w:name="_Toc196819701"/>
      <w:bookmarkStart w:id="303" w:name="_Toc198565047"/>
      <w:bookmarkStart w:id="304" w:name="_Toc198565508"/>
      <w:bookmarkStart w:id="305" w:name="_Toc198565640"/>
      <w:bookmarkStart w:id="306" w:name="_Toc196819466"/>
      <w:bookmarkStart w:id="307" w:name="_Toc198565091"/>
      <w:bookmarkStart w:id="308" w:name="_Toc196730978"/>
      <w:bookmarkStart w:id="309" w:name="_Toc198565009"/>
      <w:r>
        <w:rPr>
          <w:rFonts w:hint="eastAsia"/>
        </w:rPr>
        <w:t>（资料性）</w:t>
      </w:r>
      <w:r>
        <w:br w:type="textWrapping"/>
      </w:r>
      <w:r>
        <w:rPr>
          <w:rFonts w:hint="eastAsia"/>
        </w:rPr>
        <w:t>老年人生活自理能力评估表</w:t>
      </w:r>
      <w:bookmarkEnd w:id="299"/>
      <w:bookmarkEnd w:id="300"/>
      <w:bookmarkEnd w:id="301"/>
      <w:bookmarkEnd w:id="302"/>
      <w:bookmarkEnd w:id="303"/>
      <w:bookmarkEnd w:id="304"/>
      <w:bookmarkEnd w:id="305"/>
      <w:bookmarkEnd w:id="306"/>
      <w:bookmarkEnd w:id="307"/>
      <w:bookmarkEnd w:id="308"/>
      <w:bookmarkEnd w:id="309"/>
    </w:p>
    <w:p>
      <w:pPr>
        <w:pStyle w:val="59"/>
        <w:ind w:firstLine="420"/>
      </w:pPr>
      <w:r>
        <w:rPr>
          <w:rFonts w:hint="eastAsia"/>
        </w:rPr>
        <w:t>老年人生活自理能力评估表见表A.1。</w:t>
      </w:r>
    </w:p>
    <w:p>
      <w:pPr>
        <w:pStyle w:val="80"/>
        <w:spacing w:before="156" w:after="156"/>
      </w:pPr>
      <w:r>
        <w:rPr>
          <w:rFonts w:hint="eastAsia"/>
        </w:rPr>
        <w:t>老年人生活自理能力评估表</w:t>
      </w:r>
    </w:p>
    <w:tbl>
      <w:tblPr>
        <w:tblStyle w:val="28"/>
        <w:tblW w:w="0" w:type="auto"/>
        <w:jc w:val="center"/>
        <w:tblLayout w:type="fixed"/>
        <w:tblCellMar>
          <w:top w:w="0" w:type="dxa"/>
          <w:left w:w="108" w:type="dxa"/>
          <w:bottom w:w="0" w:type="dxa"/>
          <w:right w:w="108" w:type="dxa"/>
        </w:tblCellMar>
      </w:tblPr>
      <w:tblGrid>
        <w:gridCol w:w="2224"/>
        <w:gridCol w:w="1179"/>
        <w:gridCol w:w="1559"/>
        <w:gridCol w:w="1762"/>
        <w:gridCol w:w="1264"/>
        <w:gridCol w:w="739"/>
      </w:tblGrid>
      <w:tr>
        <w:tblPrEx>
          <w:tblCellMar>
            <w:top w:w="0" w:type="dxa"/>
            <w:left w:w="108" w:type="dxa"/>
            <w:bottom w:w="0" w:type="dxa"/>
            <w:right w:w="108" w:type="dxa"/>
          </w:tblCellMar>
        </w:tblPrEx>
        <w:trPr>
          <w:jc w:val="center"/>
        </w:trPr>
        <w:tc>
          <w:tcPr>
            <w:tcW w:w="2224" w:type="dxa"/>
            <w:vMerge w:val="restart"/>
            <w:tcBorders>
              <w:top w:val="single" w:color="auto" w:sz="4" w:space="0"/>
              <w:left w:val="single" w:color="auto" w:sz="4" w:space="0"/>
              <w:bottom w:val="single" w:color="auto" w:sz="4" w:space="0"/>
              <w:right w:val="single" w:color="auto" w:sz="4" w:space="0"/>
            </w:tcBorders>
            <w:vAlign w:val="center"/>
          </w:tcPr>
          <w:p>
            <w:pPr>
              <w:pStyle w:val="59"/>
              <w:ind w:firstLine="0" w:firstLineChars="0"/>
              <w:rPr>
                <w:rFonts w:hAnsi="宋体" w:cs="宋体"/>
                <w:sz w:val="18"/>
                <w:szCs w:val="18"/>
              </w:rPr>
            </w:pPr>
            <w:r>
              <w:rPr>
                <w:rFonts w:hint="eastAsia" w:hAnsi="宋体" w:cs="宋体"/>
                <w:sz w:val="18"/>
                <w:szCs w:val="18"/>
              </w:rPr>
              <w:t>评估事项、内容与评分</w:t>
            </w:r>
          </w:p>
        </w:tc>
        <w:tc>
          <w:tcPr>
            <w:tcW w:w="5764" w:type="dxa"/>
            <w:gridSpan w:val="4"/>
            <w:tcBorders>
              <w:top w:val="single" w:color="auto" w:sz="4" w:space="0"/>
              <w:left w:val="nil"/>
              <w:bottom w:val="single" w:color="auto" w:sz="4" w:space="0"/>
              <w:right w:val="single" w:color="auto" w:sz="4" w:space="0"/>
            </w:tcBorders>
            <w:vAlign w:val="center"/>
          </w:tcPr>
          <w:p>
            <w:pPr>
              <w:pStyle w:val="59"/>
              <w:ind w:firstLine="0" w:firstLineChars="0"/>
              <w:jc w:val="center"/>
              <w:rPr>
                <w:rFonts w:hAnsi="宋体" w:cs="宋体"/>
                <w:sz w:val="18"/>
                <w:szCs w:val="18"/>
              </w:rPr>
            </w:pPr>
            <w:r>
              <w:rPr>
                <w:rFonts w:hint="eastAsia" w:hAnsi="宋体" w:cs="宋体"/>
                <w:sz w:val="18"/>
                <w:szCs w:val="18"/>
              </w:rPr>
              <w:t>程度等级</w:t>
            </w:r>
          </w:p>
        </w:tc>
        <w:tc>
          <w:tcPr>
            <w:tcW w:w="739" w:type="dxa"/>
            <w:vMerge w:val="restart"/>
            <w:tcBorders>
              <w:top w:val="single" w:color="auto" w:sz="4" w:space="0"/>
              <w:left w:val="nil"/>
              <w:bottom w:val="single" w:color="auto" w:sz="4" w:space="0"/>
              <w:right w:val="single" w:color="auto" w:sz="4" w:space="0"/>
            </w:tcBorders>
            <w:vAlign w:val="center"/>
          </w:tcPr>
          <w:p>
            <w:pPr>
              <w:pStyle w:val="59"/>
              <w:ind w:firstLine="0" w:firstLineChars="0"/>
              <w:jc w:val="center"/>
              <w:rPr>
                <w:rFonts w:hAnsi="宋体" w:cs="宋体"/>
                <w:sz w:val="18"/>
                <w:szCs w:val="18"/>
              </w:rPr>
            </w:pPr>
            <w:r>
              <w:rPr>
                <w:rFonts w:hint="eastAsia" w:hAnsi="宋体" w:cs="宋体"/>
                <w:sz w:val="18"/>
                <w:szCs w:val="18"/>
              </w:rPr>
              <w:t>判断评分</w:t>
            </w:r>
          </w:p>
        </w:tc>
      </w:tr>
      <w:tr>
        <w:tblPrEx>
          <w:tblCellMar>
            <w:top w:w="0" w:type="dxa"/>
            <w:left w:w="108" w:type="dxa"/>
            <w:bottom w:w="0" w:type="dxa"/>
            <w:right w:w="108" w:type="dxa"/>
          </w:tblCellMar>
        </w:tblPrEx>
        <w:trPr>
          <w:jc w:val="center"/>
        </w:trPr>
        <w:tc>
          <w:tcPr>
            <w:tcW w:w="2224" w:type="dxa"/>
            <w:vMerge w:val="continue"/>
            <w:tcBorders>
              <w:top w:val="single" w:color="auto" w:sz="4" w:space="0"/>
              <w:left w:val="single" w:color="auto" w:sz="4" w:space="0"/>
              <w:bottom w:val="single" w:color="auto" w:sz="4" w:space="0"/>
              <w:right w:val="single" w:color="auto" w:sz="4" w:space="0"/>
            </w:tcBorders>
            <w:vAlign w:val="center"/>
          </w:tcPr>
          <w:p>
            <w:pPr>
              <w:pStyle w:val="59"/>
              <w:ind w:firstLine="360"/>
              <w:rPr>
                <w:rFonts w:hAnsi="宋体" w:cs="宋体"/>
                <w:sz w:val="18"/>
                <w:szCs w:val="18"/>
              </w:rPr>
            </w:pPr>
          </w:p>
        </w:tc>
        <w:tc>
          <w:tcPr>
            <w:tcW w:w="1179" w:type="dxa"/>
            <w:tcBorders>
              <w:top w:val="single" w:color="auto" w:sz="4" w:space="0"/>
              <w:left w:val="nil"/>
              <w:bottom w:val="single" w:color="auto" w:sz="4" w:space="0"/>
              <w:right w:val="single" w:color="auto" w:sz="4" w:space="0"/>
            </w:tcBorders>
            <w:vAlign w:val="center"/>
          </w:tcPr>
          <w:p>
            <w:pPr>
              <w:pStyle w:val="59"/>
              <w:ind w:firstLine="0" w:firstLineChars="0"/>
              <w:jc w:val="center"/>
              <w:rPr>
                <w:rFonts w:hAnsi="宋体" w:cs="宋体"/>
                <w:sz w:val="18"/>
                <w:szCs w:val="18"/>
              </w:rPr>
            </w:pPr>
            <w:r>
              <w:rPr>
                <w:rFonts w:hint="eastAsia" w:hAnsi="宋体" w:cs="宋体"/>
                <w:sz w:val="18"/>
                <w:szCs w:val="18"/>
              </w:rPr>
              <w:t>可自理</w:t>
            </w:r>
          </w:p>
        </w:tc>
        <w:tc>
          <w:tcPr>
            <w:tcW w:w="1559" w:type="dxa"/>
            <w:tcBorders>
              <w:top w:val="single" w:color="auto" w:sz="4" w:space="0"/>
              <w:left w:val="nil"/>
              <w:bottom w:val="single" w:color="auto" w:sz="4" w:space="0"/>
              <w:right w:val="single" w:color="auto" w:sz="4" w:space="0"/>
            </w:tcBorders>
            <w:vAlign w:val="center"/>
          </w:tcPr>
          <w:p>
            <w:pPr>
              <w:pStyle w:val="59"/>
              <w:ind w:firstLine="0" w:firstLineChars="0"/>
              <w:jc w:val="center"/>
              <w:rPr>
                <w:rFonts w:hAnsi="宋体" w:cs="宋体"/>
                <w:sz w:val="18"/>
                <w:szCs w:val="18"/>
              </w:rPr>
            </w:pPr>
            <w:r>
              <w:rPr>
                <w:rFonts w:hint="eastAsia" w:hAnsi="宋体" w:cs="宋体"/>
                <w:sz w:val="18"/>
                <w:szCs w:val="18"/>
              </w:rPr>
              <w:t>轻度依赖</w:t>
            </w:r>
          </w:p>
        </w:tc>
        <w:tc>
          <w:tcPr>
            <w:tcW w:w="1762" w:type="dxa"/>
            <w:tcBorders>
              <w:top w:val="single" w:color="auto" w:sz="4" w:space="0"/>
              <w:left w:val="nil"/>
              <w:bottom w:val="single" w:color="auto" w:sz="4" w:space="0"/>
              <w:right w:val="single" w:color="auto" w:sz="4" w:space="0"/>
            </w:tcBorders>
            <w:vAlign w:val="center"/>
          </w:tcPr>
          <w:p>
            <w:pPr>
              <w:pStyle w:val="59"/>
              <w:ind w:firstLine="0" w:firstLineChars="0"/>
              <w:jc w:val="center"/>
              <w:rPr>
                <w:rFonts w:hAnsi="宋体" w:cs="宋体"/>
                <w:sz w:val="18"/>
                <w:szCs w:val="18"/>
              </w:rPr>
            </w:pPr>
            <w:r>
              <w:rPr>
                <w:rFonts w:hint="eastAsia" w:hAnsi="宋体" w:cs="宋体"/>
                <w:sz w:val="18"/>
                <w:szCs w:val="18"/>
              </w:rPr>
              <w:t>中度依赖</w:t>
            </w:r>
          </w:p>
        </w:tc>
        <w:tc>
          <w:tcPr>
            <w:tcW w:w="1264" w:type="dxa"/>
            <w:tcBorders>
              <w:top w:val="single" w:color="auto" w:sz="4" w:space="0"/>
              <w:left w:val="nil"/>
              <w:bottom w:val="single" w:color="auto" w:sz="4" w:space="0"/>
              <w:right w:val="single" w:color="auto" w:sz="4" w:space="0"/>
            </w:tcBorders>
            <w:vAlign w:val="center"/>
          </w:tcPr>
          <w:p>
            <w:pPr>
              <w:pStyle w:val="59"/>
              <w:ind w:firstLine="0" w:firstLineChars="0"/>
              <w:jc w:val="center"/>
              <w:rPr>
                <w:rFonts w:hAnsi="宋体" w:cs="宋体"/>
                <w:sz w:val="18"/>
                <w:szCs w:val="18"/>
              </w:rPr>
            </w:pPr>
            <w:r>
              <w:rPr>
                <w:rFonts w:hint="eastAsia" w:hAnsi="宋体" w:cs="宋体"/>
                <w:sz w:val="18"/>
                <w:szCs w:val="18"/>
              </w:rPr>
              <w:t>不能自理</w:t>
            </w:r>
          </w:p>
        </w:tc>
        <w:tc>
          <w:tcPr>
            <w:tcW w:w="739" w:type="dxa"/>
            <w:vMerge w:val="continue"/>
            <w:tcBorders>
              <w:top w:val="single" w:color="auto" w:sz="4" w:space="0"/>
              <w:left w:val="nil"/>
              <w:bottom w:val="single" w:color="auto" w:sz="4" w:space="0"/>
              <w:right w:val="single" w:color="auto" w:sz="4" w:space="0"/>
            </w:tcBorders>
            <w:vAlign w:val="center"/>
          </w:tcPr>
          <w:p>
            <w:pPr>
              <w:pStyle w:val="59"/>
              <w:ind w:firstLine="360"/>
              <w:rPr>
                <w:rFonts w:hAnsi="宋体" w:cs="宋体"/>
                <w:sz w:val="18"/>
                <w:szCs w:val="18"/>
              </w:rPr>
            </w:pPr>
          </w:p>
        </w:tc>
      </w:tr>
      <w:tr>
        <w:tblPrEx>
          <w:tblCellMar>
            <w:top w:w="0" w:type="dxa"/>
            <w:left w:w="108" w:type="dxa"/>
            <w:bottom w:w="0" w:type="dxa"/>
            <w:right w:w="108" w:type="dxa"/>
          </w:tblCellMar>
        </w:tblPrEx>
        <w:trPr>
          <w:jc w:val="center"/>
        </w:trPr>
        <w:tc>
          <w:tcPr>
            <w:tcW w:w="2224"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进餐：使用餐具将饭菜送入口、咀嚼、吞咽等活动</w:t>
            </w: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评分</w:t>
            </w:r>
          </w:p>
        </w:tc>
        <w:tc>
          <w:tcPr>
            <w:tcW w:w="117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独立完成</w:t>
            </w:r>
          </w:p>
          <w:p>
            <w:pPr>
              <w:pStyle w:val="59"/>
              <w:ind w:firstLine="360"/>
              <w:rPr>
                <w:rFonts w:hAnsi="宋体" w:cs="宋体"/>
                <w:sz w:val="18"/>
                <w:szCs w:val="18"/>
              </w:rPr>
            </w:pPr>
          </w:p>
          <w:p>
            <w:pPr>
              <w:pStyle w:val="59"/>
              <w:ind w:firstLine="0" w:firstLineChars="0"/>
              <w:rPr>
                <w:rFonts w:hAnsi="宋体" w:cs="宋体"/>
                <w:sz w:val="18"/>
                <w:szCs w:val="18"/>
              </w:rPr>
            </w:pPr>
            <w:r>
              <w:rPr>
                <w:rFonts w:hint="eastAsia" w:hAnsi="宋体" w:cs="宋体"/>
                <w:sz w:val="18"/>
                <w:szCs w:val="18"/>
              </w:rPr>
              <w:t xml:space="preserve">    </w:t>
            </w:r>
          </w:p>
          <w:p>
            <w:pPr>
              <w:pStyle w:val="59"/>
              <w:ind w:firstLine="360"/>
              <w:rPr>
                <w:rFonts w:hAnsi="宋体" w:cs="宋体"/>
                <w:sz w:val="18"/>
                <w:szCs w:val="18"/>
              </w:rPr>
            </w:pPr>
            <w:r>
              <w:rPr>
                <w:rFonts w:hint="eastAsia" w:hAnsi="宋体" w:cs="宋体"/>
                <w:sz w:val="18"/>
                <w:szCs w:val="18"/>
              </w:rPr>
              <w:t>0</w:t>
            </w:r>
          </w:p>
        </w:tc>
        <w:tc>
          <w:tcPr>
            <w:tcW w:w="1559" w:type="dxa"/>
            <w:tcBorders>
              <w:top w:val="single" w:color="auto" w:sz="4" w:space="0"/>
              <w:left w:val="nil"/>
              <w:bottom w:val="single" w:color="auto" w:sz="4" w:space="0"/>
              <w:right w:val="single" w:color="auto" w:sz="4" w:space="0"/>
            </w:tcBorders>
          </w:tcPr>
          <w:p>
            <w:pPr>
              <w:pStyle w:val="59"/>
              <w:ind w:firstLine="360"/>
              <w:rPr>
                <w:rFonts w:hAnsi="宋体" w:cs="宋体"/>
                <w:sz w:val="18"/>
                <w:szCs w:val="18"/>
              </w:rPr>
            </w:pPr>
          </w:p>
          <w:p>
            <w:pPr>
              <w:pStyle w:val="59"/>
              <w:ind w:firstLine="360"/>
              <w:rPr>
                <w:rFonts w:hAnsi="宋体" w:cs="宋体"/>
                <w:sz w:val="18"/>
                <w:szCs w:val="18"/>
              </w:rPr>
            </w:pPr>
          </w:p>
          <w:p>
            <w:pPr>
              <w:pStyle w:val="59"/>
              <w:ind w:firstLine="540" w:firstLineChars="300"/>
              <w:rPr>
                <w:rFonts w:hAnsi="宋体" w:cs="宋体"/>
                <w:sz w:val="18"/>
                <w:szCs w:val="18"/>
              </w:rPr>
            </w:pPr>
            <w:r>
              <w:rPr>
                <w:rFonts w:hint="eastAsia" w:hAnsi="宋体" w:cs="宋体"/>
                <w:sz w:val="18"/>
                <w:szCs w:val="18"/>
              </w:rPr>
              <w:t>—</w:t>
            </w:r>
          </w:p>
          <w:p>
            <w:pPr>
              <w:pStyle w:val="59"/>
              <w:ind w:firstLine="540" w:firstLineChars="300"/>
              <w:rPr>
                <w:rFonts w:hAnsi="宋体" w:cs="宋体"/>
                <w:sz w:val="18"/>
                <w:szCs w:val="18"/>
              </w:rPr>
            </w:pPr>
            <w:r>
              <w:rPr>
                <w:rFonts w:hint="eastAsia" w:hAnsi="宋体" w:cs="宋体"/>
                <w:sz w:val="18"/>
                <w:szCs w:val="18"/>
              </w:rPr>
              <w:t>0</w:t>
            </w:r>
          </w:p>
        </w:tc>
        <w:tc>
          <w:tcPr>
            <w:tcW w:w="1762"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需要协助，如切碎、搅拌食物等</w:t>
            </w:r>
          </w:p>
          <w:p>
            <w:pPr>
              <w:pStyle w:val="59"/>
              <w:ind w:firstLine="0" w:firstLineChars="0"/>
              <w:rPr>
                <w:rFonts w:hAnsi="宋体" w:cs="宋体"/>
                <w:sz w:val="18"/>
                <w:szCs w:val="18"/>
              </w:rPr>
            </w:pPr>
            <w:r>
              <w:rPr>
                <w:rFonts w:hint="eastAsia" w:hAnsi="宋体" w:cs="宋体"/>
                <w:sz w:val="18"/>
                <w:szCs w:val="18"/>
              </w:rPr>
              <w:t xml:space="preserve">     </w:t>
            </w:r>
          </w:p>
          <w:p>
            <w:pPr>
              <w:pStyle w:val="59"/>
              <w:ind w:firstLine="720" w:firstLineChars="400"/>
              <w:rPr>
                <w:rFonts w:hAnsi="宋体" w:cs="宋体"/>
                <w:sz w:val="18"/>
                <w:szCs w:val="18"/>
              </w:rPr>
            </w:pPr>
            <w:r>
              <w:rPr>
                <w:rFonts w:hint="eastAsia" w:hAnsi="宋体" w:cs="宋体"/>
                <w:sz w:val="18"/>
                <w:szCs w:val="18"/>
              </w:rPr>
              <w:t>3</w:t>
            </w:r>
          </w:p>
        </w:tc>
        <w:tc>
          <w:tcPr>
            <w:tcW w:w="1264"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完全需要帮助</w:t>
            </w:r>
          </w:p>
          <w:p>
            <w:pPr>
              <w:pStyle w:val="59"/>
              <w:ind w:firstLine="0" w:firstLineChars="0"/>
              <w:rPr>
                <w:rFonts w:hAnsi="宋体" w:cs="宋体"/>
                <w:sz w:val="18"/>
                <w:szCs w:val="18"/>
              </w:rPr>
            </w:pPr>
            <w:r>
              <w:rPr>
                <w:rFonts w:hint="eastAsia" w:hAnsi="宋体" w:cs="宋体"/>
                <w:sz w:val="18"/>
                <w:szCs w:val="18"/>
              </w:rPr>
              <w:t xml:space="preserve">     </w:t>
            </w:r>
          </w:p>
          <w:p>
            <w:pPr>
              <w:pStyle w:val="59"/>
              <w:ind w:firstLine="360"/>
              <w:rPr>
                <w:rFonts w:hAnsi="宋体" w:cs="宋体"/>
                <w:sz w:val="18"/>
                <w:szCs w:val="18"/>
              </w:rPr>
            </w:pPr>
            <w:r>
              <w:rPr>
                <w:rFonts w:hint="eastAsia" w:hAnsi="宋体" w:cs="宋体"/>
                <w:sz w:val="18"/>
                <w:szCs w:val="18"/>
              </w:rPr>
              <w:t>5</w:t>
            </w:r>
          </w:p>
        </w:tc>
        <w:tc>
          <w:tcPr>
            <w:tcW w:w="739" w:type="dxa"/>
            <w:tcBorders>
              <w:top w:val="single" w:color="auto" w:sz="4" w:space="0"/>
              <w:left w:val="nil"/>
              <w:bottom w:val="single" w:color="auto" w:sz="4" w:space="0"/>
              <w:right w:val="single" w:color="auto" w:sz="4" w:space="0"/>
            </w:tcBorders>
          </w:tcPr>
          <w:p>
            <w:pPr>
              <w:pStyle w:val="59"/>
              <w:ind w:firstLine="360"/>
              <w:rPr>
                <w:rFonts w:hAnsi="宋体" w:cs="宋体"/>
                <w:sz w:val="18"/>
                <w:szCs w:val="18"/>
              </w:rPr>
            </w:pPr>
          </w:p>
        </w:tc>
      </w:tr>
      <w:tr>
        <w:tblPrEx>
          <w:tblCellMar>
            <w:top w:w="0" w:type="dxa"/>
            <w:left w:w="108" w:type="dxa"/>
            <w:bottom w:w="0" w:type="dxa"/>
            <w:right w:w="108" w:type="dxa"/>
          </w:tblCellMar>
        </w:tblPrEx>
        <w:trPr>
          <w:jc w:val="center"/>
        </w:trPr>
        <w:tc>
          <w:tcPr>
            <w:tcW w:w="2224"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梳洗：梳头、洗脸、刷牙、剃须、洗澡等活动</w:t>
            </w:r>
          </w:p>
          <w:p>
            <w:pPr>
              <w:pStyle w:val="59"/>
              <w:ind w:firstLine="360"/>
              <w:rPr>
                <w:rFonts w:hAnsi="宋体" w:cs="宋体"/>
                <w:sz w:val="18"/>
                <w:szCs w:val="18"/>
              </w:rPr>
            </w:pP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评分</w:t>
            </w:r>
          </w:p>
        </w:tc>
        <w:tc>
          <w:tcPr>
            <w:tcW w:w="117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独立完成</w:t>
            </w:r>
          </w:p>
          <w:p>
            <w:pPr>
              <w:pStyle w:val="59"/>
              <w:ind w:firstLine="360"/>
              <w:rPr>
                <w:rFonts w:hAnsi="宋体" w:cs="宋体"/>
                <w:sz w:val="18"/>
                <w:szCs w:val="18"/>
              </w:rPr>
            </w:pPr>
          </w:p>
          <w:p>
            <w:pPr>
              <w:pStyle w:val="59"/>
              <w:ind w:firstLine="360"/>
              <w:rPr>
                <w:rFonts w:hAnsi="宋体" w:cs="宋体"/>
                <w:sz w:val="18"/>
                <w:szCs w:val="18"/>
              </w:rPr>
            </w:pP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0</w:t>
            </w:r>
          </w:p>
        </w:tc>
        <w:tc>
          <w:tcPr>
            <w:tcW w:w="155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能独立地洗头、梳头、洗脸、刷牙、剃须等；洗澡需要协助</w:t>
            </w:r>
          </w:p>
          <w:p>
            <w:pPr>
              <w:pStyle w:val="59"/>
              <w:ind w:firstLine="540" w:firstLineChars="300"/>
              <w:rPr>
                <w:rFonts w:hAnsi="宋体" w:cs="宋体"/>
                <w:sz w:val="18"/>
                <w:szCs w:val="18"/>
              </w:rPr>
            </w:pPr>
            <w:r>
              <w:rPr>
                <w:rFonts w:hint="eastAsia" w:hAnsi="宋体" w:cs="宋体"/>
                <w:sz w:val="18"/>
                <w:szCs w:val="18"/>
              </w:rPr>
              <w:t>1</w:t>
            </w:r>
          </w:p>
        </w:tc>
        <w:tc>
          <w:tcPr>
            <w:tcW w:w="1762"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在协助下和适当的时间内，能完成部分梳洗活动</w:t>
            </w:r>
          </w:p>
          <w:p>
            <w:pPr>
              <w:pStyle w:val="59"/>
              <w:ind w:firstLine="360"/>
              <w:rPr>
                <w:rFonts w:hAnsi="宋体" w:cs="宋体"/>
                <w:sz w:val="18"/>
                <w:szCs w:val="18"/>
              </w:rPr>
            </w:pPr>
          </w:p>
          <w:p>
            <w:pPr>
              <w:pStyle w:val="59"/>
              <w:ind w:firstLine="720" w:firstLineChars="400"/>
              <w:rPr>
                <w:rFonts w:hAnsi="宋体" w:cs="宋体"/>
                <w:sz w:val="18"/>
                <w:szCs w:val="18"/>
              </w:rPr>
            </w:pPr>
            <w:r>
              <w:rPr>
                <w:rFonts w:hint="eastAsia" w:hAnsi="宋体" w:cs="宋体"/>
                <w:sz w:val="18"/>
                <w:szCs w:val="18"/>
              </w:rPr>
              <w:t>3</w:t>
            </w:r>
          </w:p>
        </w:tc>
        <w:tc>
          <w:tcPr>
            <w:tcW w:w="1264"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完全需要帮助</w:t>
            </w:r>
          </w:p>
          <w:p>
            <w:pPr>
              <w:pStyle w:val="59"/>
              <w:ind w:firstLine="360"/>
              <w:rPr>
                <w:rFonts w:hAnsi="宋体" w:cs="宋体"/>
                <w:sz w:val="18"/>
                <w:szCs w:val="18"/>
              </w:rPr>
            </w:pP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7</w:t>
            </w:r>
          </w:p>
        </w:tc>
        <w:tc>
          <w:tcPr>
            <w:tcW w:w="739" w:type="dxa"/>
            <w:tcBorders>
              <w:top w:val="single" w:color="auto" w:sz="4" w:space="0"/>
              <w:left w:val="nil"/>
              <w:bottom w:val="single" w:color="auto" w:sz="4" w:space="0"/>
              <w:right w:val="single" w:color="auto" w:sz="4" w:space="0"/>
            </w:tcBorders>
          </w:tcPr>
          <w:p>
            <w:pPr>
              <w:pStyle w:val="59"/>
              <w:ind w:firstLine="360"/>
              <w:rPr>
                <w:rFonts w:hAnsi="宋体" w:cs="宋体"/>
                <w:sz w:val="18"/>
                <w:szCs w:val="18"/>
              </w:rPr>
            </w:pPr>
          </w:p>
        </w:tc>
      </w:tr>
      <w:tr>
        <w:tblPrEx>
          <w:tblCellMar>
            <w:top w:w="0" w:type="dxa"/>
            <w:left w:w="108" w:type="dxa"/>
            <w:bottom w:w="0" w:type="dxa"/>
            <w:right w:w="108" w:type="dxa"/>
          </w:tblCellMar>
        </w:tblPrEx>
        <w:trPr>
          <w:jc w:val="center"/>
        </w:trPr>
        <w:tc>
          <w:tcPr>
            <w:tcW w:w="2224"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穿衣：穿衣服、袜子、鞋子等活动</w:t>
            </w: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评分</w:t>
            </w:r>
          </w:p>
        </w:tc>
        <w:tc>
          <w:tcPr>
            <w:tcW w:w="117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独立完成</w:t>
            </w:r>
          </w:p>
          <w:p>
            <w:pPr>
              <w:pStyle w:val="59"/>
              <w:ind w:firstLine="360"/>
              <w:rPr>
                <w:rFonts w:hAnsi="宋体" w:cs="宋体"/>
                <w:sz w:val="18"/>
                <w:szCs w:val="18"/>
              </w:rPr>
            </w:pP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0</w:t>
            </w:r>
          </w:p>
        </w:tc>
        <w:tc>
          <w:tcPr>
            <w:tcW w:w="1559" w:type="dxa"/>
            <w:tcBorders>
              <w:top w:val="single" w:color="auto" w:sz="4" w:space="0"/>
              <w:left w:val="nil"/>
              <w:bottom w:val="single" w:color="auto" w:sz="4" w:space="0"/>
              <w:right w:val="single" w:color="auto" w:sz="4" w:space="0"/>
            </w:tcBorders>
          </w:tcPr>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w:t>
            </w:r>
          </w:p>
          <w:p>
            <w:pPr>
              <w:pStyle w:val="59"/>
              <w:ind w:firstLine="360"/>
              <w:rPr>
                <w:rFonts w:hAnsi="宋体" w:cs="宋体"/>
                <w:sz w:val="18"/>
                <w:szCs w:val="18"/>
              </w:rPr>
            </w:pPr>
          </w:p>
          <w:p>
            <w:pPr>
              <w:pStyle w:val="59"/>
              <w:ind w:firstLine="540" w:firstLineChars="300"/>
              <w:rPr>
                <w:rFonts w:hAnsi="宋体" w:cs="宋体"/>
                <w:sz w:val="18"/>
                <w:szCs w:val="18"/>
              </w:rPr>
            </w:pPr>
            <w:r>
              <w:rPr>
                <w:rFonts w:hint="eastAsia" w:hAnsi="宋体" w:cs="宋体"/>
                <w:sz w:val="18"/>
                <w:szCs w:val="18"/>
              </w:rPr>
              <w:t>0</w:t>
            </w:r>
          </w:p>
        </w:tc>
        <w:tc>
          <w:tcPr>
            <w:tcW w:w="1762"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需要协助，在适当的时间内完成部分穿衣</w:t>
            </w:r>
          </w:p>
          <w:p>
            <w:pPr>
              <w:pStyle w:val="59"/>
              <w:ind w:firstLine="540" w:firstLineChars="300"/>
              <w:rPr>
                <w:rFonts w:hAnsi="宋体" w:cs="宋体"/>
                <w:sz w:val="18"/>
                <w:szCs w:val="18"/>
              </w:rPr>
            </w:pPr>
            <w:r>
              <w:rPr>
                <w:rFonts w:hint="eastAsia" w:hAnsi="宋体" w:cs="宋体"/>
                <w:sz w:val="18"/>
                <w:szCs w:val="18"/>
              </w:rPr>
              <w:t>3</w:t>
            </w:r>
          </w:p>
        </w:tc>
        <w:tc>
          <w:tcPr>
            <w:tcW w:w="1264"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完全需要帮助</w:t>
            </w: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5</w:t>
            </w:r>
          </w:p>
        </w:tc>
        <w:tc>
          <w:tcPr>
            <w:tcW w:w="739" w:type="dxa"/>
            <w:tcBorders>
              <w:top w:val="single" w:color="auto" w:sz="4" w:space="0"/>
              <w:left w:val="nil"/>
              <w:bottom w:val="single" w:color="auto" w:sz="4" w:space="0"/>
              <w:right w:val="single" w:color="auto" w:sz="4" w:space="0"/>
            </w:tcBorders>
          </w:tcPr>
          <w:p>
            <w:pPr>
              <w:pStyle w:val="59"/>
              <w:ind w:firstLine="360"/>
              <w:rPr>
                <w:rFonts w:hAnsi="宋体" w:cs="宋体"/>
                <w:sz w:val="18"/>
                <w:szCs w:val="18"/>
              </w:rPr>
            </w:pPr>
          </w:p>
        </w:tc>
      </w:tr>
      <w:tr>
        <w:tblPrEx>
          <w:tblCellMar>
            <w:top w:w="0" w:type="dxa"/>
            <w:left w:w="108" w:type="dxa"/>
            <w:bottom w:w="0" w:type="dxa"/>
            <w:right w:w="108" w:type="dxa"/>
          </w:tblCellMar>
        </w:tblPrEx>
        <w:trPr>
          <w:jc w:val="center"/>
        </w:trPr>
        <w:tc>
          <w:tcPr>
            <w:tcW w:w="2224"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如厕：小便、大便等活动及自控</w:t>
            </w: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评分</w:t>
            </w:r>
          </w:p>
        </w:tc>
        <w:tc>
          <w:tcPr>
            <w:tcW w:w="117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不需协助，可自控</w:t>
            </w: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0</w:t>
            </w:r>
          </w:p>
        </w:tc>
        <w:tc>
          <w:tcPr>
            <w:tcW w:w="155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偶尔失禁，但基本上能如厕或使用便具</w:t>
            </w:r>
          </w:p>
          <w:p>
            <w:pPr>
              <w:pStyle w:val="59"/>
              <w:ind w:firstLine="540" w:firstLineChars="300"/>
              <w:rPr>
                <w:rFonts w:hAnsi="宋体" w:cs="宋体"/>
                <w:sz w:val="18"/>
                <w:szCs w:val="18"/>
              </w:rPr>
            </w:pPr>
            <w:r>
              <w:rPr>
                <w:rFonts w:hint="eastAsia" w:hAnsi="宋体" w:cs="宋体"/>
                <w:sz w:val="18"/>
                <w:szCs w:val="18"/>
              </w:rPr>
              <w:t>1</w:t>
            </w:r>
          </w:p>
        </w:tc>
        <w:tc>
          <w:tcPr>
            <w:tcW w:w="1762"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经常失禁，在很多提示和协助下尚能如厕或使用便具</w:t>
            </w:r>
          </w:p>
          <w:p>
            <w:pPr>
              <w:pStyle w:val="59"/>
              <w:ind w:firstLine="720" w:firstLineChars="400"/>
              <w:rPr>
                <w:rFonts w:hAnsi="宋体" w:cs="宋体"/>
                <w:sz w:val="18"/>
                <w:szCs w:val="18"/>
              </w:rPr>
            </w:pPr>
            <w:r>
              <w:rPr>
                <w:rFonts w:hint="eastAsia" w:hAnsi="宋体" w:cs="宋体"/>
                <w:sz w:val="18"/>
                <w:szCs w:val="18"/>
              </w:rPr>
              <w:t>5</w:t>
            </w:r>
          </w:p>
        </w:tc>
        <w:tc>
          <w:tcPr>
            <w:tcW w:w="1264"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完全失禁，完全需要帮助</w:t>
            </w: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10</w:t>
            </w:r>
          </w:p>
        </w:tc>
        <w:tc>
          <w:tcPr>
            <w:tcW w:w="739" w:type="dxa"/>
            <w:tcBorders>
              <w:top w:val="single" w:color="auto" w:sz="4" w:space="0"/>
              <w:left w:val="nil"/>
              <w:bottom w:val="single" w:color="auto" w:sz="4" w:space="0"/>
              <w:right w:val="single" w:color="auto" w:sz="4" w:space="0"/>
            </w:tcBorders>
          </w:tcPr>
          <w:p>
            <w:pPr>
              <w:pStyle w:val="59"/>
              <w:ind w:firstLine="360"/>
              <w:rPr>
                <w:rFonts w:hAnsi="宋体" w:cs="宋体"/>
                <w:sz w:val="18"/>
                <w:szCs w:val="18"/>
              </w:rPr>
            </w:pPr>
          </w:p>
        </w:tc>
      </w:tr>
      <w:tr>
        <w:tblPrEx>
          <w:tblCellMar>
            <w:top w:w="0" w:type="dxa"/>
            <w:left w:w="108" w:type="dxa"/>
            <w:bottom w:w="0" w:type="dxa"/>
            <w:right w:w="108" w:type="dxa"/>
          </w:tblCellMar>
        </w:tblPrEx>
        <w:trPr>
          <w:jc w:val="center"/>
        </w:trPr>
        <w:tc>
          <w:tcPr>
            <w:tcW w:w="2224"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活动：站立、室内行走、上下楼梯、户外活动</w:t>
            </w:r>
          </w:p>
          <w:p>
            <w:pPr>
              <w:pStyle w:val="59"/>
              <w:ind w:firstLine="360"/>
              <w:rPr>
                <w:rFonts w:hAnsi="宋体" w:cs="宋体"/>
                <w:sz w:val="18"/>
                <w:szCs w:val="18"/>
              </w:rPr>
            </w:pP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评分</w:t>
            </w:r>
          </w:p>
        </w:tc>
        <w:tc>
          <w:tcPr>
            <w:tcW w:w="117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独立完成所有活动</w:t>
            </w:r>
          </w:p>
          <w:p>
            <w:pPr>
              <w:pStyle w:val="59"/>
              <w:ind w:firstLine="360"/>
              <w:rPr>
                <w:rFonts w:hAnsi="宋体" w:cs="宋体"/>
                <w:sz w:val="18"/>
                <w:szCs w:val="18"/>
              </w:rPr>
            </w:pP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0</w:t>
            </w:r>
          </w:p>
        </w:tc>
        <w:tc>
          <w:tcPr>
            <w:tcW w:w="1559"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借助较小的外力或辅助装置能完成站立、行走、上下楼梯等</w:t>
            </w:r>
          </w:p>
          <w:p>
            <w:pPr>
              <w:pStyle w:val="59"/>
              <w:ind w:firstLine="540" w:firstLineChars="300"/>
              <w:rPr>
                <w:rFonts w:hAnsi="宋体" w:cs="宋体"/>
                <w:sz w:val="18"/>
                <w:szCs w:val="18"/>
              </w:rPr>
            </w:pPr>
            <w:r>
              <w:rPr>
                <w:rFonts w:hint="eastAsia" w:hAnsi="宋体" w:cs="宋体"/>
                <w:sz w:val="18"/>
                <w:szCs w:val="18"/>
              </w:rPr>
              <w:t>1</w:t>
            </w:r>
          </w:p>
        </w:tc>
        <w:tc>
          <w:tcPr>
            <w:tcW w:w="1762"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借助较大的外力才能完成站立、行走，不能上下楼梯</w:t>
            </w:r>
          </w:p>
          <w:p>
            <w:pPr>
              <w:pStyle w:val="59"/>
              <w:ind w:firstLine="360"/>
              <w:rPr>
                <w:rFonts w:hAnsi="宋体" w:cs="宋体"/>
                <w:sz w:val="18"/>
                <w:szCs w:val="18"/>
              </w:rPr>
            </w:pPr>
          </w:p>
          <w:p>
            <w:pPr>
              <w:pStyle w:val="59"/>
              <w:ind w:firstLine="540" w:firstLineChars="300"/>
              <w:rPr>
                <w:rFonts w:hAnsi="宋体" w:cs="宋体"/>
                <w:sz w:val="18"/>
                <w:szCs w:val="18"/>
              </w:rPr>
            </w:pPr>
            <w:r>
              <w:rPr>
                <w:rFonts w:hint="eastAsia" w:hAnsi="宋体" w:cs="宋体"/>
                <w:sz w:val="18"/>
                <w:szCs w:val="18"/>
              </w:rPr>
              <w:t>5</w:t>
            </w:r>
          </w:p>
        </w:tc>
        <w:tc>
          <w:tcPr>
            <w:tcW w:w="1264" w:type="dxa"/>
            <w:tcBorders>
              <w:top w:val="single" w:color="auto" w:sz="4" w:space="0"/>
              <w:left w:val="nil"/>
              <w:bottom w:val="single" w:color="auto" w:sz="4" w:space="0"/>
              <w:right w:val="single" w:color="auto" w:sz="4" w:space="0"/>
            </w:tcBorders>
          </w:tcPr>
          <w:p>
            <w:pPr>
              <w:pStyle w:val="59"/>
              <w:ind w:firstLine="0" w:firstLineChars="0"/>
              <w:rPr>
                <w:rFonts w:hAnsi="宋体" w:cs="宋体"/>
                <w:sz w:val="18"/>
                <w:szCs w:val="18"/>
              </w:rPr>
            </w:pPr>
            <w:r>
              <w:rPr>
                <w:rFonts w:hint="eastAsia" w:hAnsi="宋体" w:cs="宋体"/>
                <w:sz w:val="18"/>
                <w:szCs w:val="18"/>
              </w:rPr>
              <w:t>卧床不起，活动完全需要帮助</w:t>
            </w:r>
          </w:p>
          <w:p>
            <w:pPr>
              <w:pStyle w:val="59"/>
              <w:ind w:firstLine="360"/>
              <w:rPr>
                <w:rFonts w:hAnsi="宋体" w:cs="宋体"/>
                <w:sz w:val="18"/>
                <w:szCs w:val="18"/>
              </w:rPr>
            </w:pPr>
          </w:p>
          <w:p>
            <w:pPr>
              <w:pStyle w:val="59"/>
              <w:ind w:firstLine="360"/>
              <w:rPr>
                <w:rFonts w:hAnsi="宋体" w:cs="宋体"/>
                <w:sz w:val="18"/>
                <w:szCs w:val="18"/>
              </w:rPr>
            </w:pPr>
            <w:r>
              <w:rPr>
                <w:rFonts w:hint="eastAsia" w:hAnsi="宋体" w:cs="宋体"/>
                <w:sz w:val="18"/>
                <w:szCs w:val="18"/>
              </w:rPr>
              <w:t>10</w:t>
            </w:r>
          </w:p>
        </w:tc>
        <w:tc>
          <w:tcPr>
            <w:tcW w:w="739" w:type="dxa"/>
            <w:tcBorders>
              <w:top w:val="single" w:color="auto" w:sz="4" w:space="0"/>
              <w:left w:val="nil"/>
              <w:bottom w:val="single" w:color="auto" w:sz="4" w:space="0"/>
              <w:right w:val="single" w:color="auto" w:sz="4" w:space="0"/>
            </w:tcBorders>
          </w:tcPr>
          <w:p>
            <w:pPr>
              <w:pStyle w:val="59"/>
              <w:ind w:firstLine="360"/>
              <w:rPr>
                <w:rFonts w:hAnsi="宋体" w:cs="宋体"/>
                <w:sz w:val="18"/>
                <w:szCs w:val="18"/>
              </w:rPr>
            </w:pPr>
          </w:p>
        </w:tc>
      </w:tr>
      <w:tr>
        <w:tblPrEx>
          <w:tblCellMar>
            <w:top w:w="0" w:type="dxa"/>
            <w:left w:w="108" w:type="dxa"/>
            <w:bottom w:w="0" w:type="dxa"/>
            <w:right w:w="108" w:type="dxa"/>
          </w:tblCellMar>
        </w:tblPrEx>
        <w:trPr>
          <w:jc w:val="center"/>
        </w:trPr>
        <w:tc>
          <w:tcPr>
            <w:tcW w:w="8727" w:type="dxa"/>
            <w:gridSpan w:val="6"/>
            <w:tcBorders>
              <w:top w:val="single" w:color="auto" w:sz="4" w:space="0"/>
              <w:left w:val="single" w:color="auto" w:sz="4" w:space="0"/>
              <w:bottom w:val="single" w:color="auto" w:sz="4" w:space="0"/>
              <w:right w:val="single" w:color="auto" w:sz="4" w:space="0"/>
            </w:tcBorders>
          </w:tcPr>
          <w:p>
            <w:pPr>
              <w:pStyle w:val="59"/>
              <w:ind w:firstLine="360"/>
              <w:rPr>
                <w:rFonts w:hAnsi="宋体" w:cs="宋体"/>
                <w:sz w:val="18"/>
                <w:szCs w:val="18"/>
              </w:rPr>
            </w:pPr>
            <w:r>
              <w:rPr>
                <w:rFonts w:hint="eastAsia" w:hAnsi="宋体" w:cs="宋体"/>
                <w:sz w:val="18"/>
                <w:szCs w:val="18"/>
              </w:rPr>
              <w:t>总得分：</w:t>
            </w:r>
          </w:p>
        </w:tc>
      </w:tr>
      <w:tr>
        <w:tblPrEx>
          <w:tblCellMar>
            <w:top w:w="0" w:type="dxa"/>
            <w:left w:w="108" w:type="dxa"/>
            <w:bottom w:w="0" w:type="dxa"/>
            <w:right w:w="108" w:type="dxa"/>
          </w:tblCellMar>
        </w:tblPrEx>
        <w:trPr>
          <w:jc w:val="center"/>
        </w:trPr>
        <w:tc>
          <w:tcPr>
            <w:tcW w:w="8727" w:type="dxa"/>
            <w:gridSpan w:val="6"/>
            <w:tcBorders>
              <w:top w:val="single" w:color="auto" w:sz="4" w:space="0"/>
              <w:left w:val="single" w:color="auto" w:sz="4" w:space="0"/>
              <w:bottom w:val="single" w:color="auto" w:sz="4" w:space="0"/>
              <w:right w:val="single" w:color="auto" w:sz="4" w:space="0"/>
            </w:tcBorders>
          </w:tcPr>
          <w:p>
            <w:pPr>
              <w:pStyle w:val="182"/>
              <w:rPr>
                <w:rFonts w:hAnsi="宋体" w:cs="宋体"/>
              </w:rPr>
            </w:pPr>
            <w:r>
              <w:rPr>
                <w:rFonts w:hint="eastAsia" w:hAnsi="宋体" w:cs="宋体"/>
              </w:rPr>
              <w:t>该表为自评表，根据下表中 5 个方面进行评估，将各方面判断评分汇总后，0～3 分者为可自理；4～8 分者为轻度依赖；9～18 分者为中度依赖；19 分者为不能自理。</w:t>
            </w:r>
          </w:p>
        </w:tc>
      </w:tr>
    </w:tbl>
    <w:p>
      <w:pPr>
        <w:pStyle w:val="59"/>
        <w:ind w:firstLine="420"/>
        <w:sectPr>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before="480" w:after="156"/>
      </w:pPr>
      <w:r>
        <w:br w:type="textWrapping"/>
      </w:r>
      <w:bookmarkStart w:id="310" w:name="_Toc196740439"/>
      <w:bookmarkStart w:id="311" w:name="_Toc196819467"/>
      <w:bookmarkStart w:id="312" w:name="_Toc196819702"/>
      <w:bookmarkStart w:id="313" w:name="_Toc198565691"/>
      <w:bookmarkStart w:id="314" w:name="_Toc196730979"/>
      <w:bookmarkStart w:id="315" w:name="_Toc198565092"/>
      <w:bookmarkStart w:id="316" w:name="_Toc198565010"/>
      <w:bookmarkStart w:id="317" w:name="_Toc198565641"/>
      <w:bookmarkStart w:id="318" w:name="_Toc198565509"/>
      <w:bookmarkStart w:id="319" w:name="_Toc198565607"/>
      <w:bookmarkStart w:id="320" w:name="_Toc198565048"/>
      <w:r>
        <w:rPr>
          <w:rFonts w:hint="eastAsia"/>
        </w:rPr>
        <w:t>（资料性）</w:t>
      </w:r>
      <w:r>
        <w:br w:type="textWrapping"/>
      </w:r>
      <w:r>
        <w:rPr>
          <w:rFonts w:hint="eastAsia"/>
        </w:rPr>
        <w:t>老年抑郁量表（GDS）</w:t>
      </w:r>
      <w:bookmarkEnd w:id="310"/>
      <w:bookmarkEnd w:id="311"/>
      <w:bookmarkEnd w:id="312"/>
      <w:bookmarkEnd w:id="313"/>
      <w:bookmarkEnd w:id="314"/>
      <w:bookmarkEnd w:id="315"/>
      <w:bookmarkEnd w:id="316"/>
      <w:bookmarkEnd w:id="317"/>
      <w:bookmarkEnd w:id="318"/>
      <w:bookmarkEnd w:id="319"/>
      <w:bookmarkEnd w:id="320"/>
    </w:p>
    <w:p>
      <w:pPr>
        <w:pStyle w:val="59"/>
        <w:ind w:firstLine="420"/>
      </w:pPr>
      <w:r>
        <w:rPr>
          <w:rFonts w:hint="eastAsia"/>
        </w:rPr>
        <w:t>老年抑郁量表（GDS）见表B.1。</w:t>
      </w:r>
    </w:p>
    <w:p>
      <w:pPr>
        <w:pStyle w:val="80"/>
        <w:spacing w:before="0" w:beforeLines="0" w:after="78" w:afterLines="25"/>
      </w:pPr>
      <w:r>
        <w:rPr>
          <w:rFonts w:hint="eastAsia"/>
        </w:rPr>
        <w:t>老年抑郁量表（GDS）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184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vMerge w:val="restart"/>
            <w:tcBorders>
              <w:top w:val="single" w:color="auto" w:sz="4" w:space="0"/>
              <w:left w:val="single" w:color="auto" w:sz="4" w:space="0"/>
              <w:bottom w:val="single" w:color="auto" w:sz="4" w:space="0"/>
              <w:right w:val="single" w:color="auto" w:sz="4" w:space="0"/>
            </w:tcBorders>
            <w:vAlign w:val="center"/>
          </w:tcPr>
          <w:p>
            <w:pPr>
              <w:pStyle w:val="59"/>
              <w:ind w:firstLine="360"/>
              <w:rPr>
                <w:rFonts w:hAnsi="宋体"/>
                <w:sz w:val="18"/>
                <w:szCs w:val="18"/>
              </w:rPr>
            </w:pPr>
            <w:r>
              <w:rPr>
                <w:rFonts w:hint="eastAsia" w:hAnsi="宋体"/>
                <w:sz w:val="18"/>
                <w:szCs w:val="18"/>
              </w:rPr>
              <w:t>项目</w:t>
            </w:r>
          </w:p>
        </w:tc>
        <w:tc>
          <w:tcPr>
            <w:tcW w:w="3424" w:type="dxa"/>
            <w:gridSpan w:val="2"/>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选择适合自己的分数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9"/>
              <w:ind w:firstLine="360"/>
              <w:rPr>
                <w:rFonts w:hAnsi="宋体"/>
                <w:sz w:val="18"/>
                <w:szCs w:val="18"/>
              </w:rPr>
            </w:pPr>
          </w:p>
        </w:tc>
        <w:tc>
          <w:tcPr>
            <w:tcW w:w="1843" w:type="dxa"/>
            <w:tcBorders>
              <w:top w:val="single" w:color="auto" w:sz="4" w:space="0"/>
              <w:left w:val="nil"/>
              <w:bottom w:val="single" w:color="auto" w:sz="4" w:space="0"/>
              <w:right w:val="single" w:color="auto" w:sz="4" w:space="0"/>
            </w:tcBorders>
            <w:vAlign w:val="center"/>
          </w:tcPr>
          <w:p>
            <w:pPr>
              <w:pStyle w:val="59"/>
              <w:ind w:firstLine="360"/>
              <w:rPr>
                <w:rFonts w:hAnsi="宋体"/>
                <w:sz w:val="18"/>
                <w:szCs w:val="18"/>
              </w:rPr>
            </w:pPr>
            <w:r>
              <w:rPr>
                <w:rFonts w:hint="eastAsia" w:hAnsi="宋体"/>
                <w:sz w:val="18"/>
                <w:szCs w:val="18"/>
              </w:rPr>
              <w:t>是</w:t>
            </w:r>
          </w:p>
        </w:tc>
        <w:tc>
          <w:tcPr>
            <w:tcW w:w="1581" w:type="dxa"/>
            <w:tcBorders>
              <w:top w:val="single" w:color="auto" w:sz="4" w:space="0"/>
              <w:left w:val="nil"/>
              <w:bottom w:val="single" w:color="auto" w:sz="4" w:space="0"/>
              <w:right w:val="single" w:color="auto" w:sz="4" w:space="0"/>
            </w:tcBorders>
            <w:vAlign w:val="center"/>
          </w:tcPr>
          <w:p>
            <w:pPr>
              <w:pStyle w:val="59"/>
              <w:ind w:firstLine="360"/>
              <w:rPr>
                <w:rFonts w:hAnsi="宋体"/>
                <w:sz w:val="18"/>
                <w:szCs w:val="18"/>
              </w:rPr>
            </w:pPr>
            <w:r>
              <w:rPr>
                <w:rFonts w:hint="eastAsia"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1．你对生活基本上满意吗？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2.你是否已放弃了许多活动与兴趣？</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3.你是否觉得生活空虚？</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4.你是否常感到厌倦？</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5.你觉得未来有希望吗？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6.你是否因为脑子里一些想法摆脱不掉而烦恼？</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7.你是否大部分时间精力充沛？</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8.你是否害怕会有不幸的事落到你头上？</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9.你是否大部分时间感到幸福？</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10.你是否常感到孤立无援？</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11.你是否经常坐立不安、心烦意乱？</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12.你是否希望呆在家里而不愿去做些新鲜事？</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13.你是否常常担心将来？</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14.你是否觉得记忆力比以前差？</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15.你觉得现在活着很惬意吗？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16.你是否常感到心情沉重、郁闷？</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17.你是否觉得像现在这样活着毫无意义？</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18.你是否总为过去的事忧愁？</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19.你觉得生活很令人兴奋吗？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20.你开始一件新的工作很困难吗？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21.你觉得生活充满活力吗？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22.你是否觉得你的处境已毫无希望？</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23.你是否觉得大多数人比你强得多？</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24.你是否常为些小事伤心？</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25.你是否常觉得想哭？</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26.你集中精力有困难吗？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27.你早晨起来很快活吗？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28.你希望避开聚会吗？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29.你做决定很容易吗？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7" w:type="dxa"/>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30.你的头脑像往常一样清晰吗？</w:t>
            </w:r>
          </w:p>
        </w:tc>
        <w:tc>
          <w:tcPr>
            <w:tcW w:w="1843"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c>
          <w:tcPr>
            <w:tcW w:w="1581" w:type="dxa"/>
            <w:tcBorders>
              <w:top w:val="single" w:color="auto" w:sz="4" w:space="0"/>
              <w:left w:val="nil"/>
              <w:bottom w:val="single" w:color="auto" w:sz="4" w:space="0"/>
              <w:right w:val="single" w:color="auto" w:sz="4" w:space="0"/>
            </w:tcBorders>
          </w:tcPr>
          <w:p>
            <w:pPr>
              <w:pStyle w:val="59"/>
              <w:ind w:firstLine="360"/>
              <w:rPr>
                <w:rFonts w:hAnsi="宋体"/>
                <w:sz w:val="18"/>
                <w:szCs w:val="18"/>
              </w:rPr>
            </w:pPr>
            <w:r>
              <w:rPr>
                <w:rFonts w:hint="eastAsia" w:hAnsi="宋体"/>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1" w:type="dxa"/>
            <w:gridSpan w:val="3"/>
            <w:tcBorders>
              <w:top w:val="single" w:color="auto" w:sz="4" w:space="0"/>
              <w:left w:val="single" w:color="auto" w:sz="4" w:space="0"/>
              <w:bottom w:val="single" w:color="auto" w:sz="4" w:space="0"/>
              <w:right w:val="single" w:color="auto" w:sz="4" w:space="0"/>
            </w:tcBorders>
          </w:tcPr>
          <w:p>
            <w:pPr>
              <w:pStyle w:val="59"/>
              <w:ind w:firstLine="360"/>
              <w:rPr>
                <w:rFonts w:hAnsi="宋体"/>
                <w:sz w:val="18"/>
                <w:szCs w:val="18"/>
              </w:rPr>
            </w:pPr>
            <w:r>
              <w:rPr>
                <w:rFonts w:hint="eastAsia" w:hAnsi="宋体"/>
                <w:sz w:val="18"/>
                <w:szCs w:val="1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1" w:type="dxa"/>
            <w:gridSpan w:val="3"/>
            <w:tcBorders>
              <w:top w:val="single" w:color="auto" w:sz="4" w:space="0"/>
              <w:left w:val="single" w:color="auto" w:sz="4" w:space="0"/>
              <w:bottom w:val="single" w:color="auto" w:sz="4" w:space="0"/>
              <w:right w:val="single" w:color="auto" w:sz="4" w:space="0"/>
            </w:tcBorders>
          </w:tcPr>
          <w:p>
            <w:pPr>
              <w:pStyle w:val="182"/>
            </w:pPr>
            <w:r>
              <w:rPr>
                <w:rFonts w:hint="eastAsia"/>
              </w:rPr>
              <w:t>总分30分，得分0</w:t>
            </w:r>
            <w:r>
              <w:rPr>
                <w:rFonts w:ascii="Times New Roman"/>
              </w:rPr>
              <w:t>⁓</w:t>
            </w:r>
            <w:r>
              <w:rPr>
                <w:rFonts w:hint="eastAsia"/>
              </w:rPr>
              <w:t>10分为正常，得分11</w:t>
            </w:r>
            <w:r>
              <w:rPr>
                <w:rFonts w:ascii="Times New Roman"/>
              </w:rPr>
              <w:t>⁓</w:t>
            </w:r>
            <w:r>
              <w:rPr>
                <w:rFonts w:hint="eastAsia"/>
              </w:rPr>
              <w:t>20分为轻度抑郁，得分21</w:t>
            </w:r>
            <w:r>
              <w:rPr>
                <w:rFonts w:ascii="Times New Roman"/>
              </w:rPr>
              <w:t>⁓</w:t>
            </w:r>
            <w:r>
              <w:rPr>
                <w:rFonts w:hint="eastAsia"/>
              </w:rPr>
              <w:t>30分为中、重度抑郁。</w:t>
            </w:r>
          </w:p>
        </w:tc>
      </w:tr>
      <w:bookmarkEnd w:id="298"/>
    </w:tbl>
    <w:p>
      <w:pPr>
        <w:pStyle w:val="59"/>
        <w:ind w:firstLine="0" w:firstLineChars="0"/>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1934210</wp:posOffset>
                </wp:positionH>
                <wp:positionV relativeFrom="paragraph">
                  <wp:posOffset>205105</wp:posOffset>
                </wp:positionV>
                <wp:extent cx="1616075" cy="0"/>
                <wp:effectExtent l="0" t="0" r="22225" b="19050"/>
                <wp:wrapNone/>
                <wp:docPr id="2" name="直接连接符 2"/>
                <wp:cNvGraphicFramePr/>
                <a:graphic xmlns:a="http://schemas.openxmlformats.org/drawingml/2006/main">
                  <a:graphicData uri="http://schemas.microsoft.com/office/word/2010/wordprocessingShape">
                    <wps:wsp>
                      <wps:cNvCnPr/>
                      <wps:spPr bwMode="auto">
                        <a:xfrm>
                          <a:off x="0" y="0"/>
                          <a:ext cx="1616149"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2.3pt;margin-top:16.15pt;height:0pt;width:127.25pt;z-index:251661312;mso-width-relative:page;mso-height-relative:page;" filled="f" stroked="t" coordsize="21600,21600" o:gfxdata="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KkqclNYAAAAJAQAADwAAAAAAAAABACAAAAA4AAAAZHJzL2Rvd25yZXYueG1s&#10;UEsBAhQAFAAAAAgAh07iQNJNw9GrAQAAKgMAAA4AAAAAAAAAAQAgAAAAOwEAAGRycy9lMm9Eb2Mu&#10;eG1sUEsFBgAAAAAGAAYAWQEAAFgFAAAAAA==&#10;">
                <v:fill on="f" focussize="0,0"/>
                <v:stroke color="#000000" joinstyle="round"/>
                <v:imagedata o:title=""/>
                <o:lock v:ext="edit" aspectratio="f"/>
              </v:line>
            </w:pict>
          </mc:Fallback>
        </mc:AlternateConten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等线">
    <w:altName w:val="文泉驿微米黑"/>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hMzQ4YjFmZjZhMzk5Y2FjMWFhZTk2NDVlMzZhODYifQ=="/>
  </w:docVars>
  <w:rsids>
    <w:rsidRoot w:val="0065087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BDC"/>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0F8A"/>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69B"/>
    <w:rsid w:val="000A7311"/>
    <w:rsid w:val="000B060F"/>
    <w:rsid w:val="000B1592"/>
    <w:rsid w:val="000B1FF2"/>
    <w:rsid w:val="000B2705"/>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971"/>
    <w:rsid w:val="000E4C9E"/>
    <w:rsid w:val="000E6FD7"/>
    <w:rsid w:val="000F06E1"/>
    <w:rsid w:val="000F0E3C"/>
    <w:rsid w:val="000F19D5"/>
    <w:rsid w:val="000F4AEA"/>
    <w:rsid w:val="000F633F"/>
    <w:rsid w:val="000F67E9"/>
    <w:rsid w:val="001041E4"/>
    <w:rsid w:val="00104926"/>
    <w:rsid w:val="00113B1E"/>
    <w:rsid w:val="0011711C"/>
    <w:rsid w:val="0011767D"/>
    <w:rsid w:val="0012059C"/>
    <w:rsid w:val="00124E4F"/>
    <w:rsid w:val="001260B7"/>
    <w:rsid w:val="001265CB"/>
    <w:rsid w:val="00130E51"/>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3A1"/>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66A"/>
    <w:rsid w:val="00173FB1"/>
    <w:rsid w:val="00176DFD"/>
    <w:rsid w:val="00177C5B"/>
    <w:rsid w:val="001852C9"/>
    <w:rsid w:val="00190087"/>
    <w:rsid w:val="001913C4"/>
    <w:rsid w:val="0019348F"/>
    <w:rsid w:val="00193A07"/>
    <w:rsid w:val="00194C95"/>
    <w:rsid w:val="00195C34"/>
    <w:rsid w:val="00196EF5"/>
    <w:rsid w:val="001A1A53"/>
    <w:rsid w:val="001A234A"/>
    <w:rsid w:val="001A4A48"/>
    <w:rsid w:val="001A4CF3"/>
    <w:rsid w:val="001A77E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99F"/>
    <w:rsid w:val="001E185D"/>
    <w:rsid w:val="001E1B6A"/>
    <w:rsid w:val="001E2484"/>
    <w:rsid w:val="001E32D4"/>
    <w:rsid w:val="001E3CC4"/>
    <w:rsid w:val="001E4882"/>
    <w:rsid w:val="001E49CB"/>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F6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6FF3"/>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1FE"/>
    <w:rsid w:val="002C3F07"/>
    <w:rsid w:val="002C49AF"/>
    <w:rsid w:val="002C5278"/>
    <w:rsid w:val="002C7EBB"/>
    <w:rsid w:val="002D06C1"/>
    <w:rsid w:val="002D19DC"/>
    <w:rsid w:val="002D42B5"/>
    <w:rsid w:val="002D4F1A"/>
    <w:rsid w:val="002D6A6B"/>
    <w:rsid w:val="002D6EC6"/>
    <w:rsid w:val="002D79AC"/>
    <w:rsid w:val="002E039D"/>
    <w:rsid w:val="002E4D5A"/>
    <w:rsid w:val="002E6326"/>
    <w:rsid w:val="002E70B2"/>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48A"/>
    <w:rsid w:val="00332C40"/>
    <w:rsid w:val="003331E4"/>
    <w:rsid w:val="00336C64"/>
    <w:rsid w:val="00336DA4"/>
    <w:rsid w:val="00337162"/>
    <w:rsid w:val="0034194F"/>
    <w:rsid w:val="00344605"/>
    <w:rsid w:val="003474AA"/>
    <w:rsid w:val="003476F0"/>
    <w:rsid w:val="00350D1D"/>
    <w:rsid w:val="0035134A"/>
    <w:rsid w:val="00352C83"/>
    <w:rsid w:val="0035707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4D6"/>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07DD2"/>
    <w:rsid w:val="0041477A"/>
    <w:rsid w:val="004167A3"/>
    <w:rsid w:val="0042622D"/>
    <w:rsid w:val="00432DAA"/>
    <w:rsid w:val="00434305"/>
    <w:rsid w:val="00435DF7"/>
    <w:rsid w:val="0044083F"/>
    <w:rsid w:val="00441AE7"/>
    <w:rsid w:val="00442DA6"/>
    <w:rsid w:val="00445574"/>
    <w:rsid w:val="004467FB"/>
    <w:rsid w:val="00452D6B"/>
    <w:rsid w:val="00454484"/>
    <w:rsid w:val="0045517B"/>
    <w:rsid w:val="00457D74"/>
    <w:rsid w:val="00463B77"/>
    <w:rsid w:val="00463C7B"/>
    <w:rsid w:val="004644A6"/>
    <w:rsid w:val="004659BD"/>
    <w:rsid w:val="00470775"/>
    <w:rsid w:val="00470EC1"/>
    <w:rsid w:val="004746B1"/>
    <w:rsid w:val="0047583F"/>
    <w:rsid w:val="00475DE8"/>
    <w:rsid w:val="004777D8"/>
    <w:rsid w:val="00481C44"/>
    <w:rsid w:val="00484357"/>
    <w:rsid w:val="00484936"/>
    <w:rsid w:val="00485C89"/>
    <w:rsid w:val="00486BE3"/>
    <w:rsid w:val="0049056B"/>
    <w:rsid w:val="004905E4"/>
    <w:rsid w:val="00490A89"/>
    <w:rsid w:val="00490AB4"/>
    <w:rsid w:val="00492F02"/>
    <w:rsid w:val="004939AE"/>
    <w:rsid w:val="004A12DF"/>
    <w:rsid w:val="004A17E6"/>
    <w:rsid w:val="004A1BA8"/>
    <w:rsid w:val="004A4B57"/>
    <w:rsid w:val="004A63FA"/>
    <w:rsid w:val="004B0272"/>
    <w:rsid w:val="004B18E4"/>
    <w:rsid w:val="004B2701"/>
    <w:rsid w:val="004B2E1B"/>
    <w:rsid w:val="004B3AA8"/>
    <w:rsid w:val="004B3E93"/>
    <w:rsid w:val="004C1FBC"/>
    <w:rsid w:val="004C3F1D"/>
    <w:rsid w:val="004C458D"/>
    <w:rsid w:val="004C579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4E21"/>
    <w:rsid w:val="004E59E3"/>
    <w:rsid w:val="004E67C0"/>
    <w:rsid w:val="004E6D6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595"/>
    <w:rsid w:val="005479DA"/>
    <w:rsid w:val="00547BCC"/>
    <w:rsid w:val="0055013B"/>
    <w:rsid w:val="00551F6F"/>
    <w:rsid w:val="00555044"/>
    <w:rsid w:val="00561475"/>
    <w:rsid w:val="0056487B"/>
    <w:rsid w:val="00564FB9"/>
    <w:rsid w:val="00573D9E"/>
    <w:rsid w:val="005801E3"/>
    <w:rsid w:val="00581802"/>
    <w:rsid w:val="0058262C"/>
    <w:rsid w:val="005836A8"/>
    <w:rsid w:val="0058409C"/>
    <w:rsid w:val="00584262"/>
    <w:rsid w:val="00586630"/>
    <w:rsid w:val="00587ADD"/>
    <w:rsid w:val="00591E27"/>
    <w:rsid w:val="005951C7"/>
    <w:rsid w:val="00596160"/>
    <w:rsid w:val="005966E2"/>
    <w:rsid w:val="00597007"/>
    <w:rsid w:val="005A0966"/>
    <w:rsid w:val="005A11B7"/>
    <w:rsid w:val="005A260B"/>
    <w:rsid w:val="005A4A1B"/>
    <w:rsid w:val="005A7830"/>
    <w:rsid w:val="005A7FCE"/>
    <w:rsid w:val="005B0F3F"/>
    <w:rsid w:val="005B329E"/>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422"/>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870"/>
    <w:rsid w:val="00651ACB"/>
    <w:rsid w:val="00651C47"/>
    <w:rsid w:val="00652AB2"/>
    <w:rsid w:val="00653FED"/>
    <w:rsid w:val="00654EC0"/>
    <w:rsid w:val="0065525B"/>
    <w:rsid w:val="00655D4F"/>
    <w:rsid w:val="00656C7F"/>
    <w:rsid w:val="00656D29"/>
    <w:rsid w:val="00657876"/>
    <w:rsid w:val="006640E5"/>
    <w:rsid w:val="006646F1"/>
    <w:rsid w:val="00664929"/>
    <w:rsid w:val="00664A84"/>
    <w:rsid w:val="00664F62"/>
    <w:rsid w:val="006655E1"/>
    <w:rsid w:val="00672060"/>
    <w:rsid w:val="00672BFD"/>
    <w:rsid w:val="00673BF8"/>
    <w:rsid w:val="006770F4"/>
    <w:rsid w:val="00677A84"/>
    <w:rsid w:val="0068026D"/>
    <w:rsid w:val="00680A27"/>
    <w:rsid w:val="006816A4"/>
    <w:rsid w:val="006819B8"/>
    <w:rsid w:val="006840A6"/>
    <w:rsid w:val="006850CD"/>
    <w:rsid w:val="00685AAB"/>
    <w:rsid w:val="0069427F"/>
    <w:rsid w:val="00695D22"/>
    <w:rsid w:val="006A07AA"/>
    <w:rsid w:val="006A25E5"/>
    <w:rsid w:val="006A2960"/>
    <w:rsid w:val="006A2B46"/>
    <w:rsid w:val="006A336D"/>
    <w:rsid w:val="006A37B9"/>
    <w:rsid w:val="006B2672"/>
    <w:rsid w:val="006B54BF"/>
    <w:rsid w:val="006B5F44"/>
    <w:rsid w:val="006B5F90"/>
    <w:rsid w:val="006B62E4"/>
    <w:rsid w:val="006B7481"/>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253C"/>
    <w:rsid w:val="006E390C"/>
    <w:rsid w:val="006F03A8"/>
    <w:rsid w:val="006F2ACA"/>
    <w:rsid w:val="006F2ADC"/>
    <w:rsid w:val="006F2BFE"/>
    <w:rsid w:val="006F31E9"/>
    <w:rsid w:val="006F6284"/>
    <w:rsid w:val="007002C5"/>
    <w:rsid w:val="00700CAE"/>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487"/>
    <w:rsid w:val="00755402"/>
    <w:rsid w:val="00756B26"/>
    <w:rsid w:val="00756EDF"/>
    <w:rsid w:val="007600E3"/>
    <w:rsid w:val="00765C43"/>
    <w:rsid w:val="00765EFB"/>
    <w:rsid w:val="007671CA"/>
    <w:rsid w:val="00767C61"/>
    <w:rsid w:val="0077008A"/>
    <w:rsid w:val="007729DC"/>
    <w:rsid w:val="007733D5"/>
    <w:rsid w:val="00773C1F"/>
    <w:rsid w:val="00774DA4"/>
    <w:rsid w:val="00776599"/>
    <w:rsid w:val="0078114B"/>
    <w:rsid w:val="00781DD2"/>
    <w:rsid w:val="00783ECF"/>
    <w:rsid w:val="0078413A"/>
    <w:rsid w:val="007959E8"/>
    <w:rsid w:val="00795E9C"/>
    <w:rsid w:val="007A0521"/>
    <w:rsid w:val="007A2E12"/>
    <w:rsid w:val="007A3475"/>
    <w:rsid w:val="007A3BCE"/>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473"/>
    <w:rsid w:val="00823A9F"/>
    <w:rsid w:val="00823C85"/>
    <w:rsid w:val="00825138"/>
    <w:rsid w:val="008269DD"/>
    <w:rsid w:val="00826EF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8D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0A0"/>
    <w:rsid w:val="008A3215"/>
    <w:rsid w:val="008A57E6"/>
    <w:rsid w:val="008A57F4"/>
    <w:rsid w:val="008A6F81"/>
    <w:rsid w:val="008A769A"/>
    <w:rsid w:val="008B0C9C"/>
    <w:rsid w:val="008B166D"/>
    <w:rsid w:val="008B17F4"/>
    <w:rsid w:val="008B3615"/>
    <w:rsid w:val="008B4AC4"/>
    <w:rsid w:val="008B50C8"/>
    <w:rsid w:val="008B5281"/>
    <w:rsid w:val="008B537F"/>
    <w:rsid w:val="008B7E05"/>
    <w:rsid w:val="008C1797"/>
    <w:rsid w:val="008C219C"/>
    <w:rsid w:val="008C475E"/>
    <w:rsid w:val="008C4831"/>
    <w:rsid w:val="008C576F"/>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27E"/>
    <w:rsid w:val="009145AE"/>
    <w:rsid w:val="009146CE"/>
    <w:rsid w:val="00914CA7"/>
    <w:rsid w:val="00915C3E"/>
    <w:rsid w:val="009161A8"/>
    <w:rsid w:val="0092218E"/>
    <w:rsid w:val="009245F5"/>
    <w:rsid w:val="009249EC"/>
    <w:rsid w:val="009273B3"/>
    <w:rsid w:val="009305B5"/>
    <w:rsid w:val="0093286E"/>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2DA"/>
    <w:rsid w:val="0098364B"/>
    <w:rsid w:val="00983D1C"/>
    <w:rsid w:val="009911AF"/>
    <w:rsid w:val="00991236"/>
    <w:rsid w:val="00991875"/>
    <w:rsid w:val="00991F92"/>
    <w:rsid w:val="00992985"/>
    <w:rsid w:val="00993889"/>
    <w:rsid w:val="0099398B"/>
    <w:rsid w:val="0099551B"/>
    <w:rsid w:val="00996258"/>
    <w:rsid w:val="00997BF1"/>
    <w:rsid w:val="009A089C"/>
    <w:rsid w:val="009A118E"/>
    <w:rsid w:val="009A21CD"/>
    <w:rsid w:val="009A278C"/>
    <w:rsid w:val="009A2BC2"/>
    <w:rsid w:val="009A42C1"/>
    <w:rsid w:val="009A5429"/>
    <w:rsid w:val="009A6BC0"/>
    <w:rsid w:val="009A72AD"/>
    <w:rsid w:val="009B09E0"/>
    <w:rsid w:val="009B0BC5"/>
    <w:rsid w:val="009B1247"/>
    <w:rsid w:val="009B46F9"/>
    <w:rsid w:val="009B6029"/>
    <w:rsid w:val="009B6971"/>
    <w:rsid w:val="009C2234"/>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101"/>
    <w:rsid w:val="009F03B3"/>
    <w:rsid w:val="00A0096C"/>
    <w:rsid w:val="00A01757"/>
    <w:rsid w:val="00A028C0"/>
    <w:rsid w:val="00A02BAE"/>
    <w:rsid w:val="00A06A6B"/>
    <w:rsid w:val="00A07E47"/>
    <w:rsid w:val="00A129D0"/>
    <w:rsid w:val="00A12C33"/>
    <w:rsid w:val="00A138BA"/>
    <w:rsid w:val="00A1433C"/>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7EC"/>
    <w:rsid w:val="00A41C79"/>
    <w:rsid w:val="00A41CB5"/>
    <w:rsid w:val="00A42CDF"/>
    <w:rsid w:val="00A4452E"/>
    <w:rsid w:val="00A4472C"/>
    <w:rsid w:val="00A44E69"/>
    <w:rsid w:val="00A4661E"/>
    <w:rsid w:val="00A52B4C"/>
    <w:rsid w:val="00A5531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5F5"/>
    <w:rsid w:val="00AD0AEF"/>
    <w:rsid w:val="00AD11B7"/>
    <w:rsid w:val="00AD1A94"/>
    <w:rsid w:val="00AD1C05"/>
    <w:rsid w:val="00AD4126"/>
    <w:rsid w:val="00AD421C"/>
    <w:rsid w:val="00AD44FA"/>
    <w:rsid w:val="00AD4791"/>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4E1"/>
    <w:rsid w:val="00B156FD"/>
    <w:rsid w:val="00B177BD"/>
    <w:rsid w:val="00B21F61"/>
    <w:rsid w:val="00B261F1"/>
    <w:rsid w:val="00B265BC"/>
    <w:rsid w:val="00B31FB1"/>
    <w:rsid w:val="00B33952"/>
    <w:rsid w:val="00B33C5E"/>
    <w:rsid w:val="00B342F4"/>
    <w:rsid w:val="00B34369"/>
    <w:rsid w:val="00B34DC2"/>
    <w:rsid w:val="00B378E5"/>
    <w:rsid w:val="00B406FC"/>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D71"/>
    <w:rsid w:val="00B939B1"/>
    <w:rsid w:val="00B96D40"/>
    <w:rsid w:val="00B97386"/>
    <w:rsid w:val="00BA263B"/>
    <w:rsid w:val="00BA42B2"/>
    <w:rsid w:val="00BA58D4"/>
    <w:rsid w:val="00BA5B9E"/>
    <w:rsid w:val="00BA65A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3B82"/>
    <w:rsid w:val="00BF51E5"/>
    <w:rsid w:val="00BF74A6"/>
    <w:rsid w:val="00C013AD"/>
    <w:rsid w:val="00C04904"/>
    <w:rsid w:val="00C056B3"/>
    <w:rsid w:val="00C103E5"/>
    <w:rsid w:val="00C13319"/>
    <w:rsid w:val="00C13EE9"/>
    <w:rsid w:val="00C21540"/>
    <w:rsid w:val="00C21906"/>
    <w:rsid w:val="00C21BFA"/>
    <w:rsid w:val="00C22148"/>
    <w:rsid w:val="00C24C8D"/>
    <w:rsid w:val="00C25A85"/>
    <w:rsid w:val="00C25FE2"/>
    <w:rsid w:val="00C26B53"/>
    <w:rsid w:val="00C279B2"/>
    <w:rsid w:val="00C32635"/>
    <w:rsid w:val="00C33E50"/>
    <w:rsid w:val="00C34C20"/>
    <w:rsid w:val="00C35A3E"/>
    <w:rsid w:val="00C42130"/>
    <w:rsid w:val="00C423A4"/>
    <w:rsid w:val="00C44BF5"/>
    <w:rsid w:val="00C478D8"/>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5D73"/>
    <w:rsid w:val="00C86D6F"/>
    <w:rsid w:val="00C905FC"/>
    <w:rsid w:val="00C92D03"/>
    <w:rsid w:val="00C9319C"/>
    <w:rsid w:val="00C9435D"/>
    <w:rsid w:val="00C94DF2"/>
    <w:rsid w:val="00C96741"/>
    <w:rsid w:val="00C97553"/>
    <w:rsid w:val="00CA2D1B"/>
    <w:rsid w:val="00CA375D"/>
    <w:rsid w:val="00CA5424"/>
    <w:rsid w:val="00CA662A"/>
    <w:rsid w:val="00CA7AFD"/>
    <w:rsid w:val="00CA7C3C"/>
    <w:rsid w:val="00CB0189"/>
    <w:rsid w:val="00CB0BA2"/>
    <w:rsid w:val="00CB1A42"/>
    <w:rsid w:val="00CB1B0C"/>
    <w:rsid w:val="00CB2C0B"/>
    <w:rsid w:val="00CB517D"/>
    <w:rsid w:val="00CB5747"/>
    <w:rsid w:val="00CC038D"/>
    <w:rsid w:val="00CC08DB"/>
    <w:rsid w:val="00CC29A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B01"/>
    <w:rsid w:val="00D06AB1"/>
    <w:rsid w:val="00D072ED"/>
    <w:rsid w:val="00D07A16"/>
    <w:rsid w:val="00D07D80"/>
    <w:rsid w:val="00D1067E"/>
    <w:rsid w:val="00D10F50"/>
    <w:rsid w:val="00D11272"/>
    <w:rsid w:val="00D126F5"/>
    <w:rsid w:val="00D1489E"/>
    <w:rsid w:val="00D14A8C"/>
    <w:rsid w:val="00D20737"/>
    <w:rsid w:val="00D21E81"/>
    <w:rsid w:val="00D223DE"/>
    <w:rsid w:val="00D25E37"/>
    <w:rsid w:val="00D2661A"/>
    <w:rsid w:val="00D27582"/>
    <w:rsid w:val="00D27EC4"/>
    <w:rsid w:val="00D32719"/>
    <w:rsid w:val="00D33333"/>
    <w:rsid w:val="00D33457"/>
    <w:rsid w:val="00D352A2"/>
    <w:rsid w:val="00D3660F"/>
    <w:rsid w:val="00D4162B"/>
    <w:rsid w:val="00D43B40"/>
    <w:rsid w:val="00D4514F"/>
    <w:rsid w:val="00D451E2"/>
    <w:rsid w:val="00D45E89"/>
    <w:rsid w:val="00D45E8D"/>
    <w:rsid w:val="00D466AE"/>
    <w:rsid w:val="00D4734F"/>
    <w:rsid w:val="00D51BF3"/>
    <w:rsid w:val="00D53259"/>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76CD"/>
    <w:rsid w:val="00DD00FF"/>
    <w:rsid w:val="00DD0619"/>
    <w:rsid w:val="00DD07FB"/>
    <w:rsid w:val="00DD25C6"/>
    <w:rsid w:val="00DD4FE5"/>
    <w:rsid w:val="00DD54B0"/>
    <w:rsid w:val="00DD57EE"/>
    <w:rsid w:val="00DD6BCC"/>
    <w:rsid w:val="00DE0A4B"/>
    <w:rsid w:val="00DE2410"/>
    <w:rsid w:val="00DE2939"/>
    <w:rsid w:val="00DE3F23"/>
    <w:rsid w:val="00DE6E81"/>
    <w:rsid w:val="00DE703F"/>
    <w:rsid w:val="00DE7595"/>
    <w:rsid w:val="00DF1961"/>
    <w:rsid w:val="00DF44DE"/>
    <w:rsid w:val="00DF5F11"/>
    <w:rsid w:val="00E01138"/>
    <w:rsid w:val="00E01FDE"/>
    <w:rsid w:val="00E02DFB"/>
    <w:rsid w:val="00E030F9"/>
    <w:rsid w:val="00E0311A"/>
    <w:rsid w:val="00E03138"/>
    <w:rsid w:val="00E060B3"/>
    <w:rsid w:val="00E06404"/>
    <w:rsid w:val="00E065D2"/>
    <w:rsid w:val="00E0786C"/>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3AC"/>
    <w:rsid w:val="00E70388"/>
    <w:rsid w:val="00E70F92"/>
    <w:rsid w:val="00E74C54"/>
    <w:rsid w:val="00E77A03"/>
    <w:rsid w:val="00E822E8"/>
    <w:rsid w:val="00E82554"/>
    <w:rsid w:val="00E82606"/>
    <w:rsid w:val="00E846C8"/>
    <w:rsid w:val="00E84957"/>
    <w:rsid w:val="00E84A55"/>
    <w:rsid w:val="00E8519E"/>
    <w:rsid w:val="00E85BFF"/>
    <w:rsid w:val="00E90391"/>
    <w:rsid w:val="00E906C2"/>
    <w:rsid w:val="00E9311F"/>
    <w:rsid w:val="00E934D1"/>
    <w:rsid w:val="00E94AF0"/>
    <w:rsid w:val="00E95D13"/>
    <w:rsid w:val="00E95DD3"/>
    <w:rsid w:val="00E969D5"/>
    <w:rsid w:val="00EA58D1"/>
    <w:rsid w:val="00EA61BC"/>
    <w:rsid w:val="00EA681A"/>
    <w:rsid w:val="00EA735B"/>
    <w:rsid w:val="00EB1307"/>
    <w:rsid w:val="00EB17DE"/>
    <w:rsid w:val="00EB1E69"/>
    <w:rsid w:val="00EB2086"/>
    <w:rsid w:val="00EB2F68"/>
    <w:rsid w:val="00EB55B4"/>
    <w:rsid w:val="00EB5EDF"/>
    <w:rsid w:val="00EB60FE"/>
    <w:rsid w:val="00EB74DB"/>
    <w:rsid w:val="00EB77C8"/>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431"/>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011"/>
    <w:rsid w:val="00F65785"/>
    <w:rsid w:val="00F65893"/>
    <w:rsid w:val="00F66A4A"/>
    <w:rsid w:val="00F71E22"/>
    <w:rsid w:val="00F72142"/>
    <w:rsid w:val="00F724BE"/>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73D"/>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468"/>
    <w:rsid w:val="00FF2C6F"/>
    <w:rsid w:val="00FF3E7D"/>
    <w:rsid w:val="00FF5B99"/>
    <w:rsid w:val="00FF730C"/>
    <w:rsid w:val="00FF73F4"/>
    <w:rsid w:val="00FF7CE4"/>
    <w:rsid w:val="00FF7E39"/>
    <w:rsid w:val="084E2804"/>
    <w:rsid w:val="20A70B7B"/>
    <w:rsid w:val="2B8B16C9"/>
    <w:rsid w:val="36D2496F"/>
    <w:rsid w:val="3E60422B"/>
    <w:rsid w:val="3FE67E8E"/>
    <w:rsid w:val="67DBB591"/>
    <w:rsid w:val="6BC8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45ED3D217645A9927750373330A5E8"/>
        <w:style w:val=""/>
        <w:category>
          <w:name w:val="常规"/>
          <w:gallery w:val="placeholder"/>
        </w:category>
        <w:types>
          <w:type w:val="bbPlcHdr"/>
        </w:types>
        <w:behaviors>
          <w:behavior w:val="content"/>
        </w:behaviors>
        <w:description w:val=""/>
        <w:guid w:val="{3EA7455F-7F9A-40CE-8BE0-DF76D412E4FB}"/>
      </w:docPartPr>
      <w:docPartBody>
        <w:p>
          <w:pPr>
            <w:pStyle w:val="5"/>
          </w:pPr>
          <w:r>
            <w:rPr>
              <w:rStyle w:val="4"/>
              <w:rFonts w:hint="eastAsia"/>
            </w:rPr>
            <w:t>单击或点击此处输入文字。</w:t>
          </w:r>
        </w:p>
      </w:docPartBody>
    </w:docPart>
    <w:docPart>
      <w:docPartPr>
        <w:name w:val="BE3ADA2E89164D96BA547A81CCCFE981"/>
        <w:style w:val=""/>
        <w:category>
          <w:name w:val="常规"/>
          <w:gallery w:val="placeholder"/>
        </w:category>
        <w:types>
          <w:type w:val="bbPlcHdr"/>
        </w:types>
        <w:behaviors>
          <w:behavior w:val="content"/>
        </w:behaviors>
        <w:description w:val=""/>
        <w:guid w:val="{9D50721A-84D2-4699-A5C7-ECDF5CF9E822}"/>
      </w:docPartPr>
      <w:docPartBody>
        <w:p>
          <w:pPr>
            <w:pStyle w:val="6"/>
          </w:pPr>
          <w:r>
            <w:rPr>
              <w:rStyle w:val="4"/>
              <w:rFonts w:hint="eastAsia"/>
            </w:rPr>
            <w:t>选择一项。</w:t>
          </w:r>
        </w:p>
      </w:docPartBody>
    </w:docPart>
    <w:docPart>
      <w:docPartPr>
        <w:name w:val="F769B0A3D5524A24B39D1294E76F4101"/>
        <w:style w:val=""/>
        <w:category>
          <w:name w:val="常规"/>
          <w:gallery w:val="placeholder"/>
        </w:category>
        <w:types>
          <w:type w:val="bbPlcHdr"/>
        </w:types>
        <w:behaviors>
          <w:behavior w:val="content"/>
        </w:behaviors>
        <w:description w:val=""/>
        <w:guid w:val="{4D2E0420-670B-4828-9AA6-3DC3975F136B}"/>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C2"/>
    <w:rsid w:val="000A669B"/>
    <w:rsid w:val="00113DBA"/>
    <w:rsid w:val="00130E51"/>
    <w:rsid w:val="00152459"/>
    <w:rsid w:val="00177C5B"/>
    <w:rsid w:val="00230129"/>
    <w:rsid w:val="00237D57"/>
    <w:rsid w:val="00296FF3"/>
    <w:rsid w:val="003E61E0"/>
    <w:rsid w:val="003E6BCD"/>
    <w:rsid w:val="00442518"/>
    <w:rsid w:val="00554CEF"/>
    <w:rsid w:val="00761A9C"/>
    <w:rsid w:val="007729DC"/>
    <w:rsid w:val="008A30A0"/>
    <w:rsid w:val="008C4831"/>
    <w:rsid w:val="009063B9"/>
    <w:rsid w:val="0092218E"/>
    <w:rsid w:val="0092254D"/>
    <w:rsid w:val="009B0DAE"/>
    <w:rsid w:val="009B14E1"/>
    <w:rsid w:val="00A3402B"/>
    <w:rsid w:val="00AA7739"/>
    <w:rsid w:val="00B55C96"/>
    <w:rsid w:val="00C478D8"/>
    <w:rsid w:val="00C97553"/>
    <w:rsid w:val="00CA401E"/>
    <w:rsid w:val="00D04B01"/>
    <w:rsid w:val="00D43B40"/>
    <w:rsid w:val="00E84108"/>
    <w:rsid w:val="00EB55B4"/>
    <w:rsid w:val="00EB64C2"/>
    <w:rsid w:val="00F67686"/>
    <w:rsid w:val="00F75B2D"/>
    <w:rsid w:val="00FD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D45ED3D217645A9927750373330A5E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E3ADA2E89164D96BA547A81CCCFE98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769B0A3D5524A24B39D1294E76F410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987</Words>
  <Characters>5627</Characters>
  <Lines>46</Lines>
  <Paragraphs>13</Paragraphs>
  <TotalTime>3</TotalTime>
  <ScaleCrop>false</ScaleCrop>
  <LinksUpToDate>false</LinksUpToDate>
  <CharactersWithSpaces>6601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2025-05-26T09:20:00Z</dcterms:created>
  <dc:creator>zhuo su</dc:creator>
  <cp:lastModifiedBy>admin</cp:lastModifiedBy>
  <cp:lastPrinted>2020-08-30T18:00:00Z</cp:lastPrinted>
  <dcterms:modified xsi:type="dcterms:W3CDTF">2025-05-26T09:39:42Z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F085651A9DB24214B88E3E4F7E26486A_13</vt:lpwstr>
  </property>
  <property fmtid="{D5CDD505-2E9C-101B-9397-08002B2CF9AE}" pid="16" name="KSOTemplateDocerSaveRecord">
    <vt:lpwstr>eyJoZGlkIjoiNTEyMzYxZTg3ZWM2ZDQ4ODhiOGM3MjFhODA4OTlkZjQiLCJ1c2VySWQiOiI0MTg2MzM1NDYifQ==</vt:lpwstr>
  </property>
</Properties>
</file>