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jc w:val="both"/>
        <w:textAlignment w:val="auto"/>
        <w:outlineLvl w:val="0"/>
        <w:rPr>
          <w:rFonts w:hint="eastAsia" w:ascii="黑体" w:hAnsi="黑体" w:eastAsia="黑体" w:cs="黑体"/>
          <w:b w:val="0"/>
          <w:bCs w:val="0"/>
          <w:color w:val="auto"/>
          <w:kern w:val="0"/>
          <w:sz w:val="32"/>
          <w:szCs w:val="32"/>
          <w:highlight w:val="none"/>
          <w:lang w:val="en-US" w:eastAsia="zh-CN" w:bidi="ar-SA"/>
        </w:rPr>
      </w:pPr>
      <w:bookmarkStart w:id="0" w:name="_Toc6022"/>
      <w:bookmarkStart w:id="1" w:name="_Toc10175"/>
      <w:r>
        <w:rPr>
          <w:rFonts w:hint="eastAsia" w:ascii="黑体" w:hAnsi="黑体" w:eastAsia="黑体" w:cs="黑体"/>
          <w:b w:val="0"/>
          <w:bCs w:val="0"/>
          <w:color w:val="auto"/>
          <w:kern w:val="0"/>
          <w:sz w:val="32"/>
          <w:szCs w:val="32"/>
          <w:highlight w:val="none"/>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640" w:lineRule="exact"/>
        <w:ind w:left="0" w:leftChars="0"/>
        <w:jc w:val="both"/>
        <w:textAlignment w:val="auto"/>
        <w:outlineLvl w:val="0"/>
        <w:rPr>
          <w:rFonts w:hint="eastAsia" w:ascii="方正小标宋简体" w:hAnsi="方正小标宋简体" w:eastAsia="方正小标宋简体" w:cs="方正小标宋简体"/>
          <w:b w:val="0"/>
          <w:bCs w:val="0"/>
          <w:color w:val="auto"/>
          <w:kern w:val="0"/>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both"/>
        <w:textAlignment w:val="auto"/>
        <w:outlineLvl w:val="0"/>
        <w:rPr>
          <w:rFonts w:hint="eastAsia" w:ascii="方正小标宋简体" w:hAnsi="方正小标宋简体" w:eastAsia="方正小标宋简体" w:cs="方正小标宋简体"/>
          <w:b w:val="0"/>
          <w:bCs w:val="0"/>
          <w:color w:val="auto"/>
          <w:kern w:val="0"/>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both"/>
        <w:textAlignment w:val="auto"/>
        <w:outlineLvl w:val="0"/>
        <w:rPr>
          <w:rFonts w:hint="eastAsia" w:ascii="方正小标宋简体" w:hAnsi="方正小标宋简体" w:eastAsia="方正小标宋简体" w:cs="方正小标宋简体"/>
          <w:b w:val="0"/>
          <w:bCs w:val="0"/>
          <w:color w:val="auto"/>
          <w:kern w:val="0"/>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40" w:lineRule="exact"/>
        <w:ind w:left="0" w:leftChars="0"/>
        <w:jc w:val="both"/>
        <w:textAlignment w:val="auto"/>
        <w:outlineLvl w:val="0"/>
        <w:rPr>
          <w:rFonts w:hint="eastAsia" w:ascii="方正小标宋简体" w:hAnsi="方正小标宋简体" w:eastAsia="方正小标宋简体" w:cs="方正小标宋简体"/>
          <w:b w:val="0"/>
          <w:bCs w:val="0"/>
          <w:color w:val="auto"/>
          <w:kern w:val="0"/>
          <w:sz w:val="44"/>
          <w:szCs w:val="4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auto"/>
        <w:ind w:left="0" w:leftChars="0"/>
        <w:jc w:val="center"/>
        <w:textAlignment w:val="auto"/>
        <w:outlineLvl w:val="0"/>
        <w:rPr>
          <w:rFonts w:hint="eastAsia" w:ascii="方正小标宋简体" w:hAnsi="方正小标宋简体" w:eastAsia="方正小标宋简体" w:cs="方正小标宋简体"/>
          <w:b w:val="0"/>
          <w:bCs w:val="0"/>
          <w:color w:val="auto"/>
          <w:kern w:val="0"/>
          <w:sz w:val="52"/>
          <w:szCs w:val="52"/>
          <w:highlight w:val="none"/>
          <w:lang w:val="en-US" w:eastAsia="zh-CN" w:bidi="ar-SA"/>
        </w:rPr>
      </w:pPr>
      <w:bookmarkStart w:id="2" w:name="_Toc9986"/>
      <w:bookmarkStart w:id="3" w:name="_Toc16920"/>
      <w:r>
        <w:rPr>
          <w:rFonts w:hint="eastAsia" w:ascii="方正小标宋简体" w:hAnsi="方正小标宋简体" w:eastAsia="方正小标宋简体" w:cs="方正小标宋简体"/>
          <w:b w:val="0"/>
          <w:bCs w:val="0"/>
          <w:color w:val="auto"/>
          <w:kern w:val="0"/>
          <w:sz w:val="52"/>
          <w:szCs w:val="52"/>
          <w:highlight w:val="none"/>
          <w:lang w:val="en-US" w:eastAsia="zh-CN" w:bidi="ar-SA"/>
        </w:rPr>
        <w:t>宁夏回族自治区精神卫生条例</w:t>
      </w:r>
      <w:bookmarkEnd w:id="0"/>
      <w:bookmarkEnd w:id="1"/>
      <w:bookmarkEnd w:id="2"/>
      <w:bookmarkEnd w:id="3"/>
      <w:r>
        <w:rPr>
          <w:rFonts w:hint="eastAsia" w:ascii="方正小标宋简体" w:hAnsi="方正小标宋简体" w:eastAsia="方正小标宋简体" w:cs="方正小标宋简体"/>
          <w:b w:val="0"/>
          <w:bCs w:val="0"/>
          <w:color w:val="auto"/>
          <w:kern w:val="0"/>
          <w:sz w:val="52"/>
          <w:szCs w:val="52"/>
          <w:highlight w:val="none"/>
          <w:lang w:val="en-US" w:eastAsia="zh-CN" w:bidi="ar-SA"/>
        </w:rPr>
        <w:t>（草案）</w:t>
      </w:r>
    </w:p>
    <w:sdt>
      <w:sdtPr>
        <w:rPr>
          <w:rFonts w:hint="eastAsia" w:ascii="黑体" w:hAnsi="黑体" w:eastAsia="黑体" w:cs="黑体"/>
          <w:b/>
          <w:bCs/>
          <w:color w:val="auto"/>
          <w:kern w:val="2"/>
          <w:sz w:val="40"/>
          <w:szCs w:val="48"/>
          <w:highlight w:val="none"/>
          <w:lang w:val="en-US" w:eastAsia="zh-CN" w:bidi="ar-SA"/>
        </w:rPr>
        <w:id w:val="147451965"/>
        <w15:color w:val="DBDBDB"/>
        <w:docPartObj>
          <w:docPartGallery w:val="Table of Contents"/>
          <w:docPartUnique/>
        </w:docPartObj>
      </w:sdtPr>
      <w:sdtEndPr>
        <w:rPr>
          <w:rFonts w:hint="eastAsia" w:ascii="仿宋" w:hAnsi="仿宋" w:eastAsia="仿宋" w:cs="仿宋"/>
          <w:b/>
          <w:bCs/>
          <w:color w:val="auto"/>
          <w:kern w:val="0"/>
          <w:sz w:val="21"/>
          <w:szCs w:val="32"/>
          <w:highlight w:val="none"/>
          <w:lang w:val="en-US" w:eastAsia="zh-CN" w:bidi="ar-SA"/>
        </w:rPr>
      </w:sdtEndPr>
      <w:sdtContent>
        <w:p>
          <w:pPr>
            <w:spacing w:before="0" w:beforeLines="0" w:after="0" w:afterLines="0" w:line="240" w:lineRule="auto"/>
            <w:ind w:left="0" w:leftChars="0" w:right="0" w:rightChars="0" w:firstLine="0" w:firstLineChars="0"/>
            <w:jc w:val="both"/>
            <w:rPr>
              <w:rFonts w:hint="eastAsia" w:ascii="黑体" w:hAnsi="黑体" w:eastAsia="黑体" w:cs="黑体"/>
              <w:b/>
              <w:bCs/>
              <w:color w:val="auto"/>
              <w:kern w:val="2"/>
              <w:sz w:val="40"/>
              <w:szCs w:val="48"/>
              <w:highlight w:val="none"/>
              <w:lang w:val="en-US" w:eastAsia="zh-CN" w:bidi="ar-SA"/>
            </w:rPr>
          </w:pPr>
          <w:bookmarkStart w:id="21" w:name="_GoBack"/>
          <w:bookmarkEnd w:id="21"/>
        </w:p>
        <w:p>
          <w:pPr>
            <w:spacing w:before="0" w:beforeLines="-2147483648" w:after="0" w:afterLines="-2147483648" w:line="240" w:lineRule="auto"/>
            <w:ind w:left="0" w:leftChars="0" w:right="0" w:rightChars="0" w:firstLine="0" w:firstLineChars="0"/>
            <w:jc w:val="both"/>
            <w:rPr>
              <w:rFonts w:hint="eastAsia" w:ascii="黑体" w:hAnsi="黑体" w:eastAsia="黑体" w:cs="黑体"/>
              <w:b/>
              <w:bCs/>
              <w:color w:val="auto"/>
              <w:sz w:val="40"/>
              <w:szCs w:val="48"/>
              <w:highlight w:val="none"/>
            </w:rPr>
          </w:pPr>
          <w:r>
            <w:rPr>
              <w:rFonts w:hint="eastAsia" w:ascii="黑体" w:hAnsi="黑体" w:eastAsia="黑体" w:cs="黑体"/>
              <w:b/>
              <w:bCs/>
              <w:color w:val="auto"/>
              <w:sz w:val="40"/>
              <w:szCs w:val="48"/>
              <w:highlight w:val="none"/>
            </w:rPr>
            <w:br w:type="page"/>
          </w:r>
        </w:p>
        <w:p>
          <w:pPr>
            <w:spacing w:before="0" w:beforeLines="0" w:after="0" w:afterLines="0" w:line="240" w:lineRule="auto"/>
            <w:ind w:left="0" w:leftChars="0" w:right="0" w:rightChars="0" w:firstLine="0" w:firstLineChars="0"/>
            <w:jc w:val="center"/>
            <w:rPr>
              <w:rFonts w:hint="eastAsia" w:ascii="黑体" w:hAnsi="黑体" w:eastAsia="黑体" w:cs="黑体"/>
              <w:b/>
              <w:bCs/>
              <w:color w:val="auto"/>
              <w:sz w:val="56"/>
              <w:szCs w:val="72"/>
              <w:highlight w:val="none"/>
            </w:rPr>
          </w:pPr>
          <w:r>
            <w:rPr>
              <w:rFonts w:hint="eastAsia" w:ascii="黑体" w:hAnsi="黑体" w:eastAsia="黑体" w:cs="黑体"/>
              <w:b/>
              <w:bCs/>
              <w:color w:val="auto"/>
              <w:sz w:val="56"/>
              <w:szCs w:val="72"/>
              <w:highlight w:val="none"/>
            </w:rPr>
            <w:t>目</w:t>
          </w:r>
          <w:r>
            <w:rPr>
              <w:rFonts w:hint="eastAsia" w:ascii="黑体" w:hAnsi="黑体" w:eastAsia="黑体" w:cs="黑体"/>
              <w:b/>
              <w:bCs/>
              <w:color w:val="auto"/>
              <w:sz w:val="56"/>
              <w:szCs w:val="72"/>
              <w:highlight w:val="none"/>
              <w:lang w:val="en-US" w:eastAsia="zh-CN"/>
            </w:rPr>
            <w:t xml:space="preserve">   </w:t>
          </w:r>
          <w:r>
            <w:rPr>
              <w:rFonts w:hint="eastAsia" w:ascii="黑体" w:hAnsi="黑体" w:eastAsia="黑体" w:cs="黑体"/>
              <w:b/>
              <w:bCs/>
              <w:color w:val="auto"/>
              <w:sz w:val="56"/>
              <w:szCs w:val="72"/>
              <w:highlight w:val="none"/>
            </w:rPr>
            <w:t>录</w:t>
          </w:r>
        </w:p>
        <w:p>
          <w:pPr>
            <w:pStyle w:val="2"/>
            <w:jc w:val="both"/>
            <w:rPr>
              <w:rFonts w:hint="eastAsia"/>
              <w:color w:val="auto"/>
              <w:highlight w:val="none"/>
            </w:rPr>
          </w:pPr>
        </w:p>
        <w:p>
          <w:pPr>
            <w:pStyle w:val="3"/>
            <w:jc w:val="both"/>
            <w:rPr>
              <w:rFonts w:hint="eastAsia"/>
              <w:color w:val="auto"/>
              <w:highlight w:val="none"/>
            </w:rPr>
          </w:pPr>
        </w:p>
        <w:p>
          <w:pPr>
            <w:jc w:val="both"/>
            <w:rPr>
              <w:rFonts w:hint="eastAsia"/>
              <w:color w:val="auto"/>
              <w:highlight w:val="none"/>
            </w:rPr>
          </w:pPr>
        </w:p>
        <w:p>
          <w:pPr>
            <w:pStyle w:val="8"/>
            <w:tabs>
              <w:tab w:val="right" w:leader="dot" w:pos="8845"/>
            </w:tabs>
            <w:jc w:val="both"/>
            <w:rPr>
              <w:color w:val="auto"/>
              <w:sz w:val="32"/>
              <w:szCs w:val="32"/>
            </w:rPr>
          </w:pPr>
          <w:r>
            <w:rPr>
              <w:rFonts w:hint="eastAsia" w:ascii="仿宋" w:hAnsi="仿宋" w:eastAsia="仿宋" w:cs="仿宋"/>
              <w:color w:val="auto"/>
              <w:kern w:val="0"/>
              <w:sz w:val="32"/>
              <w:szCs w:val="32"/>
              <w:highlight w:val="none"/>
              <w:lang w:val="en-US" w:eastAsia="zh-CN" w:bidi="ar-SA"/>
            </w:rPr>
            <w:fldChar w:fldCharType="begin"/>
          </w:r>
          <w:r>
            <w:rPr>
              <w:rFonts w:hint="eastAsia" w:ascii="仿宋" w:hAnsi="仿宋" w:eastAsia="仿宋" w:cs="仿宋"/>
              <w:color w:val="auto"/>
              <w:kern w:val="0"/>
              <w:sz w:val="32"/>
              <w:szCs w:val="32"/>
              <w:highlight w:val="none"/>
              <w:lang w:val="en-US" w:eastAsia="zh-CN" w:bidi="ar-SA"/>
            </w:rPr>
            <w:instrText xml:space="preserve">TOC \o "1-1" \h \u </w:instrText>
          </w:r>
          <w:r>
            <w:rPr>
              <w:rFonts w:hint="eastAsia" w:ascii="仿宋" w:hAnsi="仿宋" w:eastAsia="仿宋" w:cs="仿宋"/>
              <w:color w:val="auto"/>
              <w:kern w:val="0"/>
              <w:sz w:val="32"/>
              <w:szCs w:val="32"/>
              <w:highlight w:val="none"/>
              <w:lang w:val="en-US" w:eastAsia="zh-CN" w:bidi="ar-SA"/>
            </w:rPr>
            <w:fldChar w:fldCharType="separate"/>
          </w:r>
          <w:r>
            <w:rPr>
              <w:rFonts w:hint="eastAsia" w:ascii="仿宋" w:hAnsi="仿宋" w:eastAsia="仿宋" w:cs="仿宋"/>
              <w:color w:val="auto"/>
              <w:kern w:val="0"/>
              <w:sz w:val="32"/>
              <w:szCs w:val="32"/>
              <w:highlight w:val="none"/>
              <w:lang w:val="en-US" w:eastAsia="zh-CN" w:bidi="ar-SA"/>
            </w:rPr>
            <w:fldChar w:fldCharType="begin"/>
          </w:r>
          <w:r>
            <w:rPr>
              <w:rFonts w:hint="eastAsia" w:ascii="仿宋" w:hAnsi="仿宋" w:eastAsia="仿宋" w:cs="仿宋"/>
              <w:color w:val="auto"/>
              <w:kern w:val="0"/>
              <w:sz w:val="32"/>
              <w:szCs w:val="32"/>
              <w:highlight w:val="none"/>
              <w:lang w:val="en-US" w:eastAsia="zh-CN" w:bidi="ar-SA"/>
            </w:rPr>
            <w:instrText xml:space="preserve"> HYPERLINK \l _Toc7282 </w:instrText>
          </w:r>
          <w:r>
            <w:rPr>
              <w:rFonts w:hint="eastAsia" w:ascii="仿宋" w:hAnsi="仿宋" w:eastAsia="仿宋" w:cs="仿宋"/>
              <w:color w:val="auto"/>
              <w:kern w:val="0"/>
              <w:sz w:val="32"/>
              <w:szCs w:val="32"/>
              <w:highlight w:val="none"/>
              <w:lang w:val="en-US" w:eastAsia="zh-CN" w:bidi="ar-SA"/>
            </w:rPr>
            <w:fldChar w:fldCharType="separate"/>
          </w:r>
          <w:r>
            <w:rPr>
              <w:rFonts w:hint="eastAsia" w:ascii="黑体" w:hAnsi="黑体" w:eastAsia="黑体" w:cs="黑体"/>
              <w:color w:val="auto"/>
              <w:kern w:val="0"/>
              <w:sz w:val="32"/>
              <w:szCs w:val="32"/>
              <w:highlight w:val="none"/>
              <w:lang w:val="en-US" w:eastAsia="zh-CN" w:bidi="ar-SA"/>
            </w:rPr>
            <w:t>第一章 总  则</w:t>
          </w:r>
          <w:r>
            <w:rPr>
              <w:color w:val="auto"/>
              <w:sz w:val="32"/>
              <w:szCs w:val="32"/>
            </w:rPr>
            <w:tab/>
          </w:r>
          <w:r>
            <w:rPr>
              <w:color w:val="auto"/>
              <w:sz w:val="32"/>
              <w:szCs w:val="32"/>
            </w:rPr>
            <w:fldChar w:fldCharType="begin"/>
          </w:r>
          <w:r>
            <w:rPr>
              <w:color w:val="auto"/>
              <w:sz w:val="32"/>
              <w:szCs w:val="32"/>
            </w:rPr>
            <w:instrText xml:space="preserve"> PAGEREF _Toc7282 \h </w:instrText>
          </w:r>
          <w:r>
            <w:rPr>
              <w:color w:val="auto"/>
              <w:sz w:val="32"/>
              <w:szCs w:val="32"/>
            </w:rPr>
            <w:fldChar w:fldCharType="separate"/>
          </w:r>
          <w:r>
            <w:rPr>
              <w:color w:val="auto"/>
              <w:sz w:val="32"/>
              <w:szCs w:val="32"/>
            </w:rPr>
            <w:t>- 3 -</w:t>
          </w:r>
          <w:r>
            <w:rPr>
              <w:color w:val="auto"/>
              <w:sz w:val="32"/>
              <w:szCs w:val="32"/>
            </w:rPr>
            <w:fldChar w:fldCharType="end"/>
          </w:r>
          <w:r>
            <w:rPr>
              <w:rFonts w:hint="eastAsia" w:ascii="仿宋" w:hAnsi="仿宋" w:eastAsia="仿宋" w:cs="仿宋"/>
              <w:color w:val="auto"/>
              <w:kern w:val="0"/>
              <w:sz w:val="32"/>
              <w:szCs w:val="32"/>
              <w:highlight w:val="none"/>
              <w:lang w:val="en-US" w:eastAsia="zh-CN" w:bidi="ar-SA"/>
            </w:rPr>
            <w:fldChar w:fldCharType="end"/>
          </w:r>
        </w:p>
        <w:p>
          <w:pPr>
            <w:pStyle w:val="8"/>
            <w:tabs>
              <w:tab w:val="right" w:leader="dot" w:pos="8845"/>
            </w:tabs>
            <w:jc w:val="both"/>
            <w:rPr>
              <w:color w:val="auto"/>
              <w:sz w:val="32"/>
              <w:szCs w:val="32"/>
            </w:rPr>
          </w:pPr>
          <w:r>
            <w:rPr>
              <w:rFonts w:hint="eastAsia" w:ascii="仿宋" w:hAnsi="仿宋" w:eastAsia="仿宋" w:cs="仿宋"/>
              <w:color w:val="auto"/>
              <w:kern w:val="0"/>
              <w:sz w:val="32"/>
              <w:szCs w:val="32"/>
              <w:highlight w:val="none"/>
              <w:lang w:val="en-US" w:eastAsia="zh-CN" w:bidi="ar-SA"/>
            </w:rPr>
            <w:fldChar w:fldCharType="begin"/>
          </w:r>
          <w:r>
            <w:rPr>
              <w:rFonts w:hint="eastAsia" w:ascii="仿宋" w:hAnsi="仿宋" w:eastAsia="仿宋" w:cs="仿宋"/>
              <w:color w:val="auto"/>
              <w:kern w:val="0"/>
              <w:sz w:val="32"/>
              <w:szCs w:val="32"/>
              <w:highlight w:val="none"/>
              <w:lang w:val="en-US" w:eastAsia="zh-CN" w:bidi="ar-SA"/>
            </w:rPr>
            <w:instrText xml:space="preserve"> HYPERLINK \l _Toc22556 </w:instrText>
          </w:r>
          <w:r>
            <w:rPr>
              <w:rFonts w:hint="eastAsia" w:ascii="仿宋" w:hAnsi="仿宋" w:eastAsia="仿宋" w:cs="仿宋"/>
              <w:color w:val="auto"/>
              <w:kern w:val="0"/>
              <w:sz w:val="32"/>
              <w:szCs w:val="32"/>
              <w:highlight w:val="none"/>
              <w:lang w:val="en-US" w:eastAsia="zh-CN" w:bidi="ar-SA"/>
            </w:rPr>
            <w:fldChar w:fldCharType="separate"/>
          </w:r>
          <w:r>
            <w:rPr>
              <w:rFonts w:hint="eastAsia" w:ascii="黑体" w:hAnsi="黑体" w:eastAsia="黑体" w:cs="黑体"/>
              <w:color w:val="auto"/>
              <w:kern w:val="0"/>
              <w:sz w:val="32"/>
              <w:szCs w:val="32"/>
              <w:highlight w:val="none"/>
              <w:lang w:val="en-US" w:eastAsia="zh-CN" w:bidi="ar-SA"/>
            </w:rPr>
            <w:t>第二章 心理健康促进与精神障碍预防</w:t>
          </w:r>
          <w:r>
            <w:rPr>
              <w:color w:val="auto"/>
              <w:sz w:val="32"/>
              <w:szCs w:val="32"/>
            </w:rPr>
            <w:tab/>
          </w:r>
          <w:r>
            <w:rPr>
              <w:color w:val="auto"/>
              <w:sz w:val="32"/>
              <w:szCs w:val="32"/>
            </w:rPr>
            <w:fldChar w:fldCharType="begin"/>
          </w:r>
          <w:r>
            <w:rPr>
              <w:color w:val="auto"/>
              <w:sz w:val="32"/>
              <w:szCs w:val="32"/>
            </w:rPr>
            <w:instrText xml:space="preserve"> PAGEREF _Toc22556 \h </w:instrText>
          </w:r>
          <w:r>
            <w:rPr>
              <w:color w:val="auto"/>
              <w:sz w:val="32"/>
              <w:szCs w:val="32"/>
            </w:rPr>
            <w:fldChar w:fldCharType="separate"/>
          </w:r>
          <w:r>
            <w:rPr>
              <w:color w:val="auto"/>
              <w:sz w:val="32"/>
              <w:szCs w:val="32"/>
            </w:rPr>
            <w:t>- 5 -</w:t>
          </w:r>
          <w:r>
            <w:rPr>
              <w:color w:val="auto"/>
              <w:sz w:val="32"/>
              <w:szCs w:val="32"/>
            </w:rPr>
            <w:fldChar w:fldCharType="end"/>
          </w:r>
          <w:r>
            <w:rPr>
              <w:rFonts w:hint="eastAsia" w:ascii="仿宋" w:hAnsi="仿宋" w:eastAsia="仿宋" w:cs="仿宋"/>
              <w:color w:val="auto"/>
              <w:kern w:val="0"/>
              <w:sz w:val="32"/>
              <w:szCs w:val="32"/>
              <w:highlight w:val="none"/>
              <w:lang w:val="en-US" w:eastAsia="zh-CN" w:bidi="ar-SA"/>
            </w:rPr>
            <w:fldChar w:fldCharType="end"/>
          </w:r>
        </w:p>
        <w:p>
          <w:pPr>
            <w:pStyle w:val="8"/>
            <w:tabs>
              <w:tab w:val="right" w:leader="dot" w:pos="8845"/>
            </w:tabs>
            <w:jc w:val="both"/>
            <w:rPr>
              <w:color w:val="auto"/>
              <w:sz w:val="32"/>
              <w:szCs w:val="32"/>
            </w:rPr>
          </w:pPr>
          <w:r>
            <w:rPr>
              <w:rFonts w:hint="eastAsia" w:ascii="仿宋" w:hAnsi="仿宋" w:eastAsia="仿宋" w:cs="仿宋"/>
              <w:color w:val="auto"/>
              <w:kern w:val="0"/>
              <w:sz w:val="32"/>
              <w:szCs w:val="32"/>
              <w:highlight w:val="none"/>
              <w:lang w:val="en-US" w:eastAsia="zh-CN" w:bidi="ar-SA"/>
            </w:rPr>
            <w:fldChar w:fldCharType="begin"/>
          </w:r>
          <w:r>
            <w:rPr>
              <w:rFonts w:hint="eastAsia" w:ascii="仿宋" w:hAnsi="仿宋" w:eastAsia="仿宋" w:cs="仿宋"/>
              <w:color w:val="auto"/>
              <w:kern w:val="0"/>
              <w:sz w:val="32"/>
              <w:szCs w:val="32"/>
              <w:highlight w:val="none"/>
              <w:lang w:val="en-US" w:eastAsia="zh-CN" w:bidi="ar-SA"/>
            </w:rPr>
            <w:instrText xml:space="preserve"> HYPERLINK \l _Toc28702 </w:instrText>
          </w:r>
          <w:r>
            <w:rPr>
              <w:rFonts w:hint="eastAsia" w:ascii="仿宋" w:hAnsi="仿宋" w:eastAsia="仿宋" w:cs="仿宋"/>
              <w:color w:val="auto"/>
              <w:kern w:val="0"/>
              <w:sz w:val="32"/>
              <w:szCs w:val="32"/>
              <w:highlight w:val="none"/>
              <w:lang w:val="en-US" w:eastAsia="zh-CN" w:bidi="ar-SA"/>
            </w:rPr>
            <w:fldChar w:fldCharType="separate"/>
          </w:r>
          <w:r>
            <w:rPr>
              <w:rFonts w:hint="eastAsia" w:ascii="黑体" w:hAnsi="黑体" w:eastAsia="黑体" w:cs="黑体"/>
              <w:color w:val="auto"/>
              <w:kern w:val="0"/>
              <w:sz w:val="32"/>
              <w:szCs w:val="32"/>
              <w:highlight w:val="none"/>
              <w:lang w:val="en-US" w:eastAsia="zh-CN" w:bidi="ar-SA"/>
            </w:rPr>
            <w:t>第三章 精神障碍的诊断、治疗与康复</w:t>
          </w:r>
          <w:r>
            <w:rPr>
              <w:color w:val="auto"/>
              <w:sz w:val="32"/>
              <w:szCs w:val="32"/>
            </w:rPr>
            <w:tab/>
          </w:r>
          <w:r>
            <w:rPr>
              <w:color w:val="auto"/>
              <w:sz w:val="32"/>
              <w:szCs w:val="32"/>
            </w:rPr>
            <w:fldChar w:fldCharType="begin"/>
          </w:r>
          <w:r>
            <w:rPr>
              <w:color w:val="auto"/>
              <w:sz w:val="32"/>
              <w:szCs w:val="32"/>
            </w:rPr>
            <w:instrText xml:space="preserve"> PAGEREF _Toc28702 \h </w:instrText>
          </w:r>
          <w:r>
            <w:rPr>
              <w:color w:val="auto"/>
              <w:sz w:val="32"/>
              <w:szCs w:val="32"/>
            </w:rPr>
            <w:fldChar w:fldCharType="separate"/>
          </w:r>
          <w:r>
            <w:rPr>
              <w:color w:val="auto"/>
              <w:sz w:val="32"/>
              <w:szCs w:val="32"/>
            </w:rPr>
            <w:t>- 7 -</w:t>
          </w:r>
          <w:r>
            <w:rPr>
              <w:color w:val="auto"/>
              <w:sz w:val="32"/>
              <w:szCs w:val="32"/>
            </w:rPr>
            <w:fldChar w:fldCharType="end"/>
          </w:r>
          <w:r>
            <w:rPr>
              <w:rFonts w:hint="eastAsia" w:ascii="仿宋" w:hAnsi="仿宋" w:eastAsia="仿宋" w:cs="仿宋"/>
              <w:color w:val="auto"/>
              <w:kern w:val="0"/>
              <w:sz w:val="32"/>
              <w:szCs w:val="32"/>
              <w:highlight w:val="none"/>
              <w:lang w:val="en-US" w:eastAsia="zh-CN" w:bidi="ar-SA"/>
            </w:rPr>
            <w:fldChar w:fldCharType="end"/>
          </w:r>
        </w:p>
        <w:p>
          <w:pPr>
            <w:pStyle w:val="8"/>
            <w:tabs>
              <w:tab w:val="right" w:leader="dot" w:pos="8845"/>
            </w:tabs>
            <w:jc w:val="both"/>
            <w:rPr>
              <w:color w:val="auto"/>
              <w:sz w:val="32"/>
              <w:szCs w:val="32"/>
            </w:rPr>
          </w:pPr>
          <w:r>
            <w:rPr>
              <w:rFonts w:hint="eastAsia" w:ascii="仿宋" w:hAnsi="仿宋" w:eastAsia="仿宋" w:cs="仿宋"/>
              <w:color w:val="auto"/>
              <w:kern w:val="0"/>
              <w:sz w:val="32"/>
              <w:szCs w:val="32"/>
              <w:highlight w:val="none"/>
              <w:lang w:val="en-US" w:eastAsia="zh-CN" w:bidi="ar-SA"/>
            </w:rPr>
            <w:fldChar w:fldCharType="begin"/>
          </w:r>
          <w:r>
            <w:rPr>
              <w:rFonts w:hint="eastAsia" w:ascii="仿宋" w:hAnsi="仿宋" w:eastAsia="仿宋" w:cs="仿宋"/>
              <w:color w:val="auto"/>
              <w:kern w:val="0"/>
              <w:sz w:val="32"/>
              <w:szCs w:val="32"/>
              <w:highlight w:val="none"/>
              <w:lang w:val="en-US" w:eastAsia="zh-CN" w:bidi="ar-SA"/>
            </w:rPr>
            <w:instrText xml:space="preserve"> HYPERLINK \l _Toc10827 </w:instrText>
          </w:r>
          <w:r>
            <w:rPr>
              <w:rFonts w:hint="eastAsia" w:ascii="仿宋" w:hAnsi="仿宋" w:eastAsia="仿宋" w:cs="仿宋"/>
              <w:color w:val="auto"/>
              <w:kern w:val="0"/>
              <w:sz w:val="32"/>
              <w:szCs w:val="32"/>
              <w:highlight w:val="none"/>
              <w:lang w:val="en-US" w:eastAsia="zh-CN" w:bidi="ar-SA"/>
            </w:rPr>
            <w:fldChar w:fldCharType="separate"/>
          </w:r>
          <w:r>
            <w:rPr>
              <w:rFonts w:hint="eastAsia" w:ascii="黑体" w:hAnsi="黑体" w:eastAsia="黑体" w:cs="黑体"/>
              <w:color w:val="auto"/>
              <w:kern w:val="0"/>
              <w:sz w:val="32"/>
              <w:szCs w:val="32"/>
              <w:highlight w:val="none"/>
              <w:lang w:val="en-US" w:eastAsia="zh-CN" w:bidi="ar-SA"/>
            </w:rPr>
            <w:t>第四章 严重精神障碍患者的服务与管理</w:t>
          </w:r>
          <w:r>
            <w:rPr>
              <w:color w:val="auto"/>
              <w:sz w:val="32"/>
              <w:szCs w:val="32"/>
            </w:rPr>
            <w:tab/>
          </w:r>
          <w:r>
            <w:rPr>
              <w:color w:val="auto"/>
              <w:sz w:val="32"/>
              <w:szCs w:val="32"/>
            </w:rPr>
            <w:fldChar w:fldCharType="begin"/>
          </w:r>
          <w:r>
            <w:rPr>
              <w:color w:val="auto"/>
              <w:sz w:val="32"/>
              <w:szCs w:val="32"/>
            </w:rPr>
            <w:instrText xml:space="preserve"> PAGEREF _Toc10827 \h </w:instrText>
          </w:r>
          <w:r>
            <w:rPr>
              <w:color w:val="auto"/>
              <w:sz w:val="32"/>
              <w:szCs w:val="32"/>
            </w:rPr>
            <w:fldChar w:fldCharType="separate"/>
          </w:r>
          <w:r>
            <w:rPr>
              <w:color w:val="auto"/>
              <w:sz w:val="32"/>
              <w:szCs w:val="32"/>
            </w:rPr>
            <w:t>- 9 -</w:t>
          </w:r>
          <w:r>
            <w:rPr>
              <w:color w:val="auto"/>
              <w:sz w:val="32"/>
              <w:szCs w:val="32"/>
            </w:rPr>
            <w:fldChar w:fldCharType="end"/>
          </w:r>
          <w:r>
            <w:rPr>
              <w:rFonts w:hint="eastAsia" w:ascii="仿宋" w:hAnsi="仿宋" w:eastAsia="仿宋" w:cs="仿宋"/>
              <w:color w:val="auto"/>
              <w:kern w:val="0"/>
              <w:sz w:val="32"/>
              <w:szCs w:val="32"/>
              <w:highlight w:val="none"/>
              <w:lang w:val="en-US" w:eastAsia="zh-CN" w:bidi="ar-SA"/>
            </w:rPr>
            <w:fldChar w:fldCharType="end"/>
          </w:r>
        </w:p>
        <w:p>
          <w:pPr>
            <w:pStyle w:val="8"/>
            <w:tabs>
              <w:tab w:val="right" w:leader="dot" w:pos="8845"/>
            </w:tabs>
            <w:jc w:val="both"/>
            <w:rPr>
              <w:color w:val="auto"/>
              <w:sz w:val="32"/>
              <w:szCs w:val="32"/>
            </w:rPr>
          </w:pPr>
          <w:r>
            <w:rPr>
              <w:rFonts w:hint="eastAsia" w:ascii="仿宋" w:hAnsi="仿宋" w:eastAsia="仿宋" w:cs="仿宋"/>
              <w:color w:val="auto"/>
              <w:kern w:val="0"/>
              <w:sz w:val="32"/>
              <w:szCs w:val="32"/>
              <w:highlight w:val="none"/>
              <w:lang w:val="en-US" w:eastAsia="zh-CN" w:bidi="ar-SA"/>
            </w:rPr>
            <w:fldChar w:fldCharType="begin"/>
          </w:r>
          <w:r>
            <w:rPr>
              <w:rFonts w:hint="eastAsia" w:ascii="仿宋" w:hAnsi="仿宋" w:eastAsia="仿宋" w:cs="仿宋"/>
              <w:color w:val="auto"/>
              <w:kern w:val="0"/>
              <w:sz w:val="32"/>
              <w:szCs w:val="32"/>
              <w:highlight w:val="none"/>
              <w:lang w:val="en-US" w:eastAsia="zh-CN" w:bidi="ar-SA"/>
            </w:rPr>
            <w:instrText xml:space="preserve"> HYPERLINK \l _Toc2970 </w:instrText>
          </w:r>
          <w:r>
            <w:rPr>
              <w:rFonts w:hint="eastAsia" w:ascii="仿宋" w:hAnsi="仿宋" w:eastAsia="仿宋" w:cs="仿宋"/>
              <w:color w:val="auto"/>
              <w:kern w:val="0"/>
              <w:sz w:val="32"/>
              <w:szCs w:val="32"/>
              <w:highlight w:val="none"/>
              <w:lang w:val="en-US" w:eastAsia="zh-CN" w:bidi="ar-SA"/>
            </w:rPr>
            <w:fldChar w:fldCharType="separate"/>
          </w:r>
          <w:r>
            <w:rPr>
              <w:rFonts w:hint="eastAsia" w:ascii="黑体" w:hAnsi="黑体" w:eastAsia="黑体" w:cs="黑体"/>
              <w:color w:val="auto"/>
              <w:kern w:val="0"/>
              <w:sz w:val="32"/>
              <w:szCs w:val="32"/>
              <w:highlight w:val="none"/>
              <w:lang w:val="en-US" w:eastAsia="zh-CN" w:bidi="ar-SA"/>
            </w:rPr>
            <w:t>第五章 保障措施</w:t>
          </w:r>
          <w:r>
            <w:rPr>
              <w:color w:val="auto"/>
              <w:sz w:val="32"/>
              <w:szCs w:val="32"/>
            </w:rPr>
            <w:tab/>
          </w:r>
          <w:r>
            <w:rPr>
              <w:color w:val="auto"/>
              <w:sz w:val="32"/>
              <w:szCs w:val="32"/>
            </w:rPr>
            <w:fldChar w:fldCharType="begin"/>
          </w:r>
          <w:r>
            <w:rPr>
              <w:color w:val="auto"/>
              <w:sz w:val="32"/>
              <w:szCs w:val="32"/>
            </w:rPr>
            <w:instrText xml:space="preserve"> PAGEREF _Toc2970 \h </w:instrText>
          </w:r>
          <w:r>
            <w:rPr>
              <w:color w:val="auto"/>
              <w:sz w:val="32"/>
              <w:szCs w:val="32"/>
            </w:rPr>
            <w:fldChar w:fldCharType="separate"/>
          </w:r>
          <w:r>
            <w:rPr>
              <w:color w:val="auto"/>
              <w:sz w:val="32"/>
              <w:szCs w:val="32"/>
            </w:rPr>
            <w:t>- 12 -</w:t>
          </w:r>
          <w:r>
            <w:rPr>
              <w:color w:val="auto"/>
              <w:sz w:val="32"/>
              <w:szCs w:val="32"/>
            </w:rPr>
            <w:fldChar w:fldCharType="end"/>
          </w:r>
          <w:r>
            <w:rPr>
              <w:rFonts w:hint="eastAsia" w:ascii="仿宋" w:hAnsi="仿宋" w:eastAsia="仿宋" w:cs="仿宋"/>
              <w:color w:val="auto"/>
              <w:kern w:val="0"/>
              <w:sz w:val="32"/>
              <w:szCs w:val="32"/>
              <w:highlight w:val="none"/>
              <w:lang w:val="en-US" w:eastAsia="zh-CN" w:bidi="ar-SA"/>
            </w:rPr>
            <w:fldChar w:fldCharType="end"/>
          </w:r>
        </w:p>
        <w:p>
          <w:pPr>
            <w:pStyle w:val="8"/>
            <w:tabs>
              <w:tab w:val="right" w:leader="dot" w:pos="8845"/>
            </w:tabs>
            <w:jc w:val="both"/>
            <w:rPr>
              <w:color w:val="auto"/>
              <w:sz w:val="32"/>
              <w:szCs w:val="32"/>
            </w:rPr>
          </w:pPr>
          <w:r>
            <w:rPr>
              <w:rFonts w:hint="eastAsia" w:ascii="仿宋" w:hAnsi="仿宋" w:eastAsia="仿宋" w:cs="仿宋"/>
              <w:color w:val="auto"/>
              <w:kern w:val="0"/>
              <w:sz w:val="32"/>
              <w:szCs w:val="32"/>
              <w:highlight w:val="none"/>
              <w:lang w:val="en-US" w:eastAsia="zh-CN" w:bidi="ar-SA"/>
            </w:rPr>
            <w:fldChar w:fldCharType="begin"/>
          </w:r>
          <w:r>
            <w:rPr>
              <w:rFonts w:hint="eastAsia" w:ascii="仿宋" w:hAnsi="仿宋" w:eastAsia="仿宋" w:cs="仿宋"/>
              <w:color w:val="auto"/>
              <w:kern w:val="0"/>
              <w:sz w:val="32"/>
              <w:szCs w:val="32"/>
              <w:highlight w:val="none"/>
              <w:lang w:val="en-US" w:eastAsia="zh-CN" w:bidi="ar-SA"/>
            </w:rPr>
            <w:instrText xml:space="preserve"> HYPERLINK \l _Toc13526 </w:instrText>
          </w:r>
          <w:r>
            <w:rPr>
              <w:rFonts w:hint="eastAsia" w:ascii="仿宋" w:hAnsi="仿宋" w:eastAsia="仿宋" w:cs="仿宋"/>
              <w:color w:val="auto"/>
              <w:kern w:val="0"/>
              <w:sz w:val="32"/>
              <w:szCs w:val="32"/>
              <w:highlight w:val="none"/>
              <w:lang w:val="en-US" w:eastAsia="zh-CN" w:bidi="ar-SA"/>
            </w:rPr>
            <w:fldChar w:fldCharType="separate"/>
          </w:r>
          <w:r>
            <w:rPr>
              <w:rFonts w:hint="eastAsia" w:ascii="黑体" w:hAnsi="黑体" w:eastAsia="黑体" w:cs="黑体"/>
              <w:color w:val="auto"/>
              <w:kern w:val="0"/>
              <w:sz w:val="32"/>
              <w:szCs w:val="32"/>
              <w:highlight w:val="none"/>
              <w:lang w:val="en-US" w:eastAsia="zh-CN" w:bidi="ar-SA"/>
            </w:rPr>
            <w:t>第六章 法律责任</w:t>
          </w:r>
          <w:r>
            <w:rPr>
              <w:color w:val="auto"/>
              <w:sz w:val="32"/>
              <w:szCs w:val="32"/>
            </w:rPr>
            <w:tab/>
          </w:r>
          <w:r>
            <w:rPr>
              <w:color w:val="auto"/>
              <w:sz w:val="32"/>
              <w:szCs w:val="32"/>
            </w:rPr>
            <w:fldChar w:fldCharType="begin"/>
          </w:r>
          <w:r>
            <w:rPr>
              <w:color w:val="auto"/>
              <w:sz w:val="32"/>
              <w:szCs w:val="32"/>
            </w:rPr>
            <w:instrText xml:space="preserve"> PAGEREF _Toc13526 \h </w:instrText>
          </w:r>
          <w:r>
            <w:rPr>
              <w:color w:val="auto"/>
              <w:sz w:val="32"/>
              <w:szCs w:val="32"/>
            </w:rPr>
            <w:fldChar w:fldCharType="separate"/>
          </w:r>
          <w:r>
            <w:rPr>
              <w:color w:val="auto"/>
              <w:sz w:val="32"/>
              <w:szCs w:val="32"/>
            </w:rPr>
            <w:t>- 14 -</w:t>
          </w:r>
          <w:r>
            <w:rPr>
              <w:color w:val="auto"/>
              <w:sz w:val="32"/>
              <w:szCs w:val="32"/>
            </w:rPr>
            <w:fldChar w:fldCharType="end"/>
          </w:r>
          <w:r>
            <w:rPr>
              <w:rFonts w:hint="eastAsia" w:ascii="仿宋" w:hAnsi="仿宋" w:eastAsia="仿宋" w:cs="仿宋"/>
              <w:color w:val="auto"/>
              <w:kern w:val="0"/>
              <w:sz w:val="32"/>
              <w:szCs w:val="32"/>
              <w:highlight w:val="none"/>
              <w:lang w:val="en-US" w:eastAsia="zh-CN" w:bidi="ar-SA"/>
            </w:rPr>
            <w:fldChar w:fldCharType="end"/>
          </w:r>
        </w:p>
        <w:p>
          <w:pPr>
            <w:pStyle w:val="8"/>
            <w:tabs>
              <w:tab w:val="right" w:leader="dot" w:pos="8845"/>
            </w:tabs>
            <w:jc w:val="both"/>
            <w:rPr>
              <w:color w:val="auto"/>
              <w:sz w:val="32"/>
              <w:szCs w:val="32"/>
            </w:rPr>
          </w:pPr>
          <w:r>
            <w:rPr>
              <w:rFonts w:hint="eastAsia" w:ascii="仿宋" w:hAnsi="仿宋" w:eastAsia="仿宋" w:cs="仿宋"/>
              <w:color w:val="auto"/>
              <w:kern w:val="0"/>
              <w:sz w:val="32"/>
              <w:szCs w:val="32"/>
              <w:highlight w:val="none"/>
              <w:lang w:val="en-US" w:eastAsia="zh-CN" w:bidi="ar-SA"/>
            </w:rPr>
            <w:fldChar w:fldCharType="begin"/>
          </w:r>
          <w:r>
            <w:rPr>
              <w:rFonts w:hint="eastAsia" w:ascii="仿宋" w:hAnsi="仿宋" w:eastAsia="仿宋" w:cs="仿宋"/>
              <w:color w:val="auto"/>
              <w:kern w:val="0"/>
              <w:sz w:val="32"/>
              <w:szCs w:val="32"/>
              <w:highlight w:val="none"/>
              <w:lang w:val="en-US" w:eastAsia="zh-CN" w:bidi="ar-SA"/>
            </w:rPr>
            <w:instrText xml:space="preserve"> HYPERLINK \l _Toc7062 </w:instrText>
          </w:r>
          <w:r>
            <w:rPr>
              <w:rFonts w:hint="eastAsia" w:ascii="仿宋" w:hAnsi="仿宋" w:eastAsia="仿宋" w:cs="仿宋"/>
              <w:color w:val="auto"/>
              <w:kern w:val="0"/>
              <w:sz w:val="32"/>
              <w:szCs w:val="32"/>
              <w:highlight w:val="none"/>
              <w:lang w:val="en-US" w:eastAsia="zh-CN" w:bidi="ar-SA"/>
            </w:rPr>
            <w:fldChar w:fldCharType="separate"/>
          </w:r>
          <w:r>
            <w:rPr>
              <w:rFonts w:hint="eastAsia" w:ascii="黑体" w:hAnsi="黑体" w:eastAsia="黑体" w:cs="黑体"/>
              <w:color w:val="auto"/>
              <w:kern w:val="0"/>
              <w:sz w:val="32"/>
              <w:szCs w:val="32"/>
              <w:highlight w:val="none"/>
              <w:lang w:val="en-US" w:eastAsia="zh-CN" w:bidi="ar-SA"/>
            </w:rPr>
            <w:t>第七章 附  则</w:t>
          </w:r>
          <w:r>
            <w:rPr>
              <w:color w:val="auto"/>
              <w:sz w:val="32"/>
              <w:szCs w:val="32"/>
            </w:rPr>
            <w:tab/>
          </w:r>
          <w:r>
            <w:rPr>
              <w:color w:val="auto"/>
              <w:sz w:val="32"/>
              <w:szCs w:val="32"/>
            </w:rPr>
            <w:fldChar w:fldCharType="begin"/>
          </w:r>
          <w:r>
            <w:rPr>
              <w:color w:val="auto"/>
              <w:sz w:val="32"/>
              <w:szCs w:val="32"/>
            </w:rPr>
            <w:instrText xml:space="preserve"> PAGEREF _Toc7062 \h </w:instrText>
          </w:r>
          <w:r>
            <w:rPr>
              <w:color w:val="auto"/>
              <w:sz w:val="32"/>
              <w:szCs w:val="32"/>
            </w:rPr>
            <w:fldChar w:fldCharType="separate"/>
          </w:r>
          <w:r>
            <w:rPr>
              <w:color w:val="auto"/>
              <w:sz w:val="32"/>
              <w:szCs w:val="32"/>
            </w:rPr>
            <w:t>- 15 -</w:t>
          </w:r>
          <w:r>
            <w:rPr>
              <w:color w:val="auto"/>
              <w:sz w:val="32"/>
              <w:szCs w:val="32"/>
            </w:rPr>
            <w:fldChar w:fldCharType="end"/>
          </w:r>
          <w:r>
            <w:rPr>
              <w:rFonts w:hint="eastAsia" w:ascii="仿宋" w:hAnsi="仿宋" w:eastAsia="仿宋" w:cs="仿宋"/>
              <w:color w:val="auto"/>
              <w:kern w:val="0"/>
              <w:sz w:val="32"/>
              <w:szCs w:val="32"/>
              <w:highlight w:val="none"/>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auto"/>
              <w:kern w:val="0"/>
              <w:sz w:val="21"/>
              <w:szCs w:val="32"/>
              <w:highlight w:val="none"/>
              <w:lang w:val="en-US" w:eastAsia="zh-CN" w:bidi="ar-SA"/>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 w:hAnsi="仿宋" w:eastAsia="仿宋" w:cs="仿宋"/>
              <w:color w:val="auto"/>
              <w:kern w:val="0"/>
              <w:sz w:val="32"/>
              <w:szCs w:val="32"/>
              <w:highlight w:val="none"/>
              <w:lang w:val="en-US" w:eastAsia="zh-CN" w:bidi="ar-SA"/>
            </w:rPr>
            <w:fldChar w:fldCharType="end"/>
          </w:r>
        </w:p>
      </w:sdtContent>
    </w:sdt>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仿宋" w:hAnsi="仿宋" w:eastAsia="仿宋" w:cs="仿宋"/>
          <w:color w:val="auto"/>
          <w:kern w:val="0"/>
          <w:sz w:val="32"/>
          <w:szCs w:val="32"/>
          <w:highlight w:val="none"/>
          <w:lang w:val="en-US" w:eastAsia="zh-CN" w:bidi="ar-SA"/>
        </w:rPr>
      </w:pPr>
      <w:bookmarkStart w:id="4" w:name="_Toc16374"/>
      <w:bookmarkStart w:id="5" w:name="_Toc7282"/>
      <w:r>
        <w:rPr>
          <w:rFonts w:hint="eastAsia" w:ascii="黑体" w:hAnsi="黑体" w:eastAsia="黑体" w:cs="黑体"/>
          <w:color w:val="auto"/>
          <w:kern w:val="0"/>
          <w:sz w:val="32"/>
          <w:szCs w:val="32"/>
          <w:highlight w:val="none"/>
          <w:lang w:val="en-US" w:eastAsia="zh-CN" w:bidi="ar-SA"/>
        </w:rPr>
        <w:t>第一章 总  则</w:t>
      </w:r>
      <w:bookmarkEnd w:id="4"/>
      <w:bookmarkEnd w:id="5"/>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9" w:leftChars="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为了发展精神卫生事业，规范精神卫生服务，促进公民心理健康和社会和谐稳定，维护精神障碍患者的合法权益，根据《中华人民共和国精神卫生法》等法律、行政法规，结合宁夏回族自治区实际，制定本条例。</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560" w:lineRule="exact"/>
        <w:ind w:left="-19" w:leftChars="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本条例所称精神卫生工作，是指心理健康促进和精神障碍的预防、诊断、治疗、康复以及相关的服务管理与保障活动。</w:t>
      </w:r>
      <w:r>
        <w:rPr>
          <w:rFonts w:hint="eastAsia" w:ascii="仿宋" w:hAnsi="仿宋" w:eastAsia="仿宋" w:cs="仿宋"/>
          <w:color w:val="auto"/>
          <w:kern w:val="0"/>
          <w:sz w:val="32"/>
          <w:szCs w:val="32"/>
          <w:highlight w:val="none"/>
          <w:lang w:val="en-US" w:eastAsia="zh-CN" w:bidi="ar-SA"/>
        </w:rPr>
        <w:br w:type="textWrapping"/>
      </w:r>
      <w:r>
        <w:rPr>
          <w:rFonts w:hint="eastAsia" w:ascii="仿宋" w:hAnsi="仿宋" w:eastAsia="仿宋" w:cs="仿宋"/>
          <w:color w:val="auto"/>
          <w:kern w:val="0"/>
          <w:sz w:val="32"/>
          <w:szCs w:val="32"/>
          <w:highlight w:val="none"/>
          <w:lang w:val="en-US" w:eastAsia="zh-CN" w:bidi="ar-SA"/>
        </w:rPr>
        <w:t>  本条例所称心理健康促进，是指制定及实施提高心理健康水平的措施、对公民进行心理卫生知识的普及、心理问题与心理危机的处置等活动。</w:t>
      </w:r>
      <w:r>
        <w:rPr>
          <w:rFonts w:hint="eastAsia" w:ascii="仿宋" w:hAnsi="仿宋" w:eastAsia="仿宋" w:cs="仿宋"/>
          <w:color w:val="auto"/>
          <w:kern w:val="0"/>
          <w:sz w:val="32"/>
          <w:szCs w:val="32"/>
          <w:highlight w:val="none"/>
          <w:lang w:val="en-US" w:eastAsia="zh-CN" w:bidi="ar-SA"/>
        </w:rPr>
        <w:br w:type="textWrapping"/>
      </w:r>
      <w:r>
        <w:rPr>
          <w:rFonts w:hint="eastAsia" w:ascii="仿宋" w:hAnsi="仿宋" w:eastAsia="仿宋" w:cs="仿宋"/>
          <w:color w:val="auto"/>
          <w:kern w:val="0"/>
          <w:sz w:val="32"/>
          <w:szCs w:val="32"/>
          <w:highlight w:val="none"/>
          <w:lang w:val="en-US" w:eastAsia="zh-CN" w:bidi="ar-SA"/>
        </w:rPr>
        <w:t>  本条例所称精神障碍，是指由各种原因引起的感知、情感和思维等精神活动的紊乱或者异常，导致患者明显的心理痛苦或者社会适应等功能损害。</w:t>
      </w:r>
      <w:r>
        <w:rPr>
          <w:rFonts w:hint="eastAsia" w:ascii="仿宋" w:hAnsi="仿宋" w:eastAsia="仿宋" w:cs="仿宋"/>
          <w:color w:val="auto"/>
          <w:kern w:val="0"/>
          <w:sz w:val="32"/>
          <w:szCs w:val="32"/>
          <w:highlight w:val="none"/>
          <w:lang w:val="en-US" w:eastAsia="zh-CN" w:bidi="ar-SA"/>
        </w:rPr>
        <w:br w:type="textWrapping"/>
      </w:r>
      <w:r>
        <w:rPr>
          <w:rFonts w:hint="eastAsia" w:ascii="仿宋" w:hAnsi="仿宋" w:eastAsia="仿宋" w:cs="仿宋"/>
          <w:color w:val="auto"/>
          <w:kern w:val="0"/>
          <w:sz w:val="32"/>
          <w:szCs w:val="32"/>
          <w:highlight w:val="none"/>
          <w:lang w:val="en-US" w:eastAsia="zh-CN" w:bidi="ar-SA"/>
        </w:rPr>
        <w:t>  本条例所称严重精神障碍，是指疾病症状严重，导致患者社会适应等功能严重损害、对自身健康状况或者客观现实不能完整认识，或者不能处理自身事务的精神障碍。</w:t>
      </w:r>
    </w:p>
    <w:p>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本条例所称精神卫生医疗机构，是指精神专科医院、设有精神（或心理）科的综合医院或者其他专科医院。</w:t>
      </w:r>
    </w:p>
    <w:p>
      <w:pPr>
        <w:pStyle w:val="2"/>
        <w:ind w:firstLine="640" w:firstLineChars="200"/>
        <w:jc w:val="both"/>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本条例所称精神卫生工作人员，是指从事精神卫生预防、诊疗、管理与康复等工作的精神科医师、护士，社会工作者及康复、心理治疗、全科医师、公共卫生等专业人员。</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9" w:leftChars="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自治区行政区域内开展维护和增进公民心理健康、预防和治疗精神障碍、促进精神障碍患者康复等活动，推进精神卫生服务体系建设，适用本条例。</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9" w:leftChars="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精神卫生工作实行预防为主的方针，坚持预防、治疗和康复相结合的原则，实行政府组织领导、部门各负其责、家庭尽力尽责、全社会共同参与的综合管理机制。</w:t>
      </w:r>
    </w:p>
    <w:p>
      <w:pPr>
        <w:keepNext w:val="0"/>
        <w:keepLines w:val="0"/>
        <w:pageBreakBefore w:val="0"/>
        <w:widowControl w:val="0"/>
        <w:numPr>
          <w:ilvl w:val="0"/>
          <w:numId w:val="1"/>
        </w:numPr>
        <w:suppressLineNumbers w:val="0"/>
        <w:tabs>
          <w:tab w:val="left" w:pos="0"/>
        </w:tabs>
        <w:kinsoku/>
        <w:wordWrap/>
        <w:overflowPunct/>
        <w:topLinePunct w:val="0"/>
        <w:autoSpaceDE/>
        <w:autoSpaceDN/>
        <w:bidi w:val="0"/>
        <w:adjustRightInd/>
        <w:snapToGrid/>
        <w:spacing w:before="0" w:beforeAutospacing="0" w:after="0" w:afterAutospacing="0" w:line="560" w:lineRule="exact"/>
        <w:ind w:left="0" w:leftChars="0" w:right="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全社会应当尊重、理解、关爱精神障碍患者。</w:t>
      </w:r>
    </w:p>
    <w:p>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精神障碍患者的人格尊严、人身和财产安全不受侵犯，其教育、劳动、医疗以及从国家和社会获得物质帮助等各方面的合法权益受法律保护。</w:t>
      </w:r>
    </w:p>
    <w:p>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任何组织和个人不得歧视、侮辱、虐待精神障碍患者，不得非法限制精神障碍患者的人身自由。</w:t>
      </w:r>
    </w:p>
    <w:p>
      <w:pPr>
        <w:keepNext w:val="0"/>
        <w:keepLines w:val="0"/>
        <w:pageBreakBefore w:val="0"/>
        <w:widowControl w:val="0"/>
        <w:numPr>
          <w:ilvl w:val="0"/>
          <w:numId w:val="0"/>
        </w:numPr>
        <w:suppressLineNumbers w:val="0"/>
        <w:tabs>
          <w:tab w:val="left" w:pos="0"/>
        </w:tab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精神障碍患者的隐私权和个人信息受法律保护。任何组织和个人不得侵害其隐私权和个人信息权益。</w:t>
      </w:r>
    </w:p>
    <w:p>
      <w:pPr>
        <w:keepNext w:val="0"/>
        <w:keepLines w:val="0"/>
        <w:pageBreakBefore w:val="0"/>
        <w:widowControl w:val="0"/>
        <w:numPr>
          <w:ilvl w:val="0"/>
          <w:numId w:val="1"/>
        </w:numPr>
        <w:suppressLineNumbers w:val="0"/>
        <w:tabs>
          <w:tab w:val="left" w:pos="0"/>
        </w:tabs>
        <w:kinsoku/>
        <w:wordWrap/>
        <w:overflowPunct/>
        <w:topLinePunct w:val="0"/>
        <w:autoSpaceDE/>
        <w:autoSpaceDN/>
        <w:bidi w:val="0"/>
        <w:adjustRightInd/>
        <w:snapToGrid/>
        <w:spacing w:before="0" w:beforeAutospacing="0" w:after="0" w:afterAutospacing="0" w:line="560" w:lineRule="exact"/>
        <w:ind w:left="0" w:leftChars="0" w:right="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县级以上人民政府领导精神卫生工作，将其纳入国民经济和社会发展规划，建设完善精神障碍预防、诊断、治疗和康复服务体系，建立健全精神卫生工作协调机制、工作责任制和考核监督机制。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乡镇人民政府和街道办事处根据本地区的实际情况，组织开展预防精神障碍发生、促进精神障碍患者康复等工作。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村民委员会、居民委员会依法开展精神卫生工作，并对所在地人民政府开展的精神卫生工作予以协助。</w:t>
      </w:r>
    </w:p>
    <w:p>
      <w:pPr>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19" w:leftChars="0" w:firstLine="649" w:firstLineChars="0"/>
        <w:jc w:val="both"/>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 w:bidi="ar-SA"/>
        </w:rPr>
        <w:t>县级以上人民政府卫生健康部门</w:t>
      </w:r>
      <w:r>
        <w:rPr>
          <w:rFonts w:hint="eastAsia" w:ascii="仿宋" w:hAnsi="仿宋" w:eastAsia="仿宋" w:cs="仿宋"/>
          <w:color w:val="auto"/>
          <w:kern w:val="0"/>
          <w:sz w:val="32"/>
          <w:szCs w:val="32"/>
          <w:highlight w:val="none"/>
          <w:lang w:val="en-US" w:eastAsia="zh-CN" w:bidi="ar-SA"/>
        </w:rPr>
        <w:t>负责本行政区域的精神卫生工作</w:t>
      </w:r>
      <w:r>
        <w:rPr>
          <w:rFonts w:hint="eastAsia" w:ascii="仿宋" w:hAnsi="仿宋" w:eastAsia="仿宋" w:cs="仿宋"/>
          <w:b w:val="0"/>
          <w:bCs w:val="0"/>
          <w:color w:val="auto"/>
          <w:kern w:val="0"/>
          <w:sz w:val="32"/>
          <w:szCs w:val="32"/>
          <w:highlight w:val="none"/>
          <w:lang w:val="en-US" w:eastAsia="zh-CN" w:bidi="ar-SA"/>
        </w:rPr>
        <w:t>。</w:t>
      </w:r>
    </w:p>
    <w:p>
      <w:pPr>
        <w:numPr>
          <w:ilvl w:val="0"/>
          <w:numId w:val="0"/>
        </w:numPr>
        <w:ind w:firstLine="640" w:firstLineChars="200"/>
        <w:jc w:val="both"/>
        <w:rPr>
          <w:rFonts w:hint="eastAsia" w:ascii="仿宋" w:hAnsi="仿宋" w:eastAsia="仿宋" w:cs="仿宋"/>
          <w:color w:val="auto"/>
          <w:highlight w:val="none"/>
        </w:rPr>
      </w:pPr>
      <w:r>
        <w:rPr>
          <w:rFonts w:hint="eastAsia" w:ascii="仿宋" w:hAnsi="仿宋" w:eastAsia="仿宋" w:cs="仿宋"/>
          <w:color w:val="auto"/>
          <w:sz w:val="32"/>
          <w:szCs w:val="32"/>
          <w:highlight w:val="none"/>
          <w:lang w:val="en-US" w:eastAsia="zh-CN"/>
        </w:rPr>
        <w:t>县级以上人民政府发展改革、教育、公安、民政、财政、司法行政、人力资源社会保障、医疗保障、市场监督管理、退役军人、应急管理等部门在各自职责范围内负责有关精神卫生工作。</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9" w:leftChars="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残疾人联合会依照法律法规或者接受政府委托，动员社会力量，开展精神卫生工作。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鼓励和支持工会、共产主义青年团、妇女联合会、红十字会、科学技术协会等团体依法开展精神卫生工作。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鼓励和支持社会组织、个人参与精神卫生相关工作，开展专业化、多层次的精神卫生志愿服务和慈善活动，兴建精神卫生公益设施。</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黑体" w:hAnsi="黑体" w:eastAsia="黑体" w:cs="黑体"/>
          <w:color w:val="auto"/>
          <w:kern w:val="0"/>
          <w:sz w:val="32"/>
          <w:szCs w:val="32"/>
          <w:highlight w:val="none"/>
          <w:lang w:val="en-US" w:eastAsia="zh-CN" w:bidi="ar-SA"/>
        </w:rPr>
      </w:pPr>
      <w:bookmarkStart w:id="6" w:name="_Toc6334"/>
      <w:bookmarkStart w:id="7" w:name="_Toc22556"/>
      <w:r>
        <w:rPr>
          <w:rFonts w:hint="eastAsia" w:ascii="黑体" w:hAnsi="黑体" w:eastAsia="黑体" w:cs="黑体"/>
          <w:color w:val="auto"/>
          <w:kern w:val="0"/>
          <w:sz w:val="32"/>
          <w:szCs w:val="32"/>
          <w:highlight w:val="none"/>
          <w:lang w:val="en-US" w:eastAsia="zh-CN" w:bidi="ar-SA"/>
        </w:rPr>
        <w:t>第二章 心理健康促进与精神障碍预防</w:t>
      </w:r>
      <w:bookmarkEnd w:id="6"/>
      <w:bookmarkEnd w:id="7"/>
    </w:p>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spacing w:line="560" w:lineRule="exact"/>
        <w:ind w:left="-19" w:firstLine="649" w:firstLineChars="0"/>
        <w:jc w:val="both"/>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各级人民政府应当完善社会心理服务体系，加强心理健康促进和精神障碍预防能力建设。按照国家有关规定，在县（区）、乡镇（街道）、村（社区）依托城乡社区综合服务设施或者基层综合治理工作平台等设置心理咨询室或者社会工作室，开展心理健康知识宣传，提供心理健康服务。</w:t>
      </w:r>
    </w:p>
    <w:p>
      <w:pPr>
        <w:numPr>
          <w:ilvl w:val="0"/>
          <w:numId w:val="1"/>
        </w:numPr>
        <w:tabs>
          <w:tab w:val="left" w:pos="0"/>
        </w:tabs>
        <w:spacing w:line="560" w:lineRule="exact"/>
        <w:ind w:left="-19" w:firstLine="649"/>
        <w:jc w:val="both"/>
        <w:outlineLvl w:val="9"/>
        <w:rPr>
          <w:rFonts w:hint="eastAsia"/>
          <w:color w:val="auto"/>
          <w:lang w:val="en-US" w:eastAsia="zh-CN"/>
        </w:rPr>
      </w:pPr>
      <w:r>
        <w:rPr>
          <w:rFonts w:hint="eastAsia" w:ascii="仿宋" w:hAnsi="仿宋" w:eastAsia="仿宋" w:cs="仿宋"/>
          <w:b w:val="0"/>
          <w:bCs w:val="0"/>
          <w:color w:val="auto"/>
          <w:kern w:val="0"/>
          <w:sz w:val="32"/>
          <w:szCs w:val="32"/>
          <w:highlight w:val="none"/>
          <w:lang w:val="en-US" w:eastAsia="zh-CN" w:bidi="ar-SA"/>
        </w:rPr>
        <w:t>自治区设立全区统一的12356心理援助热线，</w:t>
      </w:r>
      <w:r>
        <w:rPr>
          <w:rFonts w:hint="eastAsia" w:ascii="仿宋_GB2312" w:hAnsi="宋体" w:eastAsia="仿宋_GB2312" w:cs="宋体"/>
          <w:b w:val="0"/>
          <w:bCs w:val="0"/>
          <w:color w:val="auto"/>
          <w:kern w:val="0"/>
          <w:sz w:val="32"/>
          <w:szCs w:val="32"/>
          <w:lang w:val="en-US" w:eastAsia="zh-CN" w:bidi="ar-SA"/>
        </w:rPr>
        <w:t>为社会公众提供心理咨询、心理援助等服务。</w:t>
      </w:r>
    </w:p>
    <w:p>
      <w:pPr>
        <w:keepNext w:val="0"/>
        <w:keepLines w:val="0"/>
        <w:pageBreakBefore w:val="0"/>
        <w:widowControl/>
        <w:numPr>
          <w:ilvl w:val="-1"/>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b w:val="0"/>
          <w:bCs w:val="0"/>
          <w:color w:val="auto"/>
          <w:kern w:val="0"/>
          <w:sz w:val="48"/>
          <w:szCs w:val="48"/>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各级人民政府和县级以上人民政府应急管理部门制定的突发事件应急预案，应当包括心理援助的内容。</w:t>
      </w:r>
    </w:p>
    <w:p>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县级以上人民政府卫生健康部门应当建立突发事件心理危机干预专业队伍，根据需要及时开展心理危机干预工作。</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560" w:lineRule="exact"/>
        <w:ind w:left="-19" w:leftChars="0" w:firstLine="649" w:firstLineChars="0"/>
        <w:jc w:val="both"/>
        <w:textAlignment w:val="auto"/>
        <w:outlineLvl w:val="9"/>
        <w:rPr>
          <w:rFonts w:hint="default" w:ascii="仿宋_GB2312" w:hAnsi="Times New Roman" w:eastAsia="仿宋_GB2312" w:cs="仿宋_GB2312"/>
          <w:b w:val="0"/>
          <w:bCs w:val="0"/>
          <w:color w:val="auto"/>
          <w:kern w:val="2"/>
          <w:sz w:val="32"/>
          <w:szCs w:val="32"/>
          <w:highlight w:val="none"/>
          <w:lang w:val="en-US" w:eastAsia="zh-CN" w:bidi="ar"/>
        </w:rPr>
      </w:pPr>
      <w:r>
        <w:rPr>
          <w:rFonts w:hint="eastAsia" w:ascii="仿宋" w:hAnsi="仿宋" w:eastAsia="仿宋" w:cs="仿宋"/>
          <w:b w:val="0"/>
          <w:bCs w:val="0"/>
          <w:color w:val="auto"/>
          <w:kern w:val="0"/>
          <w:sz w:val="32"/>
          <w:szCs w:val="32"/>
          <w:highlight w:val="none"/>
          <w:lang w:val="en-US" w:eastAsia="zh-CN" w:bidi="ar-SA"/>
        </w:rPr>
        <w:t>县级以上人民政府卫生健康部门应当会同民政、公安、司法行政、教育等有关部门和残疾人联合会等团体加强对抑郁症、焦虑症等常见精神障碍和心理行为问题的筛查干预，重点关爱未成年人、老年人等心理健康。</w:t>
      </w:r>
    </w:p>
    <w:p>
      <w:pPr>
        <w:keepNext w:val="0"/>
        <w:keepLines w:val="0"/>
        <w:pageBreakBefore w:val="0"/>
        <w:widowControl w:val="0"/>
        <w:numPr>
          <w:ilvl w:val="0"/>
          <w:numId w:val="1"/>
        </w:numPr>
        <w:shd w:val="clear"/>
        <w:tabs>
          <w:tab w:val="left" w:pos="0"/>
        </w:tabs>
        <w:kinsoku/>
        <w:wordWrap/>
        <w:overflowPunct/>
        <w:topLinePunct w:val="0"/>
        <w:autoSpaceDE/>
        <w:autoSpaceDN/>
        <w:bidi w:val="0"/>
        <w:adjustRightInd/>
        <w:snapToGrid/>
        <w:spacing w:line="560" w:lineRule="exact"/>
        <w:ind w:left="-19" w:leftChars="0" w:firstLine="649" w:firstLineChars="0"/>
        <w:jc w:val="both"/>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rPr>
        <w:t>县级以上人民政府教育行政部门应当将学生心理健康教育纳入教育体系。</w:t>
      </w:r>
      <w:r>
        <w:rPr>
          <w:rFonts w:hint="eastAsia" w:ascii="仿宋" w:hAnsi="仿宋" w:eastAsia="仿宋" w:cs="仿宋"/>
          <w:b w:val="0"/>
          <w:bCs w:val="0"/>
          <w:color w:val="auto"/>
          <w:kern w:val="0"/>
          <w:sz w:val="32"/>
          <w:szCs w:val="32"/>
          <w:highlight w:val="none"/>
          <w:lang w:val="en-US" w:eastAsia="zh-CN" w:bidi="ar-SA"/>
        </w:rPr>
        <w:t>会同卫生健康等有关部门建立健全精神障碍和心理健康问题学生休学、复学机制。</w:t>
      </w:r>
    </w:p>
    <w:p>
      <w:pPr>
        <w:keepNext w:val="0"/>
        <w:keepLines w:val="0"/>
        <w:pageBreakBefore w:val="0"/>
        <w:widowControl w:val="0"/>
        <w:numPr>
          <w:ilvl w:val="0"/>
          <w:numId w:val="0"/>
        </w:numPr>
        <w:shd w:val="clear"/>
        <w:tabs>
          <w:tab w:val="left" w:pos="0"/>
        </w:tabs>
        <w:kinsoku/>
        <w:wordWrap/>
        <w:overflowPunct/>
        <w:topLinePunct w:val="0"/>
        <w:autoSpaceDE/>
        <w:autoSpaceDN/>
        <w:bidi w:val="0"/>
        <w:adjustRightInd/>
        <w:snapToGrid/>
        <w:spacing w:line="560" w:lineRule="exact"/>
        <w:ind w:firstLine="640" w:firstLineChars="200"/>
        <w:jc w:val="both"/>
        <w:textAlignment w:val="auto"/>
        <w:outlineLvl w:val="9"/>
        <w:rPr>
          <w:rFonts w:hint="default" w:ascii="仿宋_GB2312" w:hAnsi="Times New Roman" w:eastAsia="仿宋_GB2312" w:cs="仿宋_GB2312"/>
          <w:b w:val="0"/>
          <w:bCs w:val="0"/>
          <w:color w:val="auto"/>
          <w:kern w:val="2"/>
          <w:sz w:val="32"/>
          <w:szCs w:val="32"/>
          <w:highlight w:val="none"/>
          <w:lang w:val="en-US" w:eastAsia="zh-CN" w:bidi="ar"/>
        </w:rPr>
      </w:pPr>
      <w:r>
        <w:rPr>
          <w:rFonts w:hint="default" w:ascii="仿宋_GB2312" w:hAnsi="Times New Roman" w:eastAsia="仿宋_GB2312" w:cs="仿宋_GB2312"/>
          <w:b w:val="0"/>
          <w:bCs w:val="0"/>
          <w:color w:val="auto"/>
          <w:kern w:val="2"/>
          <w:sz w:val="32"/>
          <w:szCs w:val="32"/>
          <w:highlight w:val="none"/>
          <w:lang w:val="en-US" w:eastAsia="zh-CN" w:bidi="ar"/>
        </w:rPr>
        <w:t>各级各类学校</w:t>
      </w:r>
      <w:r>
        <w:rPr>
          <w:rFonts w:hint="eastAsia" w:ascii="仿宋_GB2312" w:eastAsia="仿宋_GB2312" w:cs="仿宋_GB2312"/>
          <w:b w:val="0"/>
          <w:bCs w:val="0"/>
          <w:color w:val="auto"/>
          <w:kern w:val="2"/>
          <w:sz w:val="32"/>
          <w:szCs w:val="32"/>
          <w:highlight w:val="none"/>
          <w:lang w:val="en-US" w:eastAsia="zh-CN" w:bidi="ar"/>
        </w:rPr>
        <w:t>应当</w:t>
      </w:r>
      <w:r>
        <w:rPr>
          <w:rFonts w:hint="default" w:ascii="仿宋_GB2312" w:hAnsi="Times New Roman" w:eastAsia="仿宋_GB2312" w:cs="仿宋_GB2312"/>
          <w:b w:val="0"/>
          <w:bCs w:val="0"/>
          <w:color w:val="auto"/>
          <w:kern w:val="2"/>
          <w:sz w:val="32"/>
          <w:szCs w:val="32"/>
          <w:highlight w:val="none"/>
          <w:lang w:val="en-US" w:eastAsia="zh-CN" w:bidi="ar"/>
        </w:rPr>
        <w:t>将心理健康教育纳入教学内容，建立健全学生心理健康评估、预警和干预工作机制，定期评估学生心理健康状况，建立学生心理健康档案，对评估筛查结果异常的学生给予重点关注，开展相应的干预指导并及时告知其父母或者其他监护人。</w:t>
      </w:r>
    </w:p>
    <w:p>
      <w:pPr>
        <w:keepNext w:val="0"/>
        <w:keepLines w:val="0"/>
        <w:pageBreakBefore w:val="0"/>
        <w:widowControl w:val="0"/>
        <w:numPr>
          <w:ilvl w:val="-1"/>
          <w:numId w:val="0"/>
        </w:numPr>
        <w:shd w:val="clea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高等院校应当设立心理健康教育咨询中心，按有关规定配备心理专业教师；中等职业学校（含技工学校）和中小学校应当设立心理辅导室，配备专（兼）职心理健康教育教师、辅导人员。</w:t>
      </w:r>
    </w:p>
    <w:p>
      <w:pPr>
        <w:keepNext w:val="0"/>
        <w:keepLines w:val="0"/>
        <w:pageBreakBefore w:val="0"/>
        <w:widowControl w:val="0"/>
        <w:numPr>
          <w:ilvl w:val="-1"/>
          <w:numId w:val="0"/>
        </w:numPr>
        <w:shd w:val="clear"/>
        <w:tabs>
          <w:tab w:val="left" w:pos="0"/>
        </w:tabs>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学前教育机构、特殊教育机构等其他教育机构应当开展符合学生身心特点的心理健康教育。</w:t>
      </w:r>
    </w:p>
    <w:p>
      <w:pPr>
        <w:keepNext w:val="0"/>
        <w:keepLines w:val="0"/>
        <w:widowControl w:val="0"/>
        <w:numPr>
          <w:ilvl w:val="0"/>
          <w:numId w:val="1"/>
        </w:numPr>
        <w:suppressLineNumbers w:val="0"/>
        <w:tabs>
          <w:tab w:val="left" w:pos="420"/>
        </w:tabs>
        <w:spacing w:before="0" w:beforeAutospacing="0" w:after="0" w:afterAutospacing="0" w:line="560" w:lineRule="exact"/>
        <w:ind w:left="0" w:right="0" w:firstLine="649"/>
        <w:jc w:val="both"/>
        <w:outlineLvl w:val="9"/>
        <w:rPr>
          <w:rFonts w:hint="eastAsia" w:ascii="仿宋" w:hAnsi="仿宋" w:eastAsia="仿宋" w:cs="仿宋"/>
          <w:color w:val="auto"/>
          <w:highlight w:val="none"/>
          <w:lang w:val="en-US" w:eastAsia="zh-CN"/>
        </w:rPr>
      </w:pPr>
      <w:r>
        <w:rPr>
          <w:rFonts w:hint="default" w:ascii="仿宋_GB2312" w:hAnsi="宋体" w:eastAsia="仿宋_GB2312" w:cs="仿宋_GB2312"/>
          <w:b w:val="0"/>
          <w:bCs w:val="0"/>
          <w:color w:val="auto"/>
          <w:kern w:val="0"/>
          <w:sz w:val="32"/>
          <w:szCs w:val="32"/>
          <w:highlight w:val="none"/>
          <w:lang w:val="en-US" w:eastAsia="zh-CN" w:bidi="ar"/>
        </w:rPr>
        <w:t>国家机关、社会团体、企业事业单位及其他组织</w:t>
      </w:r>
      <w:r>
        <w:rPr>
          <w:rFonts w:hint="eastAsia" w:ascii="仿宋" w:hAnsi="仿宋" w:eastAsia="仿宋" w:cs="仿宋"/>
          <w:b w:val="0"/>
          <w:bCs w:val="0"/>
          <w:color w:val="auto"/>
          <w:kern w:val="0"/>
          <w:sz w:val="32"/>
          <w:szCs w:val="32"/>
          <w:highlight w:val="none"/>
          <w:lang w:val="en-US" w:eastAsia="zh-CN" w:bidi="ar-SA"/>
        </w:rPr>
        <w:t>应当创造有益于职工身心健康的工作环境，关注职工的心理健康；对处于职业发展特定时期、特殊岗位</w:t>
      </w:r>
      <w:r>
        <w:rPr>
          <w:rFonts w:hint="eastAsia" w:ascii="仿宋" w:hAnsi="仿宋" w:eastAsia="仿宋" w:cs="仿宋"/>
          <w:b w:val="0"/>
          <w:bCs w:val="0"/>
          <w:color w:val="auto"/>
          <w:kern w:val="0"/>
          <w:sz w:val="32"/>
          <w:szCs w:val="32"/>
          <w:highlight w:val="none"/>
          <w:lang w:val="en-US" w:eastAsia="zh" w:bidi="ar-SA"/>
        </w:rPr>
        <w:t>或者</w:t>
      </w:r>
      <w:r>
        <w:rPr>
          <w:rFonts w:hint="eastAsia" w:ascii="仿宋" w:hAnsi="仿宋" w:eastAsia="仿宋" w:cs="仿宋"/>
          <w:b w:val="0"/>
          <w:bCs w:val="0"/>
          <w:color w:val="auto"/>
          <w:kern w:val="0"/>
          <w:sz w:val="32"/>
          <w:szCs w:val="32"/>
          <w:highlight w:val="none"/>
          <w:lang w:val="en-US" w:eastAsia="zh-CN" w:bidi="ar-SA"/>
        </w:rPr>
        <w:t>工作经历突发事件的职工，</w:t>
      </w:r>
      <w:r>
        <w:rPr>
          <w:rFonts w:hint="eastAsia" w:ascii="仿宋" w:hAnsi="仿宋" w:eastAsia="仿宋" w:cs="仿宋"/>
          <w:b w:val="0"/>
          <w:bCs w:val="0"/>
          <w:color w:val="auto"/>
          <w:kern w:val="0"/>
          <w:sz w:val="32"/>
          <w:szCs w:val="32"/>
          <w:highlight w:val="none"/>
          <w:lang w:val="en-US" w:eastAsia="zh" w:bidi="ar-SA"/>
        </w:rPr>
        <w:t>应当有针对性地开展心理健康教育、</w:t>
      </w:r>
      <w:r>
        <w:rPr>
          <w:rFonts w:hint="default" w:ascii="仿宋_GB2312" w:hAnsi="Times New Roman" w:eastAsia="仿宋_GB2312" w:cs="仿宋_GB2312"/>
          <w:b w:val="0"/>
          <w:bCs w:val="0"/>
          <w:color w:val="auto"/>
          <w:kern w:val="2"/>
          <w:sz w:val="32"/>
          <w:szCs w:val="32"/>
          <w:highlight w:val="none"/>
          <w:lang w:val="en-US" w:eastAsia="zh-CN" w:bidi="ar"/>
        </w:rPr>
        <w:t>心理疏导和心理援助</w:t>
      </w:r>
      <w:r>
        <w:rPr>
          <w:rFonts w:hint="eastAsia" w:ascii="仿宋" w:hAnsi="仿宋" w:eastAsia="仿宋" w:cs="仿宋"/>
          <w:b w:val="0"/>
          <w:bCs w:val="0"/>
          <w:color w:val="auto"/>
          <w:kern w:val="0"/>
          <w:sz w:val="32"/>
          <w:szCs w:val="32"/>
          <w:highlight w:val="none"/>
          <w:lang w:val="en-US" w:eastAsia="zh-CN" w:bidi="ar-SA"/>
        </w:rPr>
        <w:t>。</w:t>
      </w:r>
    </w:p>
    <w:p>
      <w:pPr>
        <w:keepNext w:val="0"/>
        <w:keepLines w:val="0"/>
        <w:pageBreakBefore w:val="0"/>
        <w:widowControl w:val="0"/>
        <w:numPr>
          <w:ilvl w:val="0"/>
          <w:numId w:val="0"/>
        </w:numPr>
        <w:shd w:val="clear"/>
        <w:tabs>
          <w:tab w:val="left" w:pos="420"/>
        </w:tabs>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color w:val="auto"/>
          <w:kern w:val="0"/>
          <w:sz w:val="32"/>
          <w:szCs w:val="32"/>
          <w:highlight w:val="none"/>
        </w:rPr>
        <w:t>有条件的单位</w:t>
      </w:r>
      <w:r>
        <w:rPr>
          <w:rFonts w:hint="eastAsia" w:ascii="仿宋" w:hAnsi="仿宋" w:eastAsia="仿宋" w:cs="仿宋"/>
          <w:color w:val="auto"/>
          <w:kern w:val="0"/>
          <w:sz w:val="32"/>
          <w:szCs w:val="32"/>
          <w:highlight w:val="none"/>
          <w:lang w:val="en-US" w:eastAsia="zh-CN"/>
        </w:rPr>
        <w:t>应当</w:t>
      </w:r>
      <w:r>
        <w:rPr>
          <w:rFonts w:hint="eastAsia" w:ascii="仿宋" w:hAnsi="仿宋" w:eastAsia="仿宋" w:cs="仿宋"/>
          <w:color w:val="auto"/>
          <w:kern w:val="0"/>
          <w:sz w:val="32"/>
          <w:szCs w:val="32"/>
          <w:highlight w:val="none"/>
        </w:rPr>
        <w:t>按照职工自愿的原则，将心理健康评估纳入职工健康体检范围</w:t>
      </w:r>
      <w:r>
        <w:rPr>
          <w:rFonts w:hint="eastAsia" w:ascii="仿宋" w:hAnsi="仿宋" w:eastAsia="仿宋" w:cs="仿宋"/>
          <w:b w:val="0"/>
          <w:bCs w:val="0"/>
          <w:color w:val="auto"/>
          <w:kern w:val="0"/>
          <w:sz w:val="32"/>
          <w:szCs w:val="32"/>
          <w:highlight w:val="none"/>
          <w:lang w:val="en-US" w:eastAsia="zh-CN" w:bidi="ar-SA"/>
        </w:rPr>
        <w:t>。</w:t>
      </w:r>
    </w:p>
    <w:p>
      <w:pPr>
        <w:keepNext w:val="0"/>
        <w:keepLines w:val="0"/>
        <w:pageBreakBefore w:val="0"/>
        <w:widowControl w:val="0"/>
        <w:numPr>
          <w:ilvl w:val="0"/>
          <w:numId w:val="1"/>
        </w:numPr>
        <w:shd w:val="clear"/>
        <w:tabs>
          <w:tab w:val="left" w:pos="420"/>
        </w:tabs>
        <w:kinsoku/>
        <w:wordWrap/>
        <w:overflowPunct/>
        <w:topLinePunct w:val="0"/>
        <w:autoSpaceDE/>
        <w:autoSpaceDN/>
        <w:bidi w:val="0"/>
        <w:adjustRightInd/>
        <w:snapToGrid/>
        <w:spacing w:line="560" w:lineRule="exact"/>
        <w:ind w:left="-19" w:leftChars="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县级以上人民政府应当统筹规范社会心理咨询服务。社会心理服务机构注册、登记部门和卫生健康部门应当加强对社会心理咨询行业的业务指导和监督管理，组织制定心理咨询机构服务执业规范。</w:t>
      </w:r>
    </w:p>
    <w:p>
      <w:pPr>
        <w:keepNext w:val="0"/>
        <w:keepLines w:val="0"/>
        <w:pageBreakBefore w:val="0"/>
        <w:widowControl w:val="0"/>
        <w:numPr>
          <w:ilvl w:val="0"/>
          <w:numId w:val="1"/>
        </w:numPr>
        <w:shd w:val="clear"/>
        <w:tabs>
          <w:tab w:val="left" w:pos="420"/>
        </w:tabs>
        <w:kinsoku/>
        <w:wordWrap/>
        <w:overflowPunct/>
        <w:topLinePunct w:val="0"/>
        <w:autoSpaceDE/>
        <w:autoSpaceDN/>
        <w:bidi w:val="0"/>
        <w:adjustRightInd/>
        <w:snapToGrid/>
        <w:spacing w:line="560" w:lineRule="exact"/>
        <w:ind w:left="-19" w:leftChars="0" w:firstLine="649" w:firstLineChars="0"/>
        <w:jc w:val="both"/>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心理咨询机构应当依法登记，依照法律法规</w:t>
      </w:r>
      <w:r>
        <w:rPr>
          <w:rFonts w:hint="default" w:ascii="仿宋" w:hAnsi="仿宋" w:eastAsia="仿宋" w:cs="仿宋"/>
          <w:color w:val="auto"/>
          <w:kern w:val="0"/>
          <w:sz w:val="32"/>
          <w:szCs w:val="32"/>
          <w:highlight w:val="none"/>
          <w:lang w:val="en-US" w:eastAsia="zh-CN" w:bidi="ar-SA"/>
        </w:rPr>
        <w:t>和执业规范要求</w:t>
      </w:r>
      <w:r>
        <w:rPr>
          <w:rFonts w:hint="eastAsia" w:ascii="仿宋" w:hAnsi="仿宋" w:eastAsia="仿宋" w:cs="仿宋"/>
          <w:color w:val="auto"/>
          <w:kern w:val="0"/>
          <w:sz w:val="32"/>
          <w:szCs w:val="32"/>
          <w:highlight w:val="none"/>
          <w:lang w:val="en-US" w:eastAsia="zh-CN" w:bidi="ar-SA"/>
        </w:rPr>
        <w:t>提供心理咨询服务</w:t>
      </w:r>
      <w:r>
        <w:rPr>
          <w:rFonts w:hint="eastAsia" w:ascii="仿宋" w:hAnsi="仿宋" w:eastAsia="仿宋" w:cs="仿宋"/>
          <w:b w:val="0"/>
          <w:bCs w:val="0"/>
          <w:color w:val="auto"/>
          <w:kern w:val="0"/>
          <w:sz w:val="32"/>
          <w:szCs w:val="32"/>
          <w:highlight w:val="none"/>
          <w:lang w:val="en-US" w:eastAsia="zh-CN" w:bidi="ar-SA"/>
        </w:rPr>
        <w:t>，</w:t>
      </w:r>
      <w:r>
        <w:rPr>
          <w:rFonts w:hint="eastAsia" w:ascii="仿宋" w:hAnsi="仿宋" w:eastAsia="仿宋" w:cs="仿宋"/>
          <w:color w:val="auto"/>
          <w:kern w:val="0"/>
          <w:sz w:val="32"/>
          <w:szCs w:val="32"/>
          <w:highlight w:val="none"/>
          <w:lang w:val="en-US" w:eastAsia="zh-CN" w:bidi="ar-SA"/>
        </w:rPr>
        <w:t>不得从事心理治疗或者精神障碍的诊断、治疗。</w:t>
      </w:r>
    </w:p>
    <w:p>
      <w:pPr>
        <w:numPr>
          <w:ilvl w:val="0"/>
          <w:numId w:val="0"/>
        </w:numPr>
        <w:tabs>
          <w:tab w:val="left" w:pos="420"/>
        </w:tabs>
        <w:ind w:firstLine="640" w:firstLineChars="200"/>
        <w:jc w:val="both"/>
        <w:outlineLvl w:val="9"/>
        <w:rPr>
          <w:rFonts w:hint="eastAsia" w:ascii="仿宋_GB2312" w:hAnsi="宋体" w:eastAsia="仿宋_GB2312" w:cs="宋体"/>
          <w:b w:val="0"/>
          <w:bCs w:val="0"/>
          <w:color w:val="auto"/>
          <w:kern w:val="0"/>
          <w:sz w:val="32"/>
          <w:szCs w:val="32"/>
          <w:lang w:val="en-US" w:eastAsia="zh-CN" w:bidi="ar-SA"/>
        </w:rPr>
      </w:pPr>
      <w:r>
        <w:rPr>
          <w:rFonts w:hint="eastAsia" w:ascii="仿宋" w:hAnsi="仿宋" w:eastAsia="仿宋" w:cs="仿宋"/>
          <w:b w:val="0"/>
          <w:bCs w:val="0"/>
          <w:color w:val="auto"/>
          <w:kern w:val="0"/>
          <w:sz w:val="32"/>
          <w:szCs w:val="32"/>
          <w:highlight w:val="none"/>
          <w:lang w:val="en-US" w:eastAsia="zh-CN" w:bidi="ar-SA"/>
        </w:rPr>
        <w:t>心理咨询行业组织应当加强行业自律，建立健全行业规范，督促心理咨询机构和心理咨询人员依法从事心理咨询活动。</w:t>
      </w:r>
      <w:r>
        <w:rPr>
          <w:rFonts w:hint="eastAsia" w:ascii="仿宋_GB2312" w:hAnsi="宋体" w:eastAsia="仿宋_GB2312" w:cs="宋体"/>
          <w:b w:val="0"/>
          <w:bCs w:val="0"/>
          <w:color w:val="auto"/>
          <w:kern w:val="0"/>
          <w:sz w:val="32"/>
          <w:szCs w:val="32"/>
          <w:lang w:val="en-US" w:eastAsia="zh-CN" w:bidi="ar-SA"/>
        </w:rPr>
        <w:fldChar w:fldCharType="begin"/>
      </w:r>
      <w:r>
        <w:rPr>
          <w:rFonts w:hint="eastAsia" w:ascii="仿宋_GB2312" w:hAnsi="宋体" w:eastAsia="仿宋_GB2312" w:cs="宋体"/>
          <w:b w:val="0"/>
          <w:bCs w:val="0"/>
          <w:color w:val="auto"/>
          <w:kern w:val="0"/>
          <w:sz w:val="32"/>
          <w:szCs w:val="32"/>
          <w:lang w:val="en-US" w:eastAsia="zh-CN" w:bidi="ar-SA"/>
        </w:rPr>
        <w:instrText xml:space="preserve"> HYPERLINK "javascript:void(0);" </w:instrText>
      </w:r>
      <w:r>
        <w:rPr>
          <w:rFonts w:hint="eastAsia" w:ascii="仿宋_GB2312" w:hAnsi="宋体" w:eastAsia="仿宋_GB2312" w:cs="宋体"/>
          <w:b w:val="0"/>
          <w:bCs w:val="0"/>
          <w:color w:val="auto"/>
          <w:kern w:val="0"/>
          <w:sz w:val="32"/>
          <w:szCs w:val="32"/>
          <w:lang w:val="en-US" w:eastAsia="zh-CN" w:bidi="ar-SA"/>
        </w:rPr>
        <w:fldChar w:fldCharType="separate"/>
      </w:r>
      <w:r>
        <w:rPr>
          <w:rFonts w:hint="eastAsia" w:ascii="仿宋_GB2312" w:hAnsi="宋体" w:eastAsia="仿宋_GB2312" w:cs="宋体"/>
          <w:b w:val="0"/>
          <w:bCs w:val="0"/>
          <w:color w:val="auto"/>
          <w:kern w:val="0"/>
          <w:sz w:val="32"/>
          <w:szCs w:val="32"/>
          <w:lang w:val="en-US" w:eastAsia="zh-CN" w:bidi="ar-SA"/>
        </w:rPr>
        <w:fldChar w:fldCharType="end"/>
      </w:r>
      <w:bookmarkStart w:id="8" w:name="tiao_15_kuan_3"/>
      <w:bookmarkEnd w:id="8"/>
      <w:r>
        <w:rPr>
          <w:rFonts w:hint="eastAsia" w:ascii="仿宋_GB2312" w:hAnsi="宋体" w:eastAsia="仿宋_GB2312" w:cs="宋体"/>
          <w:b w:val="0"/>
          <w:bCs w:val="0"/>
          <w:color w:val="auto"/>
          <w:kern w:val="0"/>
          <w:sz w:val="32"/>
          <w:szCs w:val="32"/>
          <w:lang w:val="en-US" w:eastAsia="zh-CN" w:bidi="ar-SA"/>
        </w:rPr>
        <w:fldChar w:fldCharType="begin"/>
      </w:r>
      <w:r>
        <w:rPr>
          <w:rFonts w:hint="eastAsia" w:ascii="仿宋_GB2312" w:hAnsi="宋体" w:eastAsia="仿宋_GB2312" w:cs="宋体"/>
          <w:b w:val="0"/>
          <w:bCs w:val="0"/>
          <w:color w:val="auto"/>
          <w:kern w:val="0"/>
          <w:sz w:val="32"/>
          <w:szCs w:val="32"/>
          <w:lang w:val="en-US" w:eastAsia="zh-CN" w:bidi="ar-SA"/>
        </w:rPr>
        <w:instrText xml:space="preserve"> HYPERLINK "javascript:void(0);" </w:instrText>
      </w:r>
      <w:r>
        <w:rPr>
          <w:rFonts w:hint="eastAsia" w:ascii="仿宋_GB2312" w:hAnsi="宋体" w:eastAsia="仿宋_GB2312" w:cs="宋体"/>
          <w:b w:val="0"/>
          <w:bCs w:val="0"/>
          <w:color w:val="auto"/>
          <w:kern w:val="0"/>
          <w:sz w:val="32"/>
          <w:szCs w:val="32"/>
          <w:lang w:val="en-US" w:eastAsia="zh-CN" w:bidi="ar-SA"/>
        </w:rPr>
        <w:fldChar w:fldCharType="separate"/>
      </w:r>
      <w:r>
        <w:rPr>
          <w:rFonts w:hint="eastAsia" w:ascii="仿宋_GB2312" w:hAnsi="宋体" w:eastAsia="仿宋_GB2312" w:cs="宋体"/>
          <w:b w:val="0"/>
          <w:bCs w:val="0"/>
          <w:color w:val="auto"/>
          <w:kern w:val="0"/>
          <w:sz w:val="32"/>
          <w:szCs w:val="32"/>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仿宋" w:hAnsi="仿宋" w:eastAsia="仿宋" w:cs="仿宋"/>
          <w:b/>
          <w:bCs/>
          <w:color w:val="auto"/>
          <w:kern w:val="0"/>
          <w:sz w:val="32"/>
          <w:szCs w:val="32"/>
          <w:highlight w:val="none"/>
          <w:lang w:val="en-US" w:eastAsia="zh-CN" w:bidi="ar-SA"/>
        </w:rPr>
      </w:pPr>
      <w:bookmarkStart w:id="9" w:name="_Toc22416"/>
      <w:bookmarkStart w:id="10" w:name="_Toc28702"/>
      <w:r>
        <w:rPr>
          <w:rFonts w:hint="eastAsia" w:ascii="黑体" w:hAnsi="黑体" w:eastAsia="黑体" w:cs="黑体"/>
          <w:color w:val="auto"/>
          <w:kern w:val="0"/>
          <w:sz w:val="32"/>
          <w:szCs w:val="32"/>
          <w:highlight w:val="none"/>
          <w:lang w:val="en-US" w:eastAsia="zh-CN" w:bidi="ar-SA"/>
        </w:rPr>
        <w:t>第三章 精神障碍的诊断、治疗与康复</w:t>
      </w:r>
      <w:bookmarkEnd w:id="9"/>
      <w:bookmarkEnd w:id="10"/>
    </w:p>
    <w:p>
      <w:pPr>
        <w:numPr>
          <w:ilvl w:val="0"/>
          <w:numId w:val="1"/>
        </w:numPr>
        <w:spacing w:line="560" w:lineRule="exact"/>
        <w:ind w:left="-19" w:firstLine="649" w:firstLineChars="0"/>
        <w:jc w:val="both"/>
        <w:outlineLvl w:val="9"/>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bidi="ar-SA"/>
        </w:rPr>
        <w:t>精神卫生医疗机构诊断和治疗精神障碍应当遵循精神障碍诊疗规范，维护患者合法权益、尊重患者人格尊严，保障患者在现有条件下获得良好的精神卫生服务。</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19" w:leftChars="0" w:right="0" w:firstLine="649" w:firstLineChars="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对就诊的疑似精神障碍患者，应当按照国家制定或者认可的诊断标准和规范，以精神健康状况为依据，由精神科执业医师作出诊断。</w:t>
      </w:r>
      <w:r>
        <w:rPr>
          <w:rFonts w:hint="eastAsia" w:ascii="仿宋_GB2312" w:hAnsi="仿宋_GB2312" w:eastAsia="仿宋_GB2312" w:cs="仿宋_GB2312"/>
          <w:b w:val="0"/>
          <w:bCs w:val="0"/>
          <w:color w:val="auto"/>
          <w:sz w:val="32"/>
          <w:szCs w:val="32"/>
        </w:rPr>
        <w:t>除法律有明确规定以外，不得违背本人意志进行确定其是否患有精神障碍的医学检查。</w:t>
      </w:r>
    </w:p>
    <w:p>
      <w:pPr>
        <w:numPr>
          <w:ilvl w:val="0"/>
          <w:numId w:val="1"/>
        </w:numPr>
        <w:spacing w:line="560" w:lineRule="exact"/>
        <w:ind w:left="-19" w:firstLine="649" w:firstLineChars="0"/>
        <w:jc w:val="both"/>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对已经发生伤害自身、危害他人安全的行为或者有伤害自身、危害他人安全危险的疑似精神障碍患者，其监护人、近亲属、所在学校或者单位、当地公安机关应当立即采取措施予以制止，并将其送往精神卫生医疗机构进行诊断。无法立刻作出诊断结论的，应当将其留院观察，并在七十二小时内作出诊断结论。</w:t>
      </w:r>
    </w:p>
    <w:p>
      <w:pPr>
        <w:numPr>
          <w:ilvl w:val="0"/>
          <w:numId w:val="1"/>
        </w:numPr>
        <w:spacing w:line="560" w:lineRule="exact"/>
        <w:ind w:left="-19" w:firstLine="649" w:firstLineChars="0"/>
        <w:jc w:val="both"/>
        <w:outlineLvl w:val="9"/>
        <w:rPr>
          <w:rFonts w:hint="eastAsia"/>
          <w:color w:val="auto"/>
          <w:lang w:val="en-US" w:eastAsia="zh-CN"/>
        </w:rPr>
      </w:pPr>
      <w:r>
        <w:rPr>
          <w:rFonts w:hint="eastAsia" w:ascii="仿宋" w:hAnsi="仿宋" w:eastAsia="仿宋" w:cs="仿宋"/>
          <w:color w:val="auto"/>
          <w:kern w:val="0"/>
          <w:sz w:val="32"/>
          <w:szCs w:val="32"/>
          <w:highlight w:val="none"/>
          <w:lang w:val="en-US" w:eastAsia="zh-CN" w:bidi="ar-SA"/>
        </w:rPr>
        <w:t>精神卫生医疗机构应当执行传染性疾病筛查、转诊会诊等制度。精神障碍患者为甲类、乙类传染病病人、病原携带者或疑似病人的，精神卫生医疗机构应当会同具备相应救治能力的医疗机构，根据患者精神症</w:t>
      </w:r>
      <w:r>
        <w:rPr>
          <w:rFonts w:hint="eastAsia" w:ascii="仿宋_GB2312" w:hAnsi="宋体" w:eastAsia="仿宋_GB2312" w:cs="宋体"/>
          <w:b w:val="0"/>
          <w:bCs w:val="0"/>
          <w:color w:val="auto"/>
          <w:kern w:val="0"/>
          <w:sz w:val="32"/>
          <w:szCs w:val="32"/>
          <w:lang w:val="en-US" w:eastAsia="zh-CN" w:bidi="ar-SA"/>
        </w:rPr>
        <w:t>状、传染病病情等进行综合救治。必要时，转诊至具备相应救治能力的医疗机构诊治。</w:t>
      </w:r>
      <w:r>
        <w:rPr>
          <w:rFonts w:hint="eastAsia" w:ascii="仿宋_GB2312" w:hAnsi="宋体" w:eastAsia="仿宋_GB2312" w:cs="宋体"/>
          <w:b w:val="0"/>
          <w:bCs w:val="0"/>
          <w:color w:val="auto"/>
          <w:kern w:val="0"/>
          <w:sz w:val="32"/>
          <w:szCs w:val="32"/>
          <w:lang w:val="en-US" w:eastAsia="zh-CN" w:bidi="ar-SA"/>
        </w:rPr>
        <w:fldChar w:fldCharType="begin"/>
      </w:r>
      <w:r>
        <w:rPr>
          <w:rFonts w:hint="eastAsia" w:ascii="仿宋_GB2312" w:hAnsi="宋体" w:eastAsia="仿宋_GB2312" w:cs="宋体"/>
          <w:b w:val="0"/>
          <w:bCs w:val="0"/>
          <w:color w:val="auto"/>
          <w:kern w:val="0"/>
          <w:sz w:val="32"/>
          <w:szCs w:val="32"/>
          <w:lang w:val="en-US" w:eastAsia="zh-CN" w:bidi="ar-SA"/>
        </w:rPr>
        <w:instrText xml:space="preserve"> HYPERLINK "javascript:void(0);" </w:instrText>
      </w:r>
      <w:r>
        <w:rPr>
          <w:rFonts w:hint="eastAsia" w:ascii="仿宋_GB2312" w:hAnsi="宋体" w:eastAsia="仿宋_GB2312" w:cs="宋体"/>
          <w:b w:val="0"/>
          <w:bCs w:val="0"/>
          <w:color w:val="auto"/>
          <w:kern w:val="0"/>
          <w:sz w:val="32"/>
          <w:szCs w:val="32"/>
          <w:lang w:val="en-US" w:eastAsia="zh-CN" w:bidi="ar-SA"/>
        </w:rPr>
        <w:fldChar w:fldCharType="separate"/>
      </w:r>
      <w:r>
        <w:rPr>
          <w:rFonts w:hint="eastAsia" w:ascii="仿宋_GB2312" w:hAnsi="宋体" w:eastAsia="仿宋_GB2312" w:cs="宋体"/>
          <w:b w:val="0"/>
          <w:bCs w:val="0"/>
          <w:color w:val="auto"/>
          <w:kern w:val="0"/>
          <w:sz w:val="32"/>
          <w:szCs w:val="32"/>
          <w:lang w:val="en-US" w:eastAsia="zh-CN" w:bidi="ar-SA"/>
        </w:rPr>
        <w:fldChar w:fldCharType="end"/>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9" w:leftChars="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精神卫生医疗机构应当严格执行精神障碍患者住院管理制度，维护精神障碍患者合法权益。擅自脱离住院治疗的，应当立即寻找并通知其监护人、近亲属或者送诊单位查找；下落不明的，应当立即报告公安机关。</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560" w:lineRule="exact"/>
        <w:ind w:left="-19" w:leftChars="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住院治疗的精神障碍患者经治疗达到出院标准的，应当及时办理出院手续。本人没有能力办理出院手续的，由监护人办理；患者属于查找不到监护人的流浪乞讨人员的，由送诊的有关部门办理出院手续。</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560" w:lineRule="exact"/>
        <w:ind w:left="-19" w:leftChars="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县级以上人民政府应当建立健全精神卫生医疗机构、基层医疗卫生机构、精神障碍社区康复机构以及社会组织、家庭相互衔接、快速转介的精神障碍社区康复服务体系</w:t>
      </w:r>
      <w:r>
        <w:rPr>
          <w:rFonts w:hint="eastAsia" w:ascii="仿宋" w:hAnsi="仿宋" w:eastAsia="仿宋" w:cs="仿宋"/>
          <w:color w:val="auto"/>
          <w:kern w:val="0"/>
          <w:sz w:val="32"/>
          <w:szCs w:val="32"/>
          <w:highlight w:val="none"/>
          <w:lang w:val="en-US" w:eastAsia="zh" w:bidi="ar-SA"/>
        </w:rPr>
        <w:t>，为精神障碍患者提供综合性服务</w:t>
      </w:r>
      <w:r>
        <w:rPr>
          <w:rFonts w:hint="eastAsia" w:ascii="仿宋" w:hAnsi="仿宋" w:eastAsia="仿宋" w:cs="仿宋"/>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县级以上人民政府民政、卫生健康和残疾人联合会等单位应当按照各自职责，</w:t>
      </w:r>
      <w:r>
        <w:rPr>
          <w:rFonts w:hint="eastAsia" w:ascii="仿宋" w:hAnsi="仿宋" w:eastAsia="仿宋" w:cs="仿宋"/>
          <w:color w:val="auto"/>
          <w:kern w:val="0"/>
          <w:sz w:val="32"/>
          <w:szCs w:val="32"/>
          <w:highlight w:val="none"/>
          <w:lang w:val="en-US" w:eastAsia="zh" w:bidi="ar-SA"/>
        </w:rPr>
        <w:t>开展</w:t>
      </w:r>
      <w:r>
        <w:rPr>
          <w:rFonts w:hint="eastAsia" w:ascii="仿宋" w:hAnsi="仿宋" w:eastAsia="仿宋" w:cs="仿宋"/>
          <w:color w:val="auto"/>
          <w:kern w:val="0"/>
          <w:sz w:val="32"/>
          <w:szCs w:val="32"/>
          <w:highlight w:val="none"/>
          <w:lang w:val="en-US" w:eastAsia="zh-CN" w:bidi="ar-SA"/>
        </w:rPr>
        <w:t>精神障碍社区康复服务。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宋体" w:eastAsia="仿宋_GB2312" w:cs="宋体"/>
          <w:b w:val="0"/>
          <w:bCs w:val="0"/>
          <w:color w:val="auto"/>
          <w:kern w:val="0"/>
          <w:sz w:val="32"/>
          <w:szCs w:val="32"/>
          <w:lang w:val="en-US" w:eastAsia="zh-CN" w:bidi="ar-SA"/>
        </w:rPr>
      </w:pPr>
      <w:r>
        <w:rPr>
          <w:rFonts w:hint="eastAsia" w:ascii="仿宋_GB2312" w:hAnsi="宋体" w:eastAsia="仿宋_GB2312" w:cs="宋体"/>
          <w:b w:val="0"/>
          <w:bCs w:val="0"/>
          <w:color w:val="auto"/>
          <w:kern w:val="0"/>
          <w:sz w:val="32"/>
          <w:szCs w:val="32"/>
          <w:lang w:val="en-US" w:eastAsia="zh-CN" w:bidi="ar-SA"/>
        </w:rPr>
        <w:t>精神卫生医疗机构和基层医疗卫生机构应当为精神障碍社区康复机构和精神障碍患者提供技术指导和帮助。</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560" w:lineRule="exact"/>
        <w:ind w:left="-19"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县级人民政府应当根据本行政区域的实际情况</w:t>
      </w:r>
      <w:r>
        <w:rPr>
          <w:rFonts w:hint="eastAsia" w:ascii="仿宋" w:hAnsi="仿宋" w:eastAsia="仿宋" w:cs="仿宋"/>
          <w:color w:val="auto"/>
          <w:kern w:val="0"/>
          <w:sz w:val="32"/>
          <w:szCs w:val="32"/>
          <w:highlight w:val="none"/>
          <w:lang w:val="en-US" w:eastAsia="zh" w:bidi="ar-SA"/>
        </w:rPr>
        <w:t>，</w:t>
      </w:r>
      <w:r>
        <w:rPr>
          <w:rFonts w:hint="eastAsia" w:ascii="仿宋" w:hAnsi="仿宋" w:eastAsia="仿宋" w:cs="仿宋"/>
          <w:color w:val="auto"/>
          <w:kern w:val="0"/>
          <w:sz w:val="32"/>
          <w:szCs w:val="32"/>
          <w:highlight w:val="none"/>
          <w:lang w:val="en-US" w:eastAsia="zh-CN" w:bidi="ar-SA"/>
        </w:rPr>
        <w:t>统筹规划和建设精神障碍社区康复机构，配备康复专业人员，开展日间照料服务和生活自理能力、社会适应能力、职业康复等训练服务。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政府举办的精神卫生社会福利机构和残疾人康复机构应当开展精神障碍社区康复服务。鼓励城乡社区服务机构、残疾人托养机构创造条件，提供精神障碍社区康复服务。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鼓励和支持社会力量举办精神障碍社区康复机构，提供专业化、多元化康复服务。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9" w:leftChars="0" w:right="0" w:firstLine="649" w:firstLineChars="0"/>
        <w:jc w:val="both"/>
        <w:textAlignment w:val="auto"/>
        <w:outlineLvl w:val="9"/>
        <w:rPr>
          <w:rFonts w:hint="eastAsia" w:ascii="仿宋_GB2312" w:hAnsi="宋体" w:eastAsia="仿宋_GB2312" w:cs="宋体"/>
          <w:b w:val="0"/>
          <w:bCs w:val="0"/>
          <w:color w:val="auto"/>
          <w:kern w:val="0"/>
          <w:sz w:val="32"/>
          <w:szCs w:val="32"/>
          <w:lang w:val="en-US" w:eastAsia="zh-CN" w:bidi="ar-SA"/>
        </w:rPr>
      </w:pPr>
      <w:bookmarkStart w:id="11" w:name="_Toc10827"/>
      <w:bookmarkStart w:id="12" w:name="_Toc30539"/>
      <w:r>
        <w:rPr>
          <w:rFonts w:hint="eastAsia" w:ascii="仿宋_GB2312" w:hAnsi="宋体" w:eastAsia="仿宋_GB2312" w:cs="宋体"/>
          <w:b w:val="0"/>
          <w:bCs w:val="0"/>
          <w:color w:val="auto"/>
          <w:kern w:val="0"/>
          <w:sz w:val="32"/>
          <w:szCs w:val="32"/>
          <w:lang w:val="en-US" w:eastAsia="zh-CN" w:bidi="ar-SA"/>
        </w:rPr>
        <w:t>县级以上人民政府及其有关部门应当采取措施，加强对已经康复人员的职业技能培训和就业指导，扶持有劳动能力的精神障碍患者从事力所能及的劳动。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宋体" w:eastAsia="仿宋_GB2312" w:cs="宋体"/>
          <w:b w:val="0"/>
          <w:bCs w:val="0"/>
          <w:color w:val="auto"/>
          <w:kern w:val="0"/>
          <w:sz w:val="32"/>
          <w:szCs w:val="32"/>
          <w:lang w:val="en-US" w:eastAsia="zh-CN" w:bidi="ar-SA"/>
        </w:rPr>
      </w:pPr>
      <w:r>
        <w:rPr>
          <w:rFonts w:hint="eastAsia" w:ascii="仿宋_GB2312" w:hAnsi="宋体" w:eastAsia="仿宋_GB2312" w:cs="宋体"/>
          <w:b w:val="0"/>
          <w:bCs w:val="0"/>
          <w:color w:val="auto"/>
          <w:kern w:val="0"/>
          <w:sz w:val="32"/>
          <w:szCs w:val="32"/>
          <w:lang w:val="en-US" w:eastAsia="zh-CN" w:bidi="ar-SA"/>
        </w:rPr>
        <w:t>病情稳定的患者经功能评估合格并具有就业能力的，精神障碍社区康复机构可以推荐其就业，并协助做好辅导工作。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宋体" w:eastAsia="仿宋_GB2312" w:cs="宋体"/>
          <w:b w:val="0"/>
          <w:bCs w:val="0"/>
          <w:color w:val="auto"/>
          <w:kern w:val="0"/>
          <w:sz w:val="32"/>
          <w:szCs w:val="32"/>
          <w:lang w:val="en-US" w:eastAsia="zh-CN" w:bidi="ar-SA"/>
        </w:rPr>
      </w:pPr>
      <w:r>
        <w:rPr>
          <w:rFonts w:hint="eastAsia" w:ascii="仿宋_GB2312" w:hAnsi="宋体" w:eastAsia="仿宋_GB2312" w:cs="宋体"/>
          <w:b w:val="0"/>
          <w:bCs w:val="0"/>
          <w:color w:val="auto"/>
          <w:kern w:val="0"/>
          <w:sz w:val="32"/>
          <w:szCs w:val="32"/>
          <w:lang w:val="en-US" w:eastAsia="zh-CN" w:bidi="ar-SA"/>
        </w:rPr>
        <w:t>为精神障碍患者提供就业岗位的用人单位，按照国家和自治区有关规定享受优惠政策。</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黑体" w:hAnsi="黑体" w:eastAsia="黑体" w:cs="黑体"/>
          <w:color w:val="auto"/>
          <w:kern w:val="0"/>
          <w:sz w:val="32"/>
          <w:szCs w:val="32"/>
          <w:highlight w:val="none"/>
          <w:lang w:val="en-US" w:eastAsia="zh-CN" w:bidi="ar-SA"/>
        </w:rPr>
      </w:pPr>
      <w:r>
        <w:rPr>
          <w:rFonts w:hint="eastAsia" w:ascii="黑体" w:hAnsi="黑体" w:eastAsia="黑体" w:cs="黑体"/>
          <w:color w:val="auto"/>
          <w:kern w:val="0"/>
          <w:sz w:val="32"/>
          <w:szCs w:val="32"/>
          <w:highlight w:val="none"/>
          <w:lang w:val="en-US" w:eastAsia="zh-CN" w:bidi="ar-SA"/>
        </w:rPr>
        <w:t>第四章 严重精神障碍患者的服务与管理</w:t>
      </w:r>
      <w:bookmarkEnd w:id="11"/>
      <w:bookmarkEnd w:id="12"/>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560" w:lineRule="exact"/>
        <w:ind w:left="-19"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县级以上人民政府应当建立健全严重精神障碍患者多部门协同的</w:t>
      </w:r>
      <w:r>
        <w:rPr>
          <w:rFonts w:hint="eastAsia" w:ascii="仿宋" w:hAnsi="仿宋" w:eastAsia="仿宋" w:cs="仿宋"/>
          <w:color w:val="auto"/>
          <w:kern w:val="0"/>
          <w:sz w:val="32"/>
          <w:szCs w:val="32"/>
          <w:highlight w:val="none"/>
          <w:shd w:val="clear"/>
          <w:lang w:val="en-US" w:eastAsia="zh-CN" w:bidi="ar-SA"/>
        </w:rPr>
        <w:t>综合管理与服务工作机制，</w:t>
      </w:r>
      <w:r>
        <w:rPr>
          <w:rFonts w:hint="eastAsia" w:ascii="仿宋" w:hAnsi="仿宋" w:eastAsia="仿宋" w:cs="仿宋"/>
          <w:color w:val="auto"/>
          <w:kern w:val="0"/>
          <w:sz w:val="32"/>
          <w:szCs w:val="32"/>
          <w:highlight w:val="none"/>
          <w:lang w:val="en-US" w:eastAsia="zh-CN" w:bidi="ar-SA"/>
        </w:rPr>
        <w:t>组织开展早期发现、登记报告、看护管理、救治救助等工作，明确有关部门职责分工及保障措施。</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9"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 w:bidi="ar-SA"/>
        </w:rPr>
        <w:t>卫生健康部门</w:t>
      </w:r>
      <w:r>
        <w:rPr>
          <w:rFonts w:hint="eastAsia" w:ascii="仿宋" w:hAnsi="仿宋" w:eastAsia="仿宋" w:cs="仿宋"/>
          <w:color w:val="auto"/>
          <w:kern w:val="0"/>
          <w:sz w:val="32"/>
          <w:szCs w:val="32"/>
          <w:highlight w:val="none"/>
          <w:lang w:val="en-US" w:eastAsia="zh-CN" w:bidi="ar-SA"/>
        </w:rPr>
        <w:t>应当</w:t>
      </w:r>
      <w:r>
        <w:rPr>
          <w:rFonts w:hint="eastAsia" w:ascii="仿宋" w:hAnsi="仿宋" w:eastAsia="仿宋" w:cs="仿宋"/>
          <w:color w:val="auto"/>
          <w:kern w:val="0"/>
          <w:sz w:val="32"/>
          <w:szCs w:val="32"/>
          <w:highlight w:val="none"/>
          <w:lang w:val="en-US" w:eastAsia="zh" w:bidi="ar-SA"/>
        </w:rPr>
        <w:t>会同公安、民政、司法行政等部门</w:t>
      </w:r>
      <w:r>
        <w:rPr>
          <w:rFonts w:hint="eastAsia" w:ascii="仿宋" w:hAnsi="仿宋" w:eastAsia="仿宋" w:cs="仿宋"/>
          <w:color w:val="auto"/>
          <w:kern w:val="0"/>
          <w:sz w:val="32"/>
          <w:szCs w:val="32"/>
          <w:highlight w:val="none"/>
          <w:lang w:val="en-US" w:eastAsia="zh-CN" w:bidi="ar-SA"/>
        </w:rPr>
        <w:t>定期开展严重精神障碍患者筛查工作。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乡镇人民政府、街道办事处</w:t>
      </w:r>
      <w:r>
        <w:rPr>
          <w:rFonts w:hint="eastAsia" w:ascii="仿宋" w:hAnsi="仿宋" w:eastAsia="仿宋" w:cs="仿宋"/>
          <w:color w:val="auto"/>
          <w:kern w:val="0"/>
          <w:sz w:val="32"/>
          <w:szCs w:val="32"/>
          <w:highlight w:val="none"/>
          <w:lang w:val="en-US" w:eastAsia="zh" w:bidi="ar-SA"/>
        </w:rPr>
        <w:t>应当按照国家</w:t>
      </w:r>
      <w:r>
        <w:rPr>
          <w:rFonts w:hint="eastAsia" w:ascii="仿宋" w:hAnsi="仿宋" w:eastAsia="仿宋" w:cs="仿宋"/>
          <w:color w:val="auto"/>
          <w:kern w:val="0"/>
          <w:sz w:val="32"/>
          <w:szCs w:val="32"/>
          <w:highlight w:val="none"/>
          <w:lang w:val="en-US" w:eastAsia="zh-CN" w:bidi="ar-SA"/>
        </w:rPr>
        <w:t>及自治区</w:t>
      </w:r>
      <w:r>
        <w:rPr>
          <w:rFonts w:hint="eastAsia" w:ascii="仿宋" w:hAnsi="仿宋" w:eastAsia="仿宋" w:cs="仿宋"/>
          <w:color w:val="auto"/>
          <w:kern w:val="0"/>
          <w:sz w:val="32"/>
          <w:szCs w:val="32"/>
          <w:highlight w:val="none"/>
          <w:lang w:val="en-US" w:eastAsia="zh" w:bidi="ar-SA"/>
        </w:rPr>
        <w:t>有关规定</w:t>
      </w:r>
      <w:r>
        <w:rPr>
          <w:rFonts w:hint="eastAsia" w:ascii="仿宋" w:hAnsi="仿宋" w:eastAsia="仿宋" w:cs="仿宋"/>
          <w:color w:val="auto"/>
          <w:kern w:val="0"/>
          <w:sz w:val="32"/>
          <w:szCs w:val="32"/>
          <w:highlight w:val="none"/>
          <w:lang w:val="en-US" w:eastAsia="zh-CN" w:bidi="ar-SA"/>
        </w:rPr>
        <w:t>建立精神卫生综合管理小组，按照职责做好严重精神障碍患者的日常筛查、协同随访、信息交换等工作。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村民委员会、居民委员会及下设的公共卫生委员会应当协助做好严重精神障碍患者</w:t>
      </w:r>
      <w:r>
        <w:rPr>
          <w:rFonts w:hint="eastAsia" w:ascii="仿宋" w:hAnsi="仿宋" w:eastAsia="仿宋" w:cs="仿宋"/>
          <w:color w:val="auto"/>
          <w:kern w:val="0"/>
          <w:sz w:val="32"/>
          <w:szCs w:val="32"/>
          <w:highlight w:val="none"/>
          <w:lang w:val="en-US" w:eastAsia="zh" w:bidi="ar-SA"/>
        </w:rPr>
        <w:t>筛查</w:t>
      </w:r>
      <w:r>
        <w:rPr>
          <w:rFonts w:hint="eastAsia" w:ascii="仿宋" w:hAnsi="仿宋" w:eastAsia="仿宋" w:cs="仿宋"/>
          <w:color w:val="auto"/>
          <w:kern w:val="0"/>
          <w:sz w:val="32"/>
          <w:szCs w:val="32"/>
          <w:highlight w:val="none"/>
          <w:lang w:val="en-US" w:eastAsia="zh-CN" w:bidi="ar-SA"/>
        </w:rPr>
        <w:t>服务管理的有关工作。</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乡镇卫生院、社区卫生服务中心（站）、村卫生室应当配合有关部门定期开展辖区内严重精神障碍患者筛查工作。</w:t>
      </w:r>
    </w:p>
    <w:p>
      <w:pPr>
        <w:keepNext w:val="0"/>
        <w:keepLines w:val="0"/>
        <w:pageBreakBefore w:val="0"/>
        <w:widowControl w:val="0"/>
        <w:numPr>
          <w:ilvl w:val="0"/>
          <w:numId w:val="1"/>
        </w:numPr>
        <w:suppressLineNumbers w:val="0"/>
        <w:tabs>
          <w:tab w:val="left" w:pos="420"/>
        </w:tabs>
        <w:kinsoku/>
        <w:wordWrap/>
        <w:overflowPunct/>
        <w:topLinePunct w:val="0"/>
        <w:autoSpaceDE/>
        <w:autoSpaceDN/>
        <w:bidi w:val="0"/>
        <w:adjustRightInd/>
        <w:snapToGrid/>
        <w:spacing w:before="0" w:beforeAutospacing="0" w:after="0" w:afterAutospacing="0" w:line="560" w:lineRule="exact"/>
        <w:ind w:left="0" w:right="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_GB2312" w:eastAsia="仿宋_GB2312" w:cs="仿宋_GB2312"/>
          <w:b w:val="0"/>
          <w:bCs w:val="0"/>
          <w:color w:val="auto"/>
          <w:kern w:val="2"/>
          <w:sz w:val="32"/>
          <w:szCs w:val="32"/>
          <w:highlight w:val="none"/>
          <w:lang w:val="en-US" w:eastAsia="zh-CN" w:bidi="ar"/>
        </w:rPr>
        <w:t>自治区</w:t>
      </w:r>
      <w:r>
        <w:rPr>
          <w:rFonts w:hint="default" w:ascii="仿宋_GB2312" w:hAnsi="Times New Roman" w:eastAsia="仿宋_GB2312" w:cs="仿宋_GB2312"/>
          <w:b w:val="0"/>
          <w:bCs w:val="0"/>
          <w:color w:val="auto"/>
          <w:kern w:val="2"/>
          <w:sz w:val="32"/>
          <w:szCs w:val="32"/>
          <w:highlight w:val="none"/>
          <w:lang w:val="en-US" w:eastAsia="zh-CN" w:bidi="ar"/>
        </w:rPr>
        <w:t>实行严重精神障碍发病报告制度。县级以上人民政府卫生健康部门应当按照国家有关规定，做好严重精神障碍发病报告和信息登记管理工作。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kern w:val="0"/>
          <w:sz w:val="32"/>
          <w:szCs w:val="32"/>
          <w:highlight w:val="none"/>
          <w:lang w:val="en-US" w:eastAsia="zh" w:bidi="ar-SA"/>
        </w:rPr>
      </w:pPr>
      <w:r>
        <w:rPr>
          <w:rFonts w:hint="eastAsia" w:ascii="仿宋" w:hAnsi="仿宋" w:eastAsia="仿宋" w:cs="仿宋"/>
          <w:color w:val="auto"/>
          <w:kern w:val="0"/>
          <w:sz w:val="32"/>
          <w:szCs w:val="32"/>
          <w:highlight w:val="none"/>
          <w:lang w:val="en-US" w:eastAsia="zh-CN" w:bidi="ar-SA"/>
        </w:rPr>
        <w:t>精神卫生医疗机构应当按照</w:t>
      </w:r>
      <w:r>
        <w:rPr>
          <w:rFonts w:hint="default" w:ascii="仿宋_GB2312" w:hAnsi="Times New Roman" w:eastAsia="仿宋_GB2312" w:cs="仿宋_GB2312"/>
          <w:b w:val="0"/>
          <w:bCs w:val="0"/>
          <w:color w:val="auto"/>
          <w:kern w:val="2"/>
          <w:sz w:val="32"/>
          <w:szCs w:val="32"/>
          <w:highlight w:val="none"/>
          <w:lang w:val="en-US" w:eastAsia="zh-CN" w:bidi="ar"/>
        </w:rPr>
        <w:t>严重精神障碍发病报告制度</w:t>
      </w:r>
      <w:r>
        <w:rPr>
          <w:rFonts w:hint="eastAsia" w:ascii="仿宋" w:hAnsi="仿宋" w:eastAsia="仿宋" w:cs="仿宋"/>
          <w:color w:val="auto"/>
          <w:kern w:val="0"/>
          <w:sz w:val="32"/>
          <w:szCs w:val="32"/>
          <w:highlight w:val="none"/>
          <w:lang w:val="en-US" w:eastAsia="zh-CN" w:bidi="ar-SA"/>
        </w:rPr>
        <w:t>，将</w:t>
      </w:r>
      <w:r>
        <w:rPr>
          <w:rFonts w:hint="eastAsia" w:ascii="仿宋" w:hAnsi="仿宋" w:eastAsia="仿宋" w:cs="仿宋"/>
          <w:color w:val="auto"/>
          <w:kern w:val="0"/>
          <w:sz w:val="32"/>
          <w:szCs w:val="32"/>
          <w:highlight w:val="none"/>
          <w:lang w:val="en-US" w:eastAsia="zh" w:bidi="ar-SA"/>
        </w:rPr>
        <w:t>确诊患者相关信息</w:t>
      </w:r>
      <w:r>
        <w:rPr>
          <w:rFonts w:hint="eastAsia" w:ascii="仿宋" w:hAnsi="仿宋" w:eastAsia="仿宋" w:cs="仿宋"/>
          <w:color w:val="auto"/>
          <w:kern w:val="0"/>
          <w:sz w:val="32"/>
          <w:szCs w:val="32"/>
          <w:highlight w:val="none"/>
          <w:lang w:val="en-US" w:eastAsia="zh-CN" w:bidi="ar-SA"/>
        </w:rPr>
        <w:t>录入严重精神障碍信息系统。按照</w:t>
      </w:r>
      <w:r>
        <w:rPr>
          <w:rFonts w:hint="eastAsia" w:ascii="仿宋" w:hAnsi="仿宋" w:eastAsia="仿宋" w:cs="仿宋"/>
          <w:color w:val="auto"/>
          <w:kern w:val="0"/>
          <w:sz w:val="32"/>
          <w:szCs w:val="32"/>
          <w:highlight w:val="none"/>
          <w:lang w:val="en-US" w:eastAsia="zh" w:bidi="ar-SA"/>
        </w:rPr>
        <w:t>国家</w:t>
      </w:r>
      <w:r>
        <w:rPr>
          <w:rFonts w:hint="eastAsia" w:ascii="仿宋" w:hAnsi="仿宋" w:eastAsia="仿宋" w:cs="仿宋"/>
          <w:color w:val="auto"/>
          <w:kern w:val="0"/>
          <w:sz w:val="32"/>
          <w:szCs w:val="32"/>
          <w:highlight w:val="none"/>
          <w:lang w:val="en-US" w:eastAsia="zh-CN" w:bidi="ar-SA"/>
        </w:rPr>
        <w:t>有关规定再次诊断或者鉴定，不能确定为严重精神障碍患者的，有关机构应当通过严重精神障碍信息系统进行修正。</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560" w:lineRule="exact"/>
        <w:ind w:left="-19"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乡镇卫生院、社区卫生服务中心（站）、村卫生室，应当按照有关规范要求，登记严重精神障碍患者信息并建立居民健康档案，对在家居住的严重精神障碍患者定期进行随访评估、分类干预、服药指导、健康体检等服务。</w:t>
      </w:r>
    </w:p>
    <w:p>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 w:bidi="ar-SA"/>
        </w:rPr>
        <w:t>前款规定的</w:t>
      </w:r>
      <w:r>
        <w:rPr>
          <w:rFonts w:hint="eastAsia" w:ascii="仿宋" w:hAnsi="仿宋" w:eastAsia="仿宋" w:cs="仿宋"/>
          <w:color w:val="auto"/>
          <w:kern w:val="0"/>
          <w:sz w:val="32"/>
          <w:szCs w:val="32"/>
          <w:highlight w:val="none"/>
          <w:lang w:val="en-US" w:eastAsia="zh-CN" w:bidi="ar-SA"/>
        </w:rPr>
        <w:t>机构应当按照有关规定通报严重精神障碍患者信息至居住地乡镇人民政府、街道办事处</w:t>
      </w:r>
      <w:r>
        <w:rPr>
          <w:rFonts w:hint="eastAsia" w:ascii="仿宋" w:hAnsi="仿宋" w:eastAsia="仿宋" w:cs="仿宋"/>
          <w:color w:val="auto"/>
          <w:kern w:val="0"/>
          <w:sz w:val="32"/>
          <w:szCs w:val="32"/>
          <w:highlight w:val="none"/>
          <w:lang w:val="en-US" w:eastAsia="zh" w:bidi="ar-SA"/>
        </w:rPr>
        <w:t>以及</w:t>
      </w:r>
      <w:r>
        <w:rPr>
          <w:rFonts w:hint="eastAsia" w:ascii="仿宋" w:hAnsi="仿宋" w:eastAsia="仿宋" w:cs="仿宋"/>
          <w:color w:val="auto"/>
          <w:kern w:val="0"/>
          <w:sz w:val="32"/>
          <w:szCs w:val="32"/>
          <w:highlight w:val="none"/>
          <w:lang w:val="en-US" w:eastAsia="zh-CN" w:bidi="ar-SA"/>
        </w:rPr>
        <w:t>公安</w:t>
      </w:r>
      <w:r>
        <w:rPr>
          <w:rFonts w:hint="eastAsia" w:ascii="仿宋" w:hAnsi="仿宋" w:eastAsia="仿宋" w:cs="仿宋"/>
          <w:color w:val="auto"/>
          <w:kern w:val="0"/>
          <w:sz w:val="32"/>
          <w:szCs w:val="32"/>
          <w:highlight w:val="none"/>
          <w:lang w:val="en-US" w:eastAsia="zh" w:bidi="ar-SA"/>
        </w:rPr>
        <w:t>机关</w:t>
      </w:r>
      <w:r>
        <w:rPr>
          <w:rFonts w:hint="eastAsia" w:ascii="仿宋" w:hAnsi="仿宋" w:eastAsia="仿宋" w:cs="仿宋"/>
          <w:color w:val="auto"/>
          <w:kern w:val="0"/>
          <w:sz w:val="32"/>
          <w:szCs w:val="32"/>
          <w:highlight w:val="none"/>
          <w:lang w:val="en-US" w:eastAsia="zh-CN" w:bidi="ar-SA"/>
        </w:rPr>
        <w:t>。</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560" w:lineRule="exact"/>
        <w:ind w:left="-19"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 w:bidi="ar-SA"/>
        </w:rPr>
        <w:t>各级</w:t>
      </w:r>
      <w:r>
        <w:rPr>
          <w:rFonts w:hint="eastAsia" w:ascii="仿宋" w:hAnsi="仿宋" w:eastAsia="仿宋" w:cs="仿宋"/>
          <w:color w:val="auto"/>
          <w:kern w:val="0"/>
          <w:sz w:val="32"/>
          <w:szCs w:val="32"/>
          <w:highlight w:val="none"/>
          <w:lang w:val="en-US" w:eastAsia="zh-CN" w:bidi="ar-SA"/>
        </w:rPr>
        <w:t>人民政府</w:t>
      </w:r>
      <w:r>
        <w:rPr>
          <w:rFonts w:hint="eastAsia" w:ascii="仿宋" w:hAnsi="仿宋" w:eastAsia="仿宋" w:cs="仿宋"/>
          <w:color w:val="auto"/>
          <w:kern w:val="0"/>
          <w:sz w:val="32"/>
          <w:szCs w:val="32"/>
          <w:highlight w:val="none"/>
          <w:lang w:val="en-US" w:eastAsia="zh" w:bidi="ar-SA"/>
        </w:rPr>
        <w:t>及县级以上人民政府有关部门应当</w:t>
      </w:r>
      <w:r>
        <w:rPr>
          <w:rFonts w:hint="eastAsia" w:ascii="仿宋" w:hAnsi="仿宋" w:eastAsia="仿宋" w:cs="仿宋"/>
          <w:color w:val="auto"/>
          <w:kern w:val="0"/>
          <w:sz w:val="32"/>
          <w:szCs w:val="32"/>
          <w:highlight w:val="none"/>
          <w:lang w:val="en-US" w:eastAsia="zh-CN" w:bidi="ar-SA"/>
        </w:rPr>
        <w:t>根据严重精神障碍患者危险性评估、社会功能状况、精神症状评估、自知力判断，以及患者是否存在药物不良反应或者躯体疾病情况开展分级</w:t>
      </w:r>
      <w:r>
        <w:rPr>
          <w:rFonts w:hint="eastAsia" w:ascii="仿宋" w:hAnsi="仿宋" w:eastAsia="仿宋" w:cs="仿宋"/>
          <w:color w:val="auto"/>
          <w:kern w:val="0"/>
          <w:sz w:val="32"/>
          <w:szCs w:val="32"/>
          <w:highlight w:val="none"/>
          <w:lang w:val="en-US" w:eastAsia="zh" w:bidi="ar-SA"/>
        </w:rPr>
        <w:t>分类</w:t>
      </w:r>
      <w:r>
        <w:rPr>
          <w:rFonts w:hint="eastAsia" w:ascii="仿宋" w:hAnsi="仿宋" w:eastAsia="仿宋" w:cs="仿宋"/>
          <w:color w:val="auto"/>
          <w:kern w:val="0"/>
          <w:sz w:val="32"/>
          <w:szCs w:val="32"/>
          <w:highlight w:val="none"/>
          <w:lang w:val="en-US" w:eastAsia="zh-CN" w:bidi="ar-SA"/>
        </w:rPr>
        <w:t>管理。</w:t>
      </w:r>
    </w:p>
    <w:p>
      <w:pPr>
        <w:keepNext w:val="0"/>
        <w:keepLines w:val="0"/>
        <w:widowControl w:val="0"/>
        <w:numPr>
          <w:ilvl w:val="0"/>
          <w:numId w:val="1"/>
        </w:numPr>
        <w:suppressLineNumbers w:val="0"/>
        <w:tabs>
          <w:tab w:val="left" w:pos="420"/>
        </w:tabs>
        <w:spacing w:line="560" w:lineRule="exact"/>
        <w:ind w:left="-19" w:leftChars="0" w:firstLine="649" w:firstLineChars="0"/>
        <w:jc w:val="both"/>
        <w:outlineLvl w:val="9"/>
        <w:rPr>
          <w:rFonts w:hint="eastAsia" w:ascii="仿宋" w:hAnsi="仿宋" w:eastAsia="仿宋" w:cs="仿宋"/>
          <w:color w:val="auto"/>
          <w:sz w:val="32"/>
          <w:szCs w:val="32"/>
          <w:highlight w:val="none"/>
          <w:lang w:bidi="ar"/>
        </w:rPr>
      </w:pPr>
      <w:r>
        <w:rPr>
          <w:rFonts w:hint="eastAsia" w:ascii="仿宋" w:hAnsi="仿宋" w:eastAsia="仿宋" w:cs="仿宋"/>
          <w:color w:val="auto"/>
          <w:kern w:val="0"/>
          <w:sz w:val="32"/>
          <w:szCs w:val="32"/>
          <w:highlight w:val="none"/>
          <w:lang w:val="en-US" w:eastAsia="zh" w:bidi="ar-SA"/>
        </w:rPr>
        <w:t>自治区实行</w:t>
      </w:r>
      <w:r>
        <w:rPr>
          <w:rFonts w:hint="eastAsia" w:ascii="仿宋" w:hAnsi="仿宋" w:eastAsia="仿宋" w:cs="仿宋"/>
          <w:color w:val="auto"/>
          <w:kern w:val="2"/>
          <w:sz w:val="32"/>
          <w:szCs w:val="32"/>
          <w:highlight w:val="none"/>
          <w:lang w:val="en-US" w:eastAsia="zh-CN" w:bidi="ar"/>
        </w:rPr>
        <w:t>严重精神障碍患者门诊精神类</w:t>
      </w:r>
      <w:r>
        <w:rPr>
          <w:rFonts w:hint="eastAsia" w:ascii="仿宋" w:hAnsi="仿宋" w:eastAsia="仿宋" w:cs="仿宋"/>
          <w:color w:val="auto"/>
          <w:kern w:val="2"/>
          <w:sz w:val="32"/>
          <w:szCs w:val="32"/>
          <w:highlight w:val="none"/>
          <w:lang w:val="en-US" w:eastAsia="zh" w:bidi="ar"/>
        </w:rPr>
        <w:t>基本药物</w:t>
      </w:r>
      <w:r>
        <w:rPr>
          <w:rFonts w:hint="eastAsia" w:ascii="仿宋" w:hAnsi="仿宋" w:eastAsia="仿宋" w:cs="仿宋"/>
          <w:color w:val="auto"/>
          <w:kern w:val="2"/>
          <w:sz w:val="32"/>
          <w:szCs w:val="32"/>
          <w:highlight w:val="none"/>
          <w:lang w:val="en-US" w:eastAsia="zh-CN" w:bidi="ar"/>
        </w:rPr>
        <w:t>免费制度</w:t>
      </w:r>
      <w:r>
        <w:rPr>
          <w:rFonts w:hint="eastAsia" w:ascii="仿宋" w:hAnsi="仿宋" w:eastAsia="仿宋" w:cs="仿宋"/>
          <w:color w:val="auto"/>
          <w:kern w:val="2"/>
          <w:sz w:val="32"/>
          <w:szCs w:val="32"/>
          <w:highlight w:val="none"/>
          <w:lang w:val="en-US" w:eastAsia="zh" w:bidi="ar"/>
        </w:rPr>
        <w:t>。</w:t>
      </w:r>
    </w:p>
    <w:p>
      <w:pPr>
        <w:keepNext w:val="0"/>
        <w:keepLines w:val="0"/>
        <w:widowControl w:val="0"/>
        <w:numPr>
          <w:ilvl w:val="-1"/>
          <w:numId w:val="0"/>
        </w:numPr>
        <w:suppressLineNumbers w:val="0"/>
        <w:spacing w:before="0" w:beforeAutospacing="0" w:after="0" w:afterAutospacing="0"/>
        <w:ind w:left="0" w:leftChars="0" w:right="0" w:firstLine="640" w:firstLineChars="200"/>
        <w:jc w:val="both"/>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lang w:val="en-US" w:eastAsia="zh-CN"/>
        </w:rPr>
        <w:t>鼓励有条件的县（区）将严重精神障碍患者抗精神类长效针剂纳入免费治疗范围。</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560" w:lineRule="exact"/>
        <w:ind w:left="-19"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公安部门应当掌握本行政区域内严重精神障碍患者的信息，对精神障碍患者的违法行为，依法进行处置。</w:t>
      </w:r>
    </w:p>
    <w:p>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司法行政部门负责指导肇事肇祸严重精神障碍刑满释放人员的安置帮教工作，监督管理好社区矫正对象中易肇事肇祸严重精神障碍患者。</w:t>
      </w:r>
    </w:p>
    <w:p>
      <w:pPr>
        <w:keepNext w:val="0"/>
        <w:keepLines w:val="0"/>
        <w:pageBreakBefore w:val="0"/>
        <w:widowControl w:val="0"/>
        <w:numPr>
          <w:ilvl w:val="-1"/>
          <w:numId w:val="0"/>
        </w:numPr>
        <w:tabs>
          <w:tab w:val="left" w:pos="420"/>
        </w:tabs>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公安机关送诊的肇事肇祸精神障碍患者，精神卫生医疗机构应当予以收治，</w:t>
      </w:r>
      <w:r>
        <w:rPr>
          <w:rFonts w:hint="eastAsia" w:ascii="仿宋" w:hAnsi="仿宋" w:eastAsia="仿宋" w:cs="仿宋"/>
          <w:color w:val="auto"/>
          <w:kern w:val="0"/>
          <w:sz w:val="32"/>
          <w:szCs w:val="32"/>
          <w:highlight w:val="none"/>
          <w:lang w:val="en-US" w:eastAsia="zh" w:bidi="ar-SA"/>
        </w:rPr>
        <w:t>身份不明确或无负担能力患者急救费用</w:t>
      </w:r>
      <w:r>
        <w:rPr>
          <w:rFonts w:hint="eastAsia" w:ascii="仿宋" w:hAnsi="仿宋" w:eastAsia="仿宋" w:cs="仿宋"/>
          <w:color w:val="auto"/>
          <w:kern w:val="0"/>
          <w:sz w:val="32"/>
          <w:szCs w:val="32"/>
          <w:highlight w:val="none"/>
          <w:lang w:val="en-US" w:eastAsia="zh-CN" w:bidi="ar-SA"/>
        </w:rPr>
        <w:t>可以由县级以上人民政府设立的疾病应急救助基金支付。</w:t>
      </w:r>
    </w:p>
    <w:p>
      <w:pPr>
        <w:keepNext w:val="0"/>
        <w:keepLines w:val="0"/>
        <w:pageBreakBefore w:val="0"/>
        <w:widowControl/>
        <w:numPr>
          <w:ilvl w:val="0"/>
          <w:numId w:val="1"/>
        </w:numPr>
        <w:suppressLineNumbers w:val="0"/>
        <w:tabs>
          <w:tab w:val="left" w:pos="420"/>
        </w:tabs>
        <w:kinsoku/>
        <w:wordWrap/>
        <w:overflowPunct/>
        <w:topLinePunct w:val="0"/>
        <w:autoSpaceDE/>
        <w:autoSpaceDN/>
        <w:bidi w:val="0"/>
        <w:adjustRightInd/>
        <w:snapToGrid/>
        <w:spacing w:before="0" w:beforeAutospacing="0" w:after="0" w:afterAutospacing="0" w:line="560" w:lineRule="exact"/>
        <w:ind w:left="0" w:right="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县级以上人民政府应当通过</w:t>
      </w:r>
      <w:r>
        <w:rPr>
          <w:rFonts w:hint="eastAsia" w:ascii="仿宋" w:hAnsi="仿宋" w:eastAsia="仿宋" w:cs="仿宋"/>
          <w:color w:val="auto"/>
          <w:kern w:val="0"/>
          <w:sz w:val="32"/>
          <w:szCs w:val="32"/>
          <w:highlight w:val="none"/>
          <w:lang w:val="en-US" w:eastAsia="zh" w:bidi="ar-SA"/>
        </w:rPr>
        <w:t>监护</w:t>
      </w:r>
      <w:r>
        <w:rPr>
          <w:rFonts w:hint="eastAsia" w:ascii="仿宋" w:hAnsi="仿宋" w:eastAsia="仿宋" w:cs="仿宋"/>
          <w:color w:val="auto"/>
          <w:kern w:val="0"/>
          <w:sz w:val="32"/>
          <w:szCs w:val="32"/>
          <w:highlight w:val="none"/>
          <w:lang w:val="en-US" w:eastAsia="zh-CN" w:bidi="ar-SA"/>
        </w:rPr>
        <w:t>补贴等方式推动严重精神障碍患者的监护人履行监护责任</w:t>
      </w:r>
      <w:r>
        <w:rPr>
          <w:rFonts w:hint="default" w:ascii="仿宋_GB2312" w:hAnsi="宋体" w:eastAsia="仿宋_GB2312" w:cs="仿宋_GB2312"/>
          <w:b w:val="0"/>
          <w:bCs w:val="0"/>
          <w:color w:val="auto"/>
          <w:kern w:val="0"/>
          <w:sz w:val="32"/>
          <w:szCs w:val="32"/>
          <w:lang w:val="en-US" w:eastAsia="zh-CN" w:bidi="ar"/>
        </w:rPr>
        <w:t>，</w:t>
      </w:r>
      <w:r>
        <w:rPr>
          <w:rFonts w:hint="eastAsia" w:ascii="仿宋" w:hAnsi="仿宋" w:eastAsia="仿宋" w:cs="仿宋"/>
          <w:color w:val="auto"/>
          <w:kern w:val="0"/>
          <w:sz w:val="32"/>
          <w:szCs w:val="32"/>
          <w:highlight w:val="none"/>
          <w:lang w:val="en-US" w:eastAsia="zh-CN" w:bidi="ar-SA"/>
        </w:rPr>
        <w:t>合理确定补贴标准范围，</w:t>
      </w:r>
      <w:r>
        <w:rPr>
          <w:rFonts w:hint="eastAsia" w:ascii="仿宋" w:hAnsi="仿宋" w:eastAsia="仿宋" w:cs="仿宋"/>
          <w:b w:val="0"/>
          <w:bCs w:val="0"/>
          <w:color w:val="auto"/>
          <w:kern w:val="0"/>
          <w:sz w:val="32"/>
          <w:szCs w:val="32"/>
          <w:highlight w:val="none"/>
          <w:lang w:val="en-US" w:eastAsia="zh-CN" w:bidi="ar-SA"/>
        </w:rPr>
        <w:t>保</w:t>
      </w:r>
      <w:r>
        <w:rPr>
          <w:rFonts w:hint="default" w:ascii="仿宋_GB2312" w:hAnsi="宋体" w:eastAsia="仿宋_GB2312" w:cs="仿宋_GB2312"/>
          <w:b w:val="0"/>
          <w:bCs w:val="0"/>
          <w:color w:val="auto"/>
          <w:kern w:val="0"/>
          <w:sz w:val="32"/>
          <w:szCs w:val="32"/>
          <w:lang w:val="en-US" w:eastAsia="zh-CN" w:bidi="ar"/>
        </w:rPr>
        <w:t>障所需经费</w:t>
      </w:r>
      <w:r>
        <w:rPr>
          <w:rFonts w:hint="eastAsia" w:ascii="仿宋" w:hAnsi="仿宋" w:eastAsia="仿宋" w:cs="仿宋"/>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 w:bidi="ar-SA"/>
        </w:rPr>
        <w:t>鼓励</w:t>
      </w:r>
      <w:r>
        <w:rPr>
          <w:rFonts w:hint="eastAsia" w:ascii="仿宋" w:hAnsi="仿宋" w:eastAsia="仿宋" w:cs="仿宋"/>
          <w:color w:val="auto"/>
          <w:kern w:val="0"/>
          <w:sz w:val="32"/>
          <w:szCs w:val="32"/>
          <w:highlight w:val="none"/>
          <w:lang w:val="en-US" w:eastAsia="zh-CN" w:bidi="ar-SA"/>
        </w:rPr>
        <w:t>严重精神障碍患者监护人所在单位通过实行弹性工时制度、给予必要的陪护时间等方式，为监护人看护患者提供便利。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鼓励有条件的地区为严重精神障碍患者购买第三方责任保险。</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黑体" w:hAnsi="黑体" w:eastAsia="黑体" w:cs="黑体"/>
          <w:color w:val="auto"/>
          <w:kern w:val="0"/>
          <w:sz w:val="32"/>
          <w:szCs w:val="32"/>
          <w:highlight w:val="none"/>
          <w:lang w:val="en-US" w:eastAsia="zh-CN" w:bidi="ar-SA"/>
        </w:rPr>
      </w:pPr>
      <w:bookmarkStart w:id="13" w:name="_Toc7285"/>
      <w:bookmarkStart w:id="14" w:name="_Toc2970"/>
      <w:r>
        <w:rPr>
          <w:rFonts w:hint="eastAsia" w:ascii="黑体" w:hAnsi="黑体" w:eastAsia="黑体" w:cs="黑体"/>
          <w:color w:val="auto"/>
          <w:kern w:val="0"/>
          <w:sz w:val="32"/>
          <w:szCs w:val="32"/>
          <w:highlight w:val="none"/>
          <w:lang w:val="en-US" w:eastAsia="zh-CN" w:bidi="ar-SA"/>
        </w:rPr>
        <w:t>第</w:t>
      </w:r>
      <w:r>
        <w:rPr>
          <w:rFonts w:hint="default" w:ascii="黑体" w:hAnsi="黑体" w:eastAsia="黑体" w:cs="黑体"/>
          <w:color w:val="auto"/>
          <w:kern w:val="0"/>
          <w:sz w:val="32"/>
          <w:szCs w:val="32"/>
          <w:highlight w:val="none"/>
          <w:lang w:val="en-US" w:eastAsia="zh-CN" w:bidi="ar-SA"/>
        </w:rPr>
        <w:t>五</w:t>
      </w:r>
      <w:r>
        <w:rPr>
          <w:rFonts w:hint="eastAsia" w:ascii="黑体" w:hAnsi="黑体" w:eastAsia="黑体" w:cs="黑体"/>
          <w:color w:val="auto"/>
          <w:kern w:val="0"/>
          <w:sz w:val="32"/>
          <w:szCs w:val="32"/>
          <w:highlight w:val="none"/>
          <w:lang w:val="en-US" w:eastAsia="zh-CN" w:bidi="ar-SA"/>
        </w:rPr>
        <w:t>章 保障</w:t>
      </w:r>
      <w:bookmarkEnd w:id="13"/>
      <w:r>
        <w:rPr>
          <w:rFonts w:hint="eastAsia" w:ascii="黑体" w:hAnsi="黑体" w:eastAsia="黑体" w:cs="黑体"/>
          <w:color w:val="auto"/>
          <w:kern w:val="0"/>
          <w:sz w:val="32"/>
          <w:szCs w:val="32"/>
          <w:highlight w:val="none"/>
          <w:lang w:val="en-US" w:eastAsia="zh-CN" w:bidi="ar-SA"/>
        </w:rPr>
        <w:t>措施</w:t>
      </w:r>
      <w:bookmarkEnd w:id="14"/>
    </w:p>
    <w:p>
      <w:pPr>
        <w:keepNext w:val="0"/>
        <w:keepLines w:val="0"/>
        <w:pageBreakBefore w:val="0"/>
        <w:widowControl w:val="0"/>
        <w:numPr>
          <w:ilvl w:val="0"/>
          <w:numId w:val="1"/>
        </w:numPr>
        <w:shd w:val="clear"/>
        <w:tabs>
          <w:tab w:val="left" w:pos="420"/>
        </w:tabs>
        <w:kinsoku/>
        <w:wordWrap/>
        <w:overflowPunct/>
        <w:topLinePunct w:val="0"/>
        <w:autoSpaceDE/>
        <w:autoSpaceDN/>
        <w:bidi w:val="0"/>
        <w:adjustRightInd/>
        <w:snapToGrid/>
        <w:spacing w:line="560" w:lineRule="exact"/>
        <w:ind w:left="-19" w:leftChars="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各级人民政府应当根据精神卫生工作需要，加大财政投入力度，将精神卫生工作经费列入本级财政预算，促进精神卫生事业持续健康发展。</w:t>
      </w:r>
    </w:p>
    <w:p>
      <w:pPr>
        <w:keepNext w:val="0"/>
        <w:keepLines w:val="0"/>
        <w:pageBreakBefore w:val="0"/>
        <w:widowControl w:val="0"/>
        <w:numPr>
          <w:ilvl w:val="0"/>
          <w:numId w:val="0"/>
        </w:numPr>
        <w:suppressLineNumbers w:val="0"/>
        <w:tabs>
          <w:tab w:val="left" w:pos="420"/>
        </w:tabs>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各级人民政府应当切实保障公立精神卫生医疗机构基本建设、日常运行、学科建设和人才培养所需的经费，对其承担的公共卫生工作和符合规定的公共服务予以补助。</w:t>
      </w:r>
    </w:p>
    <w:p>
      <w:pPr>
        <w:keepNext w:val="0"/>
        <w:keepLines w:val="0"/>
        <w:pageBreakBefore w:val="0"/>
        <w:widowControl w:val="0"/>
        <w:numPr>
          <w:ilvl w:val="0"/>
          <w:numId w:val="1"/>
        </w:numPr>
        <w:suppressLineNumbers w:val="0"/>
        <w:tabs>
          <w:tab w:val="left" w:pos="420"/>
        </w:tabs>
        <w:kinsoku/>
        <w:wordWrap/>
        <w:overflowPunct/>
        <w:topLinePunct w:val="0"/>
        <w:autoSpaceDE/>
        <w:autoSpaceDN/>
        <w:bidi w:val="0"/>
        <w:adjustRightInd/>
        <w:snapToGrid/>
        <w:spacing w:before="0" w:beforeAutospacing="0" w:after="0" w:afterAutospacing="0" w:line="560" w:lineRule="exact"/>
        <w:ind w:left="0" w:leftChars="0" w:right="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bookmarkStart w:id="15" w:name="OLE_LINK1"/>
      <w:r>
        <w:rPr>
          <w:rFonts w:hint="eastAsia" w:ascii="仿宋" w:hAnsi="仿宋" w:eastAsia="仿宋" w:cs="仿宋"/>
          <w:color w:val="auto"/>
          <w:kern w:val="0"/>
          <w:sz w:val="32"/>
          <w:szCs w:val="32"/>
          <w:highlight w:val="none"/>
          <w:lang w:val="en-US" w:eastAsia="zh-CN" w:bidi="ar-SA"/>
        </w:rPr>
        <w:t>县级以上人民政府应当按照国家有关规定，建设公立综合医院精神科或者公立精神专科医院。引导精神卫生医疗资源合理配置，推动精神卫生床位规模与辖区需求相匹配，保障精神障碍患者基本医疗需求。</w:t>
      </w:r>
    </w:p>
    <w:p>
      <w:pPr>
        <w:keepNext w:val="0"/>
        <w:keepLines w:val="0"/>
        <w:pageBreakBefore w:val="0"/>
        <w:widowControl w:val="0"/>
        <w:numPr>
          <w:ilvl w:val="-1"/>
          <w:numId w:val="0"/>
        </w:numPr>
        <w:suppressLineNumbers w:val="0"/>
        <w:tabs>
          <w:tab w:val="left" w:pos="420"/>
        </w:tabs>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鼓励和支持具备条件的二级以上综合医院、基层医疗卫生机构和儿童专科医院、妇幼保健院、中医医院、康复医院等开设精神科。二级以上精神专科医院应当开设儿童青少年心理门诊，三级以上精神专科医院应当提供儿童青少年心理门诊与住院服务。</w:t>
      </w:r>
    </w:p>
    <w:bookmarkEnd w:id="15"/>
    <w:p>
      <w:pPr>
        <w:keepNext w:val="0"/>
        <w:keepLines w:val="0"/>
        <w:pageBreakBefore w:val="0"/>
        <w:widowControl w:val="0"/>
        <w:numPr>
          <w:ilvl w:val="0"/>
          <w:numId w:val="1"/>
        </w:numPr>
        <w:suppressLineNumbers w:val="0"/>
        <w:tabs>
          <w:tab w:val="left" w:pos="420"/>
        </w:tabs>
        <w:kinsoku/>
        <w:wordWrap/>
        <w:overflowPunct/>
        <w:topLinePunct w:val="0"/>
        <w:autoSpaceDE/>
        <w:autoSpaceDN/>
        <w:bidi w:val="0"/>
        <w:adjustRightInd/>
        <w:snapToGrid/>
        <w:spacing w:before="0" w:beforeAutospacing="0" w:after="0" w:afterAutospacing="0" w:line="560" w:lineRule="exact"/>
        <w:ind w:right="0" w:rightChars="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bookmarkStart w:id="16" w:name="OLE_LINK2"/>
      <w:r>
        <w:rPr>
          <w:rFonts w:hint="eastAsia" w:ascii="仿宋" w:hAnsi="仿宋" w:eastAsia="仿宋" w:cs="仿宋"/>
          <w:color w:val="auto"/>
          <w:kern w:val="0"/>
          <w:sz w:val="32"/>
          <w:szCs w:val="32"/>
          <w:highlight w:val="none"/>
          <w:lang w:val="en-US" w:eastAsia="zh-CN" w:bidi="ar-SA"/>
        </w:rPr>
        <w:t>县级以上人民政府和有关部门应当建立完善精神障碍患者救治救助保障机制。将精神障碍患者符合规定条件的医疗费用纳入基本医疗保险、大病保险、医疗救助</w:t>
      </w:r>
      <w:r>
        <w:rPr>
          <w:rFonts w:hint="eastAsia" w:ascii="仿宋" w:hAnsi="仿宋" w:eastAsia="仿宋" w:cs="仿宋"/>
          <w:color w:val="auto"/>
          <w:kern w:val="0"/>
          <w:sz w:val="32"/>
          <w:szCs w:val="32"/>
          <w:highlight w:val="none"/>
          <w:lang w:val="en-US" w:eastAsia="zh" w:bidi="ar-SA"/>
        </w:rPr>
        <w:t>、</w:t>
      </w:r>
      <w:r>
        <w:rPr>
          <w:rFonts w:hint="eastAsia" w:ascii="仿宋" w:hAnsi="仿宋" w:eastAsia="仿宋" w:cs="仿宋"/>
          <w:color w:val="auto"/>
          <w:kern w:val="0"/>
          <w:sz w:val="32"/>
          <w:szCs w:val="32"/>
          <w:highlight w:val="none"/>
          <w:lang w:val="en-US" w:eastAsia="zh-CN" w:bidi="ar-SA"/>
        </w:rPr>
        <w:t>疾病</w:t>
      </w:r>
      <w:r>
        <w:rPr>
          <w:rFonts w:hint="eastAsia" w:ascii="仿宋" w:hAnsi="仿宋" w:eastAsia="仿宋" w:cs="仿宋"/>
          <w:color w:val="auto"/>
          <w:kern w:val="0"/>
          <w:sz w:val="32"/>
          <w:szCs w:val="32"/>
          <w:highlight w:val="none"/>
          <w:lang w:val="en-US" w:eastAsia="zh" w:bidi="ar-SA"/>
        </w:rPr>
        <w:t>应急救助</w:t>
      </w:r>
      <w:r>
        <w:rPr>
          <w:rFonts w:hint="eastAsia" w:ascii="仿宋" w:hAnsi="仿宋" w:eastAsia="仿宋" w:cs="仿宋"/>
          <w:color w:val="auto"/>
          <w:kern w:val="0"/>
          <w:sz w:val="32"/>
          <w:szCs w:val="32"/>
          <w:highlight w:val="none"/>
          <w:lang w:val="en-US" w:eastAsia="zh-CN" w:bidi="ar-SA"/>
        </w:rPr>
        <w:t>等保障范围；</w:t>
      </w:r>
      <w:r>
        <w:rPr>
          <w:rFonts w:hint="eastAsia" w:ascii="仿宋" w:hAnsi="仿宋" w:eastAsia="仿宋" w:cs="仿宋"/>
          <w:color w:val="auto"/>
          <w:kern w:val="0"/>
          <w:sz w:val="32"/>
          <w:szCs w:val="32"/>
          <w:highlight w:val="none"/>
          <w:lang w:val="en-US" w:eastAsia="zh-CN"/>
        </w:rPr>
        <w:t>对符合条件的精神障碍患者进行社会救助和福利保障，组织开展精神障碍社区康复服务工作。</w:t>
      </w:r>
    </w:p>
    <w:bookmarkEnd w:id="16"/>
    <w:p>
      <w:pPr>
        <w:keepNext w:val="0"/>
        <w:keepLines w:val="0"/>
        <w:pageBreakBefore w:val="0"/>
        <w:widowControl w:val="0"/>
        <w:numPr>
          <w:ilvl w:val="0"/>
          <w:numId w:val="1"/>
        </w:numPr>
        <w:suppressLineNumbers w:val="0"/>
        <w:tabs>
          <w:tab w:val="left" w:pos="420"/>
        </w:tabs>
        <w:kinsoku/>
        <w:wordWrap/>
        <w:overflowPunct/>
        <w:topLinePunct w:val="0"/>
        <w:autoSpaceDE/>
        <w:autoSpaceDN/>
        <w:bidi w:val="0"/>
        <w:adjustRightInd/>
        <w:snapToGrid/>
        <w:spacing w:before="0" w:beforeAutospacing="0" w:after="0" w:afterAutospacing="0" w:line="240" w:lineRule="auto"/>
        <w:ind w:left="-19" w:leftChars="0" w:right="0" w:rightChars="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default" w:ascii="仿宋" w:hAnsi="仿宋" w:eastAsia="仿宋" w:cs="仿宋"/>
          <w:b w:val="0"/>
          <w:bCs w:val="0"/>
          <w:color w:val="auto"/>
          <w:kern w:val="2"/>
          <w:sz w:val="32"/>
          <w:szCs w:val="32"/>
          <w:lang w:val="en-US" w:eastAsia="zh-CN" w:bidi="ar"/>
        </w:rPr>
        <w:t>县级以上人民政府及其有关部门、医疗机构、康复机构应当采取措施，</w:t>
      </w:r>
      <w:r>
        <w:rPr>
          <w:rFonts w:hint="eastAsia" w:ascii="仿宋" w:hAnsi="仿宋" w:eastAsia="仿宋" w:cs="仿宋"/>
          <w:color w:val="auto"/>
          <w:kern w:val="0"/>
          <w:sz w:val="32"/>
          <w:szCs w:val="32"/>
          <w:highlight w:val="none"/>
          <w:lang w:val="en-US" w:eastAsia="zh-CN" w:bidi="ar-SA"/>
        </w:rPr>
        <w:t>适当</w:t>
      </w:r>
      <w:r>
        <w:rPr>
          <w:rFonts w:hint="eastAsia" w:ascii="仿宋" w:hAnsi="仿宋" w:eastAsia="仿宋" w:cs="仿宋"/>
          <w:b w:val="0"/>
          <w:bCs w:val="0"/>
          <w:color w:val="auto"/>
          <w:kern w:val="2"/>
          <w:sz w:val="32"/>
          <w:szCs w:val="32"/>
          <w:lang w:val="en-US" w:eastAsia="zh-CN" w:bidi="ar"/>
        </w:rPr>
        <w:t>提</w:t>
      </w:r>
      <w:r>
        <w:rPr>
          <w:rFonts w:hint="eastAsia" w:ascii="仿宋" w:hAnsi="仿宋" w:eastAsia="仿宋" w:cs="仿宋"/>
          <w:color w:val="auto"/>
          <w:kern w:val="0"/>
          <w:sz w:val="32"/>
          <w:szCs w:val="32"/>
          <w:highlight w:val="none"/>
          <w:lang w:val="en-US" w:eastAsia="zh-CN" w:bidi="ar-SA"/>
        </w:rPr>
        <w:t>高精神卫生工作人员的待遇水平。</w:t>
      </w:r>
    </w:p>
    <w:p>
      <w:pPr>
        <w:keepNext w:val="0"/>
        <w:keepLines w:val="0"/>
        <w:pageBreakBefore w:val="0"/>
        <w:widowControl/>
        <w:numPr>
          <w:ilvl w:val="-1"/>
          <w:numId w:val="0"/>
        </w:numPr>
        <w:tabs>
          <w:tab w:val="left" w:pos="420"/>
        </w:tabs>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各级人民政府和有关部门加强对精神卫生工作人员的职业保护，在学历提升、职称评聘等方面予以倾斜，保障并改善工作条件。</w:t>
      </w:r>
    </w:p>
    <w:p>
      <w:pPr>
        <w:keepNext w:val="0"/>
        <w:keepLines w:val="0"/>
        <w:pageBreakBefore w:val="0"/>
        <w:widowControl/>
        <w:numPr>
          <w:ilvl w:val="-1"/>
          <w:numId w:val="0"/>
        </w:numPr>
        <w:tabs>
          <w:tab w:val="left" w:pos="420"/>
        </w:tabs>
        <w:kinsoku/>
        <w:wordWrap/>
        <w:overflowPunct/>
        <w:topLinePunct w:val="0"/>
        <w:autoSpaceDE/>
        <w:autoSpaceDN/>
        <w:bidi w:val="0"/>
        <w:adjustRightInd/>
        <w:snapToGrid/>
        <w:spacing w:line="240" w:lineRule="auto"/>
        <w:ind w:left="0" w:leftChars="0"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鼓励有关部门和单位为精神卫生工作人员购买人身意外伤害保险。</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560" w:lineRule="exact"/>
        <w:ind w:left="-19" w:leftChars="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县级以上人民政府应当采取措施，加强精神卫生人才队伍建设，保障精神卫生专业人才供给。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教育行政部门应当支持具备条件的高等院校开设精神医学专业或者在临床医学专业中设置精神医学专业方向，扩大精神医学专业研究生招生规模。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 w:bidi="ar-SA"/>
        </w:rPr>
        <w:t>卫生健康部门</w:t>
      </w:r>
      <w:r>
        <w:rPr>
          <w:rFonts w:hint="eastAsia" w:ascii="仿宋" w:hAnsi="仿宋" w:eastAsia="仿宋" w:cs="仿宋"/>
          <w:color w:val="auto"/>
          <w:kern w:val="0"/>
          <w:sz w:val="32"/>
          <w:szCs w:val="32"/>
          <w:highlight w:val="none"/>
          <w:lang w:val="en-US" w:eastAsia="zh-CN" w:bidi="ar-SA"/>
        </w:rPr>
        <w:t>应当引导鼓励其他专业的医疗卫生技术人员参加精神科转岗培训，扩充精神卫生专业人才数量。</w:t>
      </w:r>
    </w:p>
    <w:p>
      <w:pPr>
        <w:keepNext w:val="0"/>
        <w:keepLines w:val="0"/>
        <w:pageBreakBefore w:val="0"/>
        <w:widowControl/>
        <w:numPr>
          <w:ilvl w:val="0"/>
          <w:numId w:val="1"/>
        </w:numPr>
        <w:tabs>
          <w:tab w:val="left" w:pos="420"/>
        </w:tabs>
        <w:kinsoku/>
        <w:wordWrap/>
        <w:overflowPunct/>
        <w:topLinePunct w:val="0"/>
        <w:autoSpaceDE/>
        <w:autoSpaceDN/>
        <w:bidi w:val="0"/>
        <w:adjustRightInd/>
        <w:snapToGrid/>
        <w:spacing w:line="240" w:lineRule="auto"/>
        <w:ind w:left="-19" w:leftChars="0" w:firstLine="649" w:firstLineChars="0"/>
        <w:jc w:val="both"/>
        <w:textAlignment w:val="auto"/>
        <w:outlineLvl w:val="9"/>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自治区人民政府</w:t>
      </w:r>
      <w:r>
        <w:rPr>
          <w:rFonts w:hint="eastAsia" w:ascii="仿宋" w:hAnsi="仿宋" w:eastAsia="仿宋" w:cs="仿宋"/>
          <w:color w:val="auto"/>
          <w:kern w:val="0"/>
          <w:sz w:val="32"/>
          <w:szCs w:val="32"/>
          <w:highlight w:val="none"/>
          <w:lang w:val="en-US" w:eastAsia="zh" w:bidi="ar-SA"/>
        </w:rPr>
        <w:t>卫生健康部门</w:t>
      </w:r>
      <w:r>
        <w:rPr>
          <w:rFonts w:hint="eastAsia" w:ascii="仿宋" w:hAnsi="仿宋" w:eastAsia="仿宋" w:cs="仿宋"/>
          <w:color w:val="auto"/>
          <w:kern w:val="0"/>
          <w:sz w:val="32"/>
          <w:szCs w:val="32"/>
          <w:highlight w:val="none"/>
          <w:lang w:val="en-US" w:eastAsia="zh-CN" w:bidi="ar-SA"/>
        </w:rPr>
        <w:t>应当</w:t>
      </w:r>
      <w:r>
        <w:rPr>
          <w:rFonts w:hint="eastAsia" w:ascii="仿宋" w:hAnsi="仿宋" w:eastAsia="仿宋" w:cs="仿宋"/>
          <w:color w:val="auto"/>
          <w:kern w:val="0"/>
          <w:sz w:val="32"/>
          <w:szCs w:val="32"/>
          <w:highlight w:val="none"/>
          <w:lang w:val="en-US" w:eastAsia="zh" w:bidi="ar-SA"/>
        </w:rPr>
        <w:t>建立</w:t>
      </w:r>
      <w:r>
        <w:rPr>
          <w:rFonts w:hint="eastAsia" w:ascii="仿宋" w:hAnsi="仿宋" w:eastAsia="仿宋" w:cs="仿宋"/>
          <w:color w:val="auto"/>
          <w:kern w:val="0"/>
          <w:sz w:val="32"/>
          <w:szCs w:val="32"/>
          <w:highlight w:val="none"/>
          <w:lang w:val="en-US" w:eastAsia="zh-CN" w:bidi="ar-SA"/>
        </w:rPr>
        <w:t>完善全区统一的精神卫生管理平台，建立健全信息共享机制，实现各有关部门和单位之间信息互联互通、交流共享，为患者救治救助、分类管理服务等相关工作提供数据支撑。</w:t>
      </w:r>
    </w:p>
    <w:p>
      <w:pPr>
        <w:keepNext w:val="0"/>
        <w:keepLines w:val="0"/>
        <w:pageBreakBefore w:val="0"/>
        <w:widowControl w:val="0"/>
        <w:numPr>
          <w:ilvl w:val="0"/>
          <w:numId w:val="1"/>
        </w:numPr>
        <w:shd w:val="clear"/>
        <w:tabs>
          <w:tab w:val="left" w:pos="420"/>
        </w:tabs>
        <w:kinsoku/>
        <w:wordWrap/>
        <w:overflowPunct/>
        <w:topLinePunct w:val="0"/>
        <w:autoSpaceDE/>
        <w:autoSpaceDN/>
        <w:bidi w:val="0"/>
        <w:adjustRightInd/>
        <w:snapToGrid/>
        <w:spacing w:line="560" w:lineRule="exact"/>
        <w:ind w:left="-19" w:firstLine="649" w:firstLineChars="0"/>
        <w:jc w:val="both"/>
        <w:textAlignment w:val="auto"/>
        <w:outlineLvl w:val="9"/>
        <w:rPr>
          <w:rFonts w:hint="eastAsia" w:ascii="仿宋" w:hAnsi="仿宋" w:eastAsia="仿宋" w:cs="仿宋"/>
          <w:b w:val="0"/>
          <w:bCs w:val="0"/>
          <w:color w:val="auto"/>
          <w:kern w:val="0"/>
          <w:sz w:val="32"/>
          <w:szCs w:val="32"/>
          <w:highlight w:val="none"/>
          <w:lang w:val="en-US" w:eastAsia="zh-CN" w:bidi="ar-SA"/>
        </w:rPr>
      </w:pPr>
      <w:r>
        <w:rPr>
          <w:rFonts w:hint="eastAsia" w:ascii="仿宋" w:hAnsi="仿宋" w:eastAsia="仿宋" w:cs="仿宋"/>
          <w:b w:val="0"/>
          <w:bCs w:val="0"/>
          <w:color w:val="auto"/>
          <w:kern w:val="0"/>
          <w:sz w:val="32"/>
          <w:szCs w:val="32"/>
          <w:highlight w:val="none"/>
          <w:lang w:val="en-US" w:eastAsia="zh-CN" w:bidi="ar-SA"/>
        </w:rPr>
        <w:t>县级以上人民政府及其有关部门应当采取多种形式，在各自职责范围内，组织开展经常性、针对性的精神卫生宣传教育活动，提升社会公众的精神卫生认知水平和精神障碍预防能力。</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黑体" w:hAnsi="黑体" w:eastAsia="黑体" w:cs="黑体"/>
          <w:color w:val="auto"/>
          <w:kern w:val="0"/>
          <w:sz w:val="32"/>
          <w:szCs w:val="32"/>
          <w:highlight w:val="none"/>
          <w:lang w:val="en-US" w:eastAsia="zh-CN" w:bidi="ar-SA"/>
        </w:rPr>
      </w:pPr>
      <w:bookmarkStart w:id="17" w:name="_Toc13526"/>
      <w:bookmarkStart w:id="18" w:name="_Toc5398"/>
      <w:r>
        <w:rPr>
          <w:rFonts w:hint="eastAsia" w:ascii="黑体" w:hAnsi="黑体" w:eastAsia="黑体" w:cs="黑体"/>
          <w:color w:val="auto"/>
          <w:kern w:val="0"/>
          <w:sz w:val="32"/>
          <w:szCs w:val="32"/>
          <w:highlight w:val="none"/>
          <w:lang w:val="en-US" w:eastAsia="zh-CN" w:bidi="ar-SA"/>
        </w:rPr>
        <w:t>第</w:t>
      </w:r>
      <w:r>
        <w:rPr>
          <w:rFonts w:hint="default" w:ascii="黑体" w:hAnsi="黑体" w:eastAsia="黑体" w:cs="黑体"/>
          <w:color w:val="auto"/>
          <w:kern w:val="0"/>
          <w:sz w:val="32"/>
          <w:szCs w:val="32"/>
          <w:highlight w:val="none"/>
          <w:lang w:val="en-US" w:eastAsia="zh-CN" w:bidi="ar-SA"/>
        </w:rPr>
        <w:t>六</w:t>
      </w:r>
      <w:r>
        <w:rPr>
          <w:rFonts w:hint="eastAsia" w:ascii="黑体" w:hAnsi="黑体" w:eastAsia="黑体" w:cs="黑体"/>
          <w:color w:val="auto"/>
          <w:kern w:val="0"/>
          <w:sz w:val="32"/>
          <w:szCs w:val="32"/>
          <w:highlight w:val="none"/>
          <w:lang w:val="en-US" w:eastAsia="zh-CN" w:bidi="ar-SA"/>
        </w:rPr>
        <w:t>章 法律责任</w:t>
      </w:r>
      <w:bookmarkEnd w:id="17"/>
      <w:bookmarkEnd w:id="18"/>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560" w:lineRule="exact"/>
        <w:ind w:left="-19" w:leftChars="0" w:firstLine="649" w:firstLineChars="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对违反本条例规定的行为，法律、行政法规已经规定了法律责任的，适用其规定。</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560" w:lineRule="exact"/>
        <w:ind w:left="-19" w:leftChars="0" w:firstLine="649" w:firstLineChars="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县级以上人民政府</w:t>
      </w:r>
      <w:r>
        <w:rPr>
          <w:rFonts w:hint="eastAsia" w:ascii="仿宋" w:hAnsi="仿宋" w:eastAsia="仿宋" w:cs="仿宋"/>
          <w:color w:val="auto"/>
          <w:kern w:val="0"/>
          <w:sz w:val="32"/>
          <w:szCs w:val="32"/>
          <w:highlight w:val="none"/>
          <w:lang w:eastAsia="zh"/>
        </w:rPr>
        <w:t>卫生健康部门</w:t>
      </w:r>
      <w:r>
        <w:rPr>
          <w:rFonts w:hint="eastAsia" w:ascii="仿宋" w:hAnsi="仿宋" w:eastAsia="仿宋" w:cs="仿宋"/>
          <w:color w:val="auto"/>
          <w:kern w:val="0"/>
          <w:sz w:val="32"/>
          <w:szCs w:val="32"/>
          <w:highlight w:val="none"/>
        </w:rPr>
        <w:t>和其他有关部门未依照本条例规定履行精神卫生工作职责，或者滥用职权、玩忽职守、徇私舞弊的，由本级人民政府或者上一级人民政府有关部门责令改正，通报批评，对直接负责的主管人员和其他直接责任人员依法给予处分。</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560" w:lineRule="exact"/>
        <w:ind w:left="-19" w:leftChars="0" w:firstLine="649" w:firstLineChars="0"/>
        <w:jc w:val="both"/>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违反本条例规定，精神卫生医疗机构、基层医疗卫生机构及其工作人员有下列行为之一的，由县级以上人民政府</w:t>
      </w:r>
      <w:r>
        <w:rPr>
          <w:rFonts w:hint="eastAsia" w:ascii="仿宋" w:hAnsi="仿宋" w:eastAsia="仿宋" w:cs="仿宋"/>
          <w:color w:val="auto"/>
          <w:kern w:val="0"/>
          <w:sz w:val="32"/>
          <w:szCs w:val="32"/>
          <w:highlight w:val="none"/>
          <w:lang w:eastAsia="zh"/>
        </w:rPr>
        <w:t>卫生健康部门</w:t>
      </w:r>
      <w:r>
        <w:rPr>
          <w:rFonts w:hint="eastAsia" w:ascii="仿宋" w:hAnsi="仿宋" w:eastAsia="仿宋" w:cs="仿宋"/>
          <w:color w:val="auto"/>
          <w:kern w:val="0"/>
          <w:sz w:val="32"/>
          <w:szCs w:val="32"/>
          <w:highlight w:val="none"/>
        </w:rPr>
        <w:t>责令改正，通报批评，对直接负责的主管人员和其他直接责任人员依法给予处分：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（一）拒绝或者推诿诊断、治疗精神障碍患者的；</w:t>
      </w:r>
    </w:p>
    <w:p>
      <w:pPr>
        <w:spacing w:line="560" w:lineRule="exact"/>
        <w:ind w:firstLine="640" w:firstLineChars="200"/>
        <w:jc w:val="both"/>
        <w:rPr>
          <w:rFonts w:hint="eastAsia" w:ascii="仿宋" w:hAnsi="仿宋" w:eastAsia="仿宋_GB2312" w:cs="仿宋"/>
          <w:color w:val="auto"/>
          <w:kern w:val="0"/>
          <w:sz w:val="32"/>
          <w:szCs w:val="32"/>
          <w:highlight w:val="none"/>
          <w:lang w:eastAsia="zh-CN"/>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二</w:t>
      </w:r>
      <w:r>
        <w:rPr>
          <w:rFonts w:hint="eastAsia" w:ascii="仿宋" w:hAnsi="仿宋" w:eastAsia="仿宋" w:cs="仿宋"/>
          <w:color w:val="auto"/>
          <w:kern w:val="0"/>
          <w:sz w:val="32"/>
          <w:szCs w:val="32"/>
          <w:highlight w:val="none"/>
        </w:rPr>
        <w:t>）</w:t>
      </w:r>
      <w:r>
        <w:rPr>
          <w:rFonts w:hint="eastAsia" w:ascii="仿宋_GB2312" w:hAnsi="仿宋_GB2312" w:eastAsia="仿宋_GB2312" w:cs="仿宋_GB2312"/>
          <w:color w:val="auto"/>
          <w:sz w:val="32"/>
          <w:szCs w:val="32"/>
          <w:highlight w:val="none"/>
        </w:rPr>
        <w:t>未按照规定报告严重精神障碍患者信息的</w:t>
      </w:r>
      <w:r>
        <w:rPr>
          <w:rFonts w:hint="eastAsia" w:ascii="仿宋_GB2312" w:hAnsi="仿宋_GB2312" w:eastAsia="仿宋_GB2312" w:cs="仿宋_GB2312"/>
          <w:color w:val="auto"/>
          <w:sz w:val="32"/>
          <w:szCs w:val="32"/>
          <w:highlight w:val="none"/>
          <w:lang w:eastAsia="zh-CN"/>
        </w:rPr>
        <w:t>；</w:t>
      </w:r>
    </w:p>
    <w:p>
      <w:pPr>
        <w:spacing w:line="560" w:lineRule="exact"/>
        <w:ind w:firstLine="640" w:firstLineChars="200"/>
        <w:jc w:val="both"/>
        <w:rPr>
          <w:rFonts w:hint="eastAsia" w:ascii="仿宋" w:hAnsi="仿宋" w:eastAsia="仿宋" w:cs="仿宋"/>
          <w:color w:val="auto"/>
          <w:kern w:val="0"/>
          <w:sz w:val="32"/>
          <w:szCs w:val="32"/>
          <w:highlight w:val="none"/>
          <w:lang w:eastAsia="zh"/>
        </w:rPr>
      </w:pP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三</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未按照规定为符合条件的精神障碍患者建立健康档案，开展随访管理的。</w:t>
      </w:r>
    </w:p>
    <w:p>
      <w:pPr>
        <w:numPr>
          <w:ilvl w:val="0"/>
          <w:numId w:val="1"/>
        </w:numPr>
        <w:tabs>
          <w:tab w:val="left" w:pos="420"/>
        </w:tabs>
        <w:spacing w:line="560" w:lineRule="exact"/>
        <w:ind w:left="0" w:firstLine="649" w:firstLineChars="0"/>
        <w:jc w:val="both"/>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bidi="ar"/>
        </w:rPr>
        <w:t>精神障碍患者的监护人怠于履行监护职责的，应当承担相应法律责任</w:t>
      </w:r>
      <w:r>
        <w:rPr>
          <w:rFonts w:hint="eastAsia" w:ascii="仿宋" w:hAnsi="仿宋" w:eastAsia="仿宋" w:cs="仿宋"/>
          <w:color w:val="auto"/>
          <w:kern w:val="0"/>
          <w:sz w:val="32"/>
          <w:szCs w:val="32"/>
          <w:highlight w:val="none"/>
          <w:lang w:val="en-US" w:eastAsia="zh" w:bidi="ar"/>
        </w:rPr>
        <w:t>。</w:t>
      </w:r>
      <w:r>
        <w:rPr>
          <w:rFonts w:hint="eastAsia" w:ascii="仿宋" w:hAnsi="仿宋" w:eastAsia="仿宋" w:cs="仿宋"/>
          <w:color w:val="auto"/>
          <w:kern w:val="0"/>
          <w:sz w:val="32"/>
          <w:szCs w:val="32"/>
          <w:highlight w:val="none"/>
          <w:lang w:val="en-US" w:eastAsia="zh-CN" w:bidi="ar"/>
        </w:rPr>
        <w:t>有关部门和单位、乡镇人民政府、街道办事处应当对其进行批评教育，督促其履行监护职责</w:t>
      </w:r>
      <w:r>
        <w:rPr>
          <w:rFonts w:hint="eastAsia" w:ascii="仿宋" w:hAnsi="仿宋" w:eastAsia="仿宋" w:cs="仿宋"/>
          <w:color w:val="auto"/>
          <w:kern w:val="0"/>
          <w:sz w:val="32"/>
          <w:szCs w:val="32"/>
          <w:highlight w:val="none"/>
          <w:lang w:val="en-US" w:eastAsia="zh" w:bidi="ar"/>
        </w:rPr>
        <w:t>。</w:t>
      </w:r>
      <w:r>
        <w:rPr>
          <w:rFonts w:hint="eastAsia" w:ascii="仿宋" w:hAnsi="仿宋" w:eastAsia="仿宋" w:cs="仿宋"/>
          <w:color w:val="auto"/>
          <w:kern w:val="0"/>
          <w:sz w:val="32"/>
          <w:szCs w:val="32"/>
          <w:highlight w:val="none"/>
          <w:lang w:val="en-US" w:eastAsia="zh-CN" w:bidi="ar"/>
        </w:rPr>
        <w:t>情节严重的，公安机关责令改正；构成犯罪的，依法追究刑事责任。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ascii="黑体" w:hAnsi="黑体" w:eastAsia="黑体" w:cs="黑体"/>
          <w:color w:val="auto"/>
          <w:kern w:val="0"/>
          <w:sz w:val="32"/>
          <w:szCs w:val="32"/>
          <w:highlight w:val="none"/>
          <w:lang w:val="en-US" w:eastAsia="zh-CN" w:bidi="ar-SA"/>
        </w:rPr>
      </w:pPr>
      <w:bookmarkStart w:id="19" w:name="_Toc7062"/>
      <w:bookmarkStart w:id="20" w:name="_Toc21322"/>
      <w:r>
        <w:rPr>
          <w:rFonts w:hint="eastAsia" w:ascii="黑体" w:hAnsi="黑体" w:eastAsia="黑体" w:cs="黑体"/>
          <w:color w:val="auto"/>
          <w:kern w:val="0"/>
          <w:sz w:val="32"/>
          <w:szCs w:val="32"/>
          <w:highlight w:val="none"/>
          <w:lang w:val="en-US" w:eastAsia="zh-CN" w:bidi="ar-SA"/>
        </w:rPr>
        <w:t>第</w:t>
      </w:r>
      <w:r>
        <w:rPr>
          <w:rFonts w:hint="default" w:ascii="黑体" w:hAnsi="黑体" w:eastAsia="黑体" w:cs="黑体"/>
          <w:color w:val="auto"/>
          <w:kern w:val="0"/>
          <w:sz w:val="32"/>
          <w:szCs w:val="32"/>
          <w:highlight w:val="none"/>
          <w:lang w:val="en-US" w:eastAsia="zh-CN" w:bidi="ar-SA"/>
        </w:rPr>
        <w:t>七</w:t>
      </w:r>
      <w:r>
        <w:rPr>
          <w:rFonts w:hint="eastAsia" w:ascii="黑体" w:hAnsi="黑体" w:eastAsia="黑体" w:cs="黑体"/>
          <w:color w:val="auto"/>
          <w:kern w:val="0"/>
          <w:sz w:val="32"/>
          <w:szCs w:val="32"/>
          <w:highlight w:val="none"/>
          <w:lang w:val="en-US" w:eastAsia="zh-CN" w:bidi="ar-SA"/>
        </w:rPr>
        <w:t>章 附  则</w:t>
      </w:r>
      <w:bookmarkEnd w:id="19"/>
      <w:bookmarkEnd w:id="20"/>
    </w:p>
    <w:p>
      <w:pPr>
        <w:keepNext w:val="0"/>
        <w:keepLines w:val="0"/>
        <w:pageBreakBefore w:val="0"/>
        <w:numPr>
          <w:ilvl w:val="0"/>
          <w:numId w:val="1"/>
        </w:numPr>
        <w:tabs>
          <w:tab w:val="left" w:pos="420"/>
        </w:tabs>
        <w:kinsoku/>
        <w:wordWrap/>
        <w:overflowPunct/>
        <w:topLinePunct w:val="0"/>
        <w:autoSpaceDE/>
        <w:autoSpaceDN/>
        <w:bidi w:val="0"/>
        <w:adjustRightInd/>
        <w:snapToGrid/>
        <w:spacing w:line="560" w:lineRule="exact"/>
        <w:ind w:left="-19" w:leftChars="0" w:firstLine="649" w:firstLineChars="0"/>
        <w:jc w:val="both"/>
        <w:textAlignment w:val="auto"/>
        <w:outlineLvl w:val="9"/>
        <w:rPr>
          <w:rFonts w:hint="eastAsia"/>
          <w:color w:val="auto"/>
          <w:highlight w:val="none"/>
        </w:rPr>
      </w:pPr>
      <w:r>
        <w:rPr>
          <w:rFonts w:hint="eastAsia" w:ascii="仿宋" w:hAnsi="仿宋" w:eastAsia="仿宋" w:cs="仿宋"/>
          <w:color w:val="auto"/>
          <w:kern w:val="0"/>
          <w:sz w:val="32"/>
          <w:szCs w:val="32"/>
          <w:highlight w:val="none"/>
          <w:lang w:val="en-US" w:eastAsia="zh-CN" w:bidi="ar-SA"/>
        </w:rPr>
        <w:t>本条例自****年**月**日起施行。</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2DCE6"/>
    <w:multiLevelType w:val="singleLevel"/>
    <w:tmpl w:val="D322DCE6"/>
    <w:lvl w:ilvl="0" w:tentative="0">
      <w:start w:val="1"/>
      <w:numFmt w:val="chineseCounting"/>
      <w:suff w:val="space"/>
      <w:lvlText w:val="第%1条 "/>
      <w:lvlJc w:val="left"/>
      <w:pPr>
        <w:ind w:left="-19" w:firstLine="649"/>
      </w:pPr>
      <w:rPr>
        <w:rFonts w:hint="eastAsia" w:ascii="宋体" w:hAnsi="宋体" w:eastAsia="仿宋" w:cs="宋体"/>
        <w:b/>
        <w:sz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mRjMjA2ZmExNmU3MmZlYTk3MmQwZTA0YWEyZTgifQ=="/>
  </w:docVars>
  <w:rsids>
    <w:rsidRoot w:val="00172A27"/>
    <w:rsid w:val="00186BF0"/>
    <w:rsid w:val="002D1EDF"/>
    <w:rsid w:val="003374BD"/>
    <w:rsid w:val="003D6D1C"/>
    <w:rsid w:val="006A455A"/>
    <w:rsid w:val="007B2352"/>
    <w:rsid w:val="00833D71"/>
    <w:rsid w:val="008F7CE4"/>
    <w:rsid w:val="009269A2"/>
    <w:rsid w:val="00ED1E2A"/>
    <w:rsid w:val="00FF1917"/>
    <w:rsid w:val="01084044"/>
    <w:rsid w:val="01390BCC"/>
    <w:rsid w:val="020479C8"/>
    <w:rsid w:val="022A2E24"/>
    <w:rsid w:val="024E0ADE"/>
    <w:rsid w:val="028448AE"/>
    <w:rsid w:val="02881E0B"/>
    <w:rsid w:val="02E64D83"/>
    <w:rsid w:val="03686CC6"/>
    <w:rsid w:val="03AA4003"/>
    <w:rsid w:val="03AE69EF"/>
    <w:rsid w:val="03E3310A"/>
    <w:rsid w:val="04575F38"/>
    <w:rsid w:val="04C44065"/>
    <w:rsid w:val="04D837AE"/>
    <w:rsid w:val="04EF3898"/>
    <w:rsid w:val="05AA653C"/>
    <w:rsid w:val="06024233"/>
    <w:rsid w:val="06873F17"/>
    <w:rsid w:val="069D7E4F"/>
    <w:rsid w:val="070B125C"/>
    <w:rsid w:val="074A1153"/>
    <w:rsid w:val="07810B7B"/>
    <w:rsid w:val="07F2027A"/>
    <w:rsid w:val="081C6935"/>
    <w:rsid w:val="083D6257"/>
    <w:rsid w:val="0891027A"/>
    <w:rsid w:val="08AE7C73"/>
    <w:rsid w:val="08D119F5"/>
    <w:rsid w:val="09054AF4"/>
    <w:rsid w:val="0922463B"/>
    <w:rsid w:val="09815EC8"/>
    <w:rsid w:val="099E04E8"/>
    <w:rsid w:val="09C25FE8"/>
    <w:rsid w:val="09D11FA7"/>
    <w:rsid w:val="09F42888"/>
    <w:rsid w:val="09FF4E2A"/>
    <w:rsid w:val="0A1B5312"/>
    <w:rsid w:val="0A9547DA"/>
    <w:rsid w:val="0B2C09F5"/>
    <w:rsid w:val="0B36366C"/>
    <w:rsid w:val="0B422D73"/>
    <w:rsid w:val="0B9648AF"/>
    <w:rsid w:val="0C01678A"/>
    <w:rsid w:val="0C122ADA"/>
    <w:rsid w:val="0C7E54E8"/>
    <w:rsid w:val="0C851169"/>
    <w:rsid w:val="0C8C7AEC"/>
    <w:rsid w:val="0CB90228"/>
    <w:rsid w:val="0CCA548F"/>
    <w:rsid w:val="0DAE7B2E"/>
    <w:rsid w:val="0DBD008A"/>
    <w:rsid w:val="0DE641CB"/>
    <w:rsid w:val="0DFE515F"/>
    <w:rsid w:val="0E9E0B8E"/>
    <w:rsid w:val="0EA75293"/>
    <w:rsid w:val="0EB164FB"/>
    <w:rsid w:val="0EEE0F81"/>
    <w:rsid w:val="0F2B66F0"/>
    <w:rsid w:val="0F4E618A"/>
    <w:rsid w:val="0F68668E"/>
    <w:rsid w:val="0F9F2542"/>
    <w:rsid w:val="0FED2A2E"/>
    <w:rsid w:val="0FF20C1C"/>
    <w:rsid w:val="100C0E41"/>
    <w:rsid w:val="10196EF9"/>
    <w:rsid w:val="106519DD"/>
    <w:rsid w:val="10C46032"/>
    <w:rsid w:val="10FC5FF9"/>
    <w:rsid w:val="114F6F76"/>
    <w:rsid w:val="115F08E1"/>
    <w:rsid w:val="11642723"/>
    <w:rsid w:val="116A77F7"/>
    <w:rsid w:val="11A53328"/>
    <w:rsid w:val="11BF214B"/>
    <w:rsid w:val="11D1537D"/>
    <w:rsid w:val="125629DD"/>
    <w:rsid w:val="1257306D"/>
    <w:rsid w:val="12617AD3"/>
    <w:rsid w:val="12833AF0"/>
    <w:rsid w:val="12B02035"/>
    <w:rsid w:val="12CF75E2"/>
    <w:rsid w:val="13064D3F"/>
    <w:rsid w:val="13141499"/>
    <w:rsid w:val="13334362"/>
    <w:rsid w:val="1340228E"/>
    <w:rsid w:val="13935193"/>
    <w:rsid w:val="140432BB"/>
    <w:rsid w:val="14870165"/>
    <w:rsid w:val="148F00A7"/>
    <w:rsid w:val="14B545B5"/>
    <w:rsid w:val="14C842E9"/>
    <w:rsid w:val="15190FE8"/>
    <w:rsid w:val="151C212F"/>
    <w:rsid w:val="15823184"/>
    <w:rsid w:val="159E329B"/>
    <w:rsid w:val="15A67F8A"/>
    <w:rsid w:val="161D462B"/>
    <w:rsid w:val="163F4A7E"/>
    <w:rsid w:val="165A18B8"/>
    <w:rsid w:val="165A2366"/>
    <w:rsid w:val="16811D7F"/>
    <w:rsid w:val="172D3B28"/>
    <w:rsid w:val="172F064F"/>
    <w:rsid w:val="17524D0D"/>
    <w:rsid w:val="17556737"/>
    <w:rsid w:val="17601E0F"/>
    <w:rsid w:val="17956700"/>
    <w:rsid w:val="17FBF552"/>
    <w:rsid w:val="17FF6E2C"/>
    <w:rsid w:val="181F7263"/>
    <w:rsid w:val="1847588F"/>
    <w:rsid w:val="186758E2"/>
    <w:rsid w:val="188B5D59"/>
    <w:rsid w:val="18B708FC"/>
    <w:rsid w:val="18D70F9E"/>
    <w:rsid w:val="19253A37"/>
    <w:rsid w:val="19456488"/>
    <w:rsid w:val="19E441EC"/>
    <w:rsid w:val="19F01FFD"/>
    <w:rsid w:val="19FF0A95"/>
    <w:rsid w:val="1A02494D"/>
    <w:rsid w:val="1A6525DA"/>
    <w:rsid w:val="1A6978EA"/>
    <w:rsid w:val="1A8C5E44"/>
    <w:rsid w:val="1A927101"/>
    <w:rsid w:val="1A972372"/>
    <w:rsid w:val="1A9B7ABB"/>
    <w:rsid w:val="1B740D26"/>
    <w:rsid w:val="1B830F69"/>
    <w:rsid w:val="1BA90A6F"/>
    <w:rsid w:val="1BAFAB41"/>
    <w:rsid w:val="1BC97744"/>
    <w:rsid w:val="1C6C40F3"/>
    <w:rsid w:val="1CFF6C79"/>
    <w:rsid w:val="1D32068C"/>
    <w:rsid w:val="1D5020A4"/>
    <w:rsid w:val="1E3B5B2B"/>
    <w:rsid w:val="1E4744D0"/>
    <w:rsid w:val="1E4C7AFD"/>
    <w:rsid w:val="1E901D3E"/>
    <w:rsid w:val="1ED67AC0"/>
    <w:rsid w:val="1F3132CD"/>
    <w:rsid w:val="1F6B2440"/>
    <w:rsid w:val="1FF799F9"/>
    <w:rsid w:val="1FF8B111"/>
    <w:rsid w:val="20547D15"/>
    <w:rsid w:val="20562AD4"/>
    <w:rsid w:val="20E7402E"/>
    <w:rsid w:val="20ED750E"/>
    <w:rsid w:val="21005984"/>
    <w:rsid w:val="21D900B1"/>
    <w:rsid w:val="21EB431D"/>
    <w:rsid w:val="2216237D"/>
    <w:rsid w:val="22244D22"/>
    <w:rsid w:val="223C0251"/>
    <w:rsid w:val="224F1910"/>
    <w:rsid w:val="228F31DD"/>
    <w:rsid w:val="22E46F97"/>
    <w:rsid w:val="23107BD2"/>
    <w:rsid w:val="23374240"/>
    <w:rsid w:val="238865DA"/>
    <w:rsid w:val="24245513"/>
    <w:rsid w:val="24832476"/>
    <w:rsid w:val="24941357"/>
    <w:rsid w:val="24A3267C"/>
    <w:rsid w:val="24A51F50"/>
    <w:rsid w:val="24F350DC"/>
    <w:rsid w:val="258F4B28"/>
    <w:rsid w:val="262670C1"/>
    <w:rsid w:val="264D17F1"/>
    <w:rsid w:val="265E1035"/>
    <w:rsid w:val="269D3BA8"/>
    <w:rsid w:val="26DC3C24"/>
    <w:rsid w:val="26ED6282"/>
    <w:rsid w:val="27261344"/>
    <w:rsid w:val="276500BD"/>
    <w:rsid w:val="27EA3965"/>
    <w:rsid w:val="287F6F5C"/>
    <w:rsid w:val="2928320F"/>
    <w:rsid w:val="292C45A9"/>
    <w:rsid w:val="294B4AFF"/>
    <w:rsid w:val="298B477B"/>
    <w:rsid w:val="2A383867"/>
    <w:rsid w:val="2AAE58D7"/>
    <w:rsid w:val="2B095AA2"/>
    <w:rsid w:val="2B2C517A"/>
    <w:rsid w:val="2B4F051B"/>
    <w:rsid w:val="2BEA68D0"/>
    <w:rsid w:val="2C181A0F"/>
    <w:rsid w:val="2C47748D"/>
    <w:rsid w:val="2C5A7D8A"/>
    <w:rsid w:val="2C605972"/>
    <w:rsid w:val="2C7B1B3A"/>
    <w:rsid w:val="2C8C39F6"/>
    <w:rsid w:val="2CBB4C9D"/>
    <w:rsid w:val="2CF577ED"/>
    <w:rsid w:val="2D1B7F03"/>
    <w:rsid w:val="2DB476A8"/>
    <w:rsid w:val="2DD529F0"/>
    <w:rsid w:val="2DE3745E"/>
    <w:rsid w:val="2E997BC0"/>
    <w:rsid w:val="2EA84D9A"/>
    <w:rsid w:val="2EB81E6D"/>
    <w:rsid w:val="2F104DB2"/>
    <w:rsid w:val="2F7E7ED1"/>
    <w:rsid w:val="2F806FFC"/>
    <w:rsid w:val="2F8D6403"/>
    <w:rsid w:val="2FB62DF7"/>
    <w:rsid w:val="2FE0009C"/>
    <w:rsid w:val="2FEC3129"/>
    <w:rsid w:val="30061DB6"/>
    <w:rsid w:val="302A6603"/>
    <w:rsid w:val="30751371"/>
    <w:rsid w:val="307A2D40"/>
    <w:rsid w:val="30FD38FE"/>
    <w:rsid w:val="31141606"/>
    <w:rsid w:val="313C01E9"/>
    <w:rsid w:val="318A15EF"/>
    <w:rsid w:val="318D0E47"/>
    <w:rsid w:val="31927ECA"/>
    <w:rsid w:val="321E77E6"/>
    <w:rsid w:val="32434AD6"/>
    <w:rsid w:val="329074E9"/>
    <w:rsid w:val="32BD3462"/>
    <w:rsid w:val="32D71E28"/>
    <w:rsid w:val="331A29C9"/>
    <w:rsid w:val="333077D1"/>
    <w:rsid w:val="333F7A14"/>
    <w:rsid w:val="33477357"/>
    <w:rsid w:val="335214F5"/>
    <w:rsid w:val="3392223A"/>
    <w:rsid w:val="33CB74FA"/>
    <w:rsid w:val="33F72444"/>
    <w:rsid w:val="34061AB3"/>
    <w:rsid w:val="34224047"/>
    <w:rsid w:val="348558FB"/>
    <w:rsid w:val="34984AAD"/>
    <w:rsid w:val="34A41298"/>
    <w:rsid w:val="353238A5"/>
    <w:rsid w:val="35446738"/>
    <w:rsid w:val="35453974"/>
    <w:rsid w:val="358E07DF"/>
    <w:rsid w:val="36012BEF"/>
    <w:rsid w:val="3632560E"/>
    <w:rsid w:val="36372C24"/>
    <w:rsid w:val="36961669"/>
    <w:rsid w:val="36F95486"/>
    <w:rsid w:val="370A410C"/>
    <w:rsid w:val="37195DD0"/>
    <w:rsid w:val="3762720A"/>
    <w:rsid w:val="377850D8"/>
    <w:rsid w:val="37B833F9"/>
    <w:rsid w:val="37CC68C9"/>
    <w:rsid w:val="37CE0653"/>
    <w:rsid w:val="37D707AB"/>
    <w:rsid w:val="37D7F366"/>
    <w:rsid w:val="37E46A66"/>
    <w:rsid w:val="38097EDE"/>
    <w:rsid w:val="38157F0F"/>
    <w:rsid w:val="388E4184"/>
    <w:rsid w:val="38AB72F9"/>
    <w:rsid w:val="391C0391"/>
    <w:rsid w:val="39A945FB"/>
    <w:rsid w:val="39D92970"/>
    <w:rsid w:val="3A266F84"/>
    <w:rsid w:val="3AA021B5"/>
    <w:rsid w:val="3AEA7437"/>
    <w:rsid w:val="3B673FAC"/>
    <w:rsid w:val="3BD47437"/>
    <w:rsid w:val="3BF781D6"/>
    <w:rsid w:val="3C803E13"/>
    <w:rsid w:val="3C8D17A0"/>
    <w:rsid w:val="3CAF6DF4"/>
    <w:rsid w:val="3CEB3119"/>
    <w:rsid w:val="3D0715A3"/>
    <w:rsid w:val="3D0A5FAF"/>
    <w:rsid w:val="3D27DBFE"/>
    <w:rsid w:val="3D6BD21C"/>
    <w:rsid w:val="3D74475E"/>
    <w:rsid w:val="3DCE3DC1"/>
    <w:rsid w:val="3E135D25"/>
    <w:rsid w:val="3E26094A"/>
    <w:rsid w:val="3E7F482F"/>
    <w:rsid w:val="3EBC460F"/>
    <w:rsid w:val="3EE5C22E"/>
    <w:rsid w:val="3F0C679A"/>
    <w:rsid w:val="3F8BE6F8"/>
    <w:rsid w:val="3FB63D7C"/>
    <w:rsid w:val="3FB7520C"/>
    <w:rsid w:val="3FB84DD6"/>
    <w:rsid w:val="3FCF2405"/>
    <w:rsid w:val="3FD91CF3"/>
    <w:rsid w:val="3FE266A3"/>
    <w:rsid w:val="3FEF5FED"/>
    <w:rsid w:val="3FEFAED9"/>
    <w:rsid w:val="3FEFF665"/>
    <w:rsid w:val="40082311"/>
    <w:rsid w:val="405530BA"/>
    <w:rsid w:val="408B33B9"/>
    <w:rsid w:val="408F7F0C"/>
    <w:rsid w:val="409D7FFF"/>
    <w:rsid w:val="40D759F6"/>
    <w:rsid w:val="40F77B80"/>
    <w:rsid w:val="41410DFB"/>
    <w:rsid w:val="416E7E42"/>
    <w:rsid w:val="417137CD"/>
    <w:rsid w:val="41A23800"/>
    <w:rsid w:val="41F247D5"/>
    <w:rsid w:val="42150157"/>
    <w:rsid w:val="42303820"/>
    <w:rsid w:val="423D1B28"/>
    <w:rsid w:val="42422E5A"/>
    <w:rsid w:val="42653A10"/>
    <w:rsid w:val="43071B4A"/>
    <w:rsid w:val="438A4CDB"/>
    <w:rsid w:val="438C104B"/>
    <w:rsid w:val="43A538C3"/>
    <w:rsid w:val="43D03296"/>
    <w:rsid w:val="445861D1"/>
    <w:rsid w:val="44943A72"/>
    <w:rsid w:val="44CE0372"/>
    <w:rsid w:val="44D83825"/>
    <w:rsid w:val="45274413"/>
    <w:rsid w:val="454A6CBD"/>
    <w:rsid w:val="457F7E84"/>
    <w:rsid w:val="459C2BB4"/>
    <w:rsid w:val="465005B9"/>
    <w:rsid w:val="46E42955"/>
    <w:rsid w:val="46FD27CA"/>
    <w:rsid w:val="472356EA"/>
    <w:rsid w:val="47460F19"/>
    <w:rsid w:val="477E4B57"/>
    <w:rsid w:val="47A7FD37"/>
    <w:rsid w:val="47BB44A2"/>
    <w:rsid w:val="48072039"/>
    <w:rsid w:val="480A0199"/>
    <w:rsid w:val="485830BD"/>
    <w:rsid w:val="48961184"/>
    <w:rsid w:val="489D5879"/>
    <w:rsid w:val="48B5307C"/>
    <w:rsid w:val="48F57338"/>
    <w:rsid w:val="490C7E26"/>
    <w:rsid w:val="499F8E62"/>
    <w:rsid w:val="49AD702E"/>
    <w:rsid w:val="49FB0F33"/>
    <w:rsid w:val="4A3D5017"/>
    <w:rsid w:val="4A846D9B"/>
    <w:rsid w:val="4B0C003F"/>
    <w:rsid w:val="4B9379E8"/>
    <w:rsid w:val="4BFD5F80"/>
    <w:rsid w:val="4C103E64"/>
    <w:rsid w:val="4C142FDB"/>
    <w:rsid w:val="4C160287"/>
    <w:rsid w:val="4C445BC0"/>
    <w:rsid w:val="4C59349D"/>
    <w:rsid w:val="4C8A5D4C"/>
    <w:rsid w:val="4C936479"/>
    <w:rsid w:val="4CBD2F58"/>
    <w:rsid w:val="4D043D19"/>
    <w:rsid w:val="4D3D2DBF"/>
    <w:rsid w:val="4DC43B24"/>
    <w:rsid w:val="4E3917D8"/>
    <w:rsid w:val="4E4B2B03"/>
    <w:rsid w:val="4E5D3B85"/>
    <w:rsid w:val="4E697477"/>
    <w:rsid w:val="4E7C50EC"/>
    <w:rsid w:val="4EB62AD4"/>
    <w:rsid w:val="4F0A532D"/>
    <w:rsid w:val="4F2E29BF"/>
    <w:rsid w:val="4F440434"/>
    <w:rsid w:val="4F464614"/>
    <w:rsid w:val="4F8D74EB"/>
    <w:rsid w:val="4FA5EE48"/>
    <w:rsid w:val="4FA74998"/>
    <w:rsid w:val="4FBFC7B2"/>
    <w:rsid w:val="4FF21D02"/>
    <w:rsid w:val="4FF7E538"/>
    <w:rsid w:val="505C3E2D"/>
    <w:rsid w:val="50F122B9"/>
    <w:rsid w:val="51962BC6"/>
    <w:rsid w:val="51D81308"/>
    <w:rsid w:val="522F7455"/>
    <w:rsid w:val="52595FA5"/>
    <w:rsid w:val="52691F60"/>
    <w:rsid w:val="52E832BA"/>
    <w:rsid w:val="52FA38A9"/>
    <w:rsid w:val="531D0277"/>
    <w:rsid w:val="532978BA"/>
    <w:rsid w:val="53423F0B"/>
    <w:rsid w:val="53476745"/>
    <w:rsid w:val="5349107C"/>
    <w:rsid w:val="536A120B"/>
    <w:rsid w:val="5389371D"/>
    <w:rsid w:val="538C05FC"/>
    <w:rsid w:val="53D6CF98"/>
    <w:rsid w:val="53DA651A"/>
    <w:rsid w:val="54425CAE"/>
    <w:rsid w:val="54FF507C"/>
    <w:rsid w:val="55D7474E"/>
    <w:rsid w:val="56A1160C"/>
    <w:rsid w:val="56BA722E"/>
    <w:rsid w:val="56F84D77"/>
    <w:rsid w:val="57751FD6"/>
    <w:rsid w:val="57EFB4BC"/>
    <w:rsid w:val="58294892"/>
    <w:rsid w:val="58310FEE"/>
    <w:rsid w:val="587C0C3F"/>
    <w:rsid w:val="589D08B8"/>
    <w:rsid w:val="58E40592"/>
    <w:rsid w:val="58F63101"/>
    <w:rsid w:val="58FA4519"/>
    <w:rsid w:val="593D0568"/>
    <w:rsid w:val="59547892"/>
    <w:rsid w:val="595F4C29"/>
    <w:rsid w:val="597F3EEC"/>
    <w:rsid w:val="5A20384C"/>
    <w:rsid w:val="5A9E71FC"/>
    <w:rsid w:val="5AA06987"/>
    <w:rsid w:val="5ABD2AAC"/>
    <w:rsid w:val="5B99431F"/>
    <w:rsid w:val="5BF163F3"/>
    <w:rsid w:val="5BF6F8DB"/>
    <w:rsid w:val="5BFF0594"/>
    <w:rsid w:val="5C465A81"/>
    <w:rsid w:val="5C533A65"/>
    <w:rsid w:val="5C9F505F"/>
    <w:rsid w:val="5D242A55"/>
    <w:rsid w:val="5D7A3273"/>
    <w:rsid w:val="5DC521B7"/>
    <w:rsid w:val="5DFB7503"/>
    <w:rsid w:val="5DFD65CA"/>
    <w:rsid w:val="5E7B7CB3"/>
    <w:rsid w:val="5EDBF5D0"/>
    <w:rsid w:val="5EEFACA8"/>
    <w:rsid w:val="5EF17314"/>
    <w:rsid w:val="5F81073D"/>
    <w:rsid w:val="5F8B1768"/>
    <w:rsid w:val="5FBE7D8F"/>
    <w:rsid w:val="5FBF8495"/>
    <w:rsid w:val="5FE175D9"/>
    <w:rsid w:val="5FE63EE3"/>
    <w:rsid w:val="5FEF9E2A"/>
    <w:rsid w:val="5FF11F12"/>
    <w:rsid w:val="5FF34F14"/>
    <w:rsid w:val="605C6C4C"/>
    <w:rsid w:val="609A0CDC"/>
    <w:rsid w:val="60E824C6"/>
    <w:rsid w:val="61774D57"/>
    <w:rsid w:val="617B3284"/>
    <w:rsid w:val="61867981"/>
    <w:rsid w:val="61C20AEC"/>
    <w:rsid w:val="61C43DB4"/>
    <w:rsid w:val="61D07906"/>
    <w:rsid w:val="6201749D"/>
    <w:rsid w:val="620A0821"/>
    <w:rsid w:val="62193F37"/>
    <w:rsid w:val="622540F5"/>
    <w:rsid w:val="6230510D"/>
    <w:rsid w:val="62EF1C88"/>
    <w:rsid w:val="63495E69"/>
    <w:rsid w:val="63A86202"/>
    <w:rsid w:val="63DE348C"/>
    <w:rsid w:val="63E61C76"/>
    <w:rsid w:val="641012E4"/>
    <w:rsid w:val="64197C14"/>
    <w:rsid w:val="643148E9"/>
    <w:rsid w:val="64315B10"/>
    <w:rsid w:val="648844C8"/>
    <w:rsid w:val="649E0BD2"/>
    <w:rsid w:val="64A07A63"/>
    <w:rsid w:val="64D40614"/>
    <w:rsid w:val="64FED87D"/>
    <w:rsid w:val="656F397D"/>
    <w:rsid w:val="6593581A"/>
    <w:rsid w:val="65EB602D"/>
    <w:rsid w:val="66487C92"/>
    <w:rsid w:val="6659611C"/>
    <w:rsid w:val="667E14F1"/>
    <w:rsid w:val="66974E96"/>
    <w:rsid w:val="66B9305E"/>
    <w:rsid w:val="66D659BE"/>
    <w:rsid w:val="677EDD2C"/>
    <w:rsid w:val="678E0472"/>
    <w:rsid w:val="67BFE633"/>
    <w:rsid w:val="680F1CC5"/>
    <w:rsid w:val="688C0519"/>
    <w:rsid w:val="689D0AB7"/>
    <w:rsid w:val="692C3FBB"/>
    <w:rsid w:val="694B28E1"/>
    <w:rsid w:val="696E57CA"/>
    <w:rsid w:val="69792122"/>
    <w:rsid w:val="698548B8"/>
    <w:rsid w:val="69992CD3"/>
    <w:rsid w:val="69F5634A"/>
    <w:rsid w:val="6A3778E2"/>
    <w:rsid w:val="6A580DB7"/>
    <w:rsid w:val="6A6E4ED5"/>
    <w:rsid w:val="6A815C41"/>
    <w:rsid w:val="6B6E764C"/>
    <w:rsid w:val="6BE56D9B"/>
    <w:rsid w:val="6BF2F568"/>
    <w:rsid w:val="6BFD30AE"/>
    <w:rsid w:val="6C54539B"/>
    <w:rsid w:val="6C767E95"/>
    <w:rsid w:val="6CB66CCB"/>
    <w:rsid w:val="6D195F0B"/>
    <w:rsid w:val="6D2A113F"/>
    <w:rsid w:val="6D4F54D9"/>
    <w:rsid w:val="6D826BDA"/>
    <w:rsid w:val="6DE24DC1"/>
    <w:rsid w:val="6DFA47CD"/>
    <w:rsid w:val="6E1379F6"/>
    <w:rsid w:val="6E1C12B7"/>
    <w:rsid w:val="6E1F761A"/>
    <w:rsid w:val="6E322A50"/>
    <w:rsid w:val="6E4843FE"/>
    <w:rsid w:val="6E4A2D29"/>
    <w:rsid w:val="6E557B10"/>
    <w:rsid w:val="6E5D3012"/>
    <w:rsid w:val="6E6A638C"/>
    <w:rsid w:val="6E86181B"/>
    <w:rsid w:val="6EEF9645"/>
    <w:rsid w:val="6EFA60E0"/>
    <w:rsid w:val="6F1F3914"/>
    <w:rsid w:val="6F771D08"/>
    <w:rsid w:val="6F9E9D7A"/>
    <w:rsid w:val="6FE875AE"/>
    <w:rsid w:val="6FEDF77F"/>
    <w:rsid w:val="6FFC2236"/>
    <w:rsid w:val="70CC398E"/>
    <w:rsid w:val="71016B75"/>
    <w:rsid w:val="712B52EB"/>
    <w:rsid w:val="715E0A8A"/>
    <w:rsid w:val="71625EBD"/>
    <w:rsid w:val="717F3246"/>
    <w:rsid w:val="71B42F1A"/>
    <w:rsid w:val="71C5C70F"/>
    <w:rsid w:val="71DC1925"/>
    <w:rsid w:val="722F68CA"/>
    <w:rsid w:val="723B526F"/>
    <w:rsid w:val="723F3561"/>
    <w:rsid w:val="72621651"/>
    <w:rsid w:val="727147ED"/>
    <w:rsid w:val="72C267D6"/>
    <w:rsid w:val="72E16D70"/>
    <w:rsid w:val="72FC3061"/>
    <w:rsid w:val="73410663"/>
    <w:rsid w:val="734F7F45"/>
    <w:rsid w:val="73552361"/>
    <w:rsid w:val="737F8C49"/>
    <w:rsid w:val="73B22B3D"/>
    <w:rsid w:val="73C05A2C"/>
    <w:rsid w:val="73E662BA"/>
    <w:rsid w:val="73E70C21"/>
    <w:rsid w:val="73F6747D"/>
    <w:rsid w:val="74014590"/>
    <w:rsid w:val="743C21B9"/>
    <w:rsid w:val="745801C4"/>
    <w:rsid w:val="74591040"/>
    <w:rsid w:val="74AB66DC"/>
    <w:rsid w:val="74AD9908"/>
    <w:rsid w:val="75036499"/>
    <w:rsid w:val="75284986"/>
    <w:rsid w:val="752F490C"/>
    <w:rsid w:val="759A3818"/>
    <w:rsid w:val="75C95155"/>
    <w:rsid w:val="75D07BF2"/>
    <w:rsid w:val="75FF6C0E"/>
    <w:rsid w:val="767F6FE2"/>
    <w:rsid w:val="768A2900"/>
    <w:rsid w:val="76944F4E"/>
    <w:rsid w:val="77163BB5"/>
    <w:rsid w:val="77200908"/>
    <w:rsid w:val="773E7BB3"/>
    <w:rsid w:val="777DC904"/>
    <w:rsid w:val="77AB07A1"/>
    <w:rsid w:val="77C2468B"/>
    <w:rsid w:val="77EFA9AF"/>
    <w:rsid w:val="77FC2DAB"/>
    <w:rsid w:val="7837192A"/>
    <w:rsid w:val="786077DD"/>
    <w:rsid w:val="786555CB"/>
    <w:rsid w:val="78C12F29"/>
    <w:rsid w:val="78D564F8"/>
    <w:rsid w:val="79646E59"/>
    <w:rsid w:val="79CB512B"/>
    <w:rsid w:val="79F006ED"/>
    <w:rsid w:val="79FED559"/>
    <w:rsid w:val="7A4BE2DF"/>
    <w:rsid w:val="7AA8721A"/>
    <w:rsid w:val="7B08D100"/>
    <w:rsid w:val="7B4E7DC1"/>
    <w:rsid w:val="7B7813B0"/>
    <w:rsid w:val="7BEB281A"/>
    <w:rsid w:val="7BFDE84B"/>
    <w:rsid w:val="7BFF4C58"/>
    <w:rsid w:val="7C216B79"/>
    <w:rsid w:val="7C344927"/>
    <w:rsid w:val="7C57410D"/>
    <w:rsid w:val="7C5D2FFC"/>
    <w:rsid w:val="7C9EAA66"/>
    <w:rsid w:val="7D2C615F"/>
    <w:rsid w:val="7D5F796C"/>
    <w:rsid w:val="7D891496"/>
    <w:rsid w:val="7D8A34CA"/>
    <w:rsid w:val="7DDB6221"/>
    <w:rsid w:val="7DDF7F3E"/>
    <w:rsid w:val="7DEA611E"/>
    <w:rsid w:val="7DF9481E"/>
    <w:rsid w:val="7E2928E1"/>
    <w:rsid w:val="7E307C52"/>
    <w:rsid w:val="7E3F3842"/>
    <w:rsid w:val="7E545EE2"/>
    <w:rsid w:val="7E8B30DA"/>
    <w:rsid w:val="7E8E723F"/>
    <w:rsid w:val="7F1196E4"/>
    <w:rsid w:val="7F533BF8"/>
    <w:rsid w:val="7F7DE409"/>
    <w:rsid w:val="7FC3DBFB"/>
    <w:rsid w:val="7FC62409"/>
    <w:rsid w:val="7FCA454D"/>
    <w:rsid w:val="7FCB9E14"/>
    <w:rsid w:val="7FE91B48"/>
    <w:rsid w:val="7FEEC590"/>
    <w:rsid w:val="7FF74EED"/>
    <w:rsid w:val="7FFE9FBA"/>
    <w:rsid w:val="7FFF1829"/>
    <w:rsid w:val="9BF960CC"/>
    <w:rsid w:val="9D7F4233"/>
    <w:rsid w:val="9E879216"/>
    <w:rsid w:val="9F378C2C"/>
    <w:rsid w:val="A9775396"/>
    <w:rsid w:val="AA74F5E4"/>
    <w:rsid w:val="ADBFB46E"/>
    <w:rsid w:val="B0CFA5EA"/>
    <w:rsid w:val="B2FDCB06"/>
    <w:rsid w:val="B6F7EADE"/>
    <w:rsid w:val="B76F830E"/>
    <w:rsid w:val="BA4F09E3"/>
    <w:rsid w:val="BBEF490A"/>
    <w:rsid w:val="BBFF0FD0"/>
    <w:rsid w:val="BC6CFC10"/>
    <w:rsid w:val="BCAE4C54"/>
    <w:rsid w:val="BEAB198A"/>
    <w:rsid w:val="BEFB44AC"/>
    <w:rsid w:val="BFB6B5BC"/>
    <w:rsid w:val="BFDEB31D"/>
    <w:rsid w:val="BFDF0B28"/>
    <w:rsid w:val="BFF7642C"/>
    <w:rsid w:val="BFFD97E9"/>
    <w:rsid w:val="C3FF8B88"/>
    <w:rsid w:val="D353DABA"/>
    <w:rsid w:val="D4BFFC27"/>
    <w:rsid w:val="D9BF7427"/>
    <w:rsid w:val="DD5F365A"/>
    <w:rsid w:val="DD7F0729"/>
    <w:rsid w:val="DEBC9537"/>
    <w:rsid w:val="DEEFEB9A"/>
    <w:rsid w:val="DF6E5C11"/>
    <w:rsid w:val="DFB5D390"/>
    <w:rsid w:val="DFBF3B6C"/>
    <w:rsid w:val="DFD76CF4"/>
    <w:rsid w:val="DFFD9D4E"/>
    <w:rsid w:val="DFFE5954"/>
    <w:rsid w:val="E256193A"/>
    <w:rsid w:val="E5EFA7BF"/>
    <w:rsid w:val="E5F74116"/>
    <w:rsid w:val="E777C512"/>
    <w:rsid w:val="E77B422F"/>
    <w:rsid w:val="E78FA6EC"/>
    <w:rsid w:val="E9B3CBC2"/>
    <w:rsid w:val="EE9BBBCE"/>
    <w:rsid w:val="EF2FCBE3"/>
    <w:rsid w:val="EF6B2447"/>
    <w:rsid w:val="EF75BB52"/>
    <w:rsid w:val="EFAF6911"/>
    <w:rsid w:val="EFEE8D8C"/>
    <w:rsid w:val="EFFD666D"/>
    <w:rsid w:val="EFFF49E1"/>
    <w:rsid w:val="F3671AC7"/>
    <w:rsid w:val="F54A6DCC"/>
    <w:rsid w:val="F70F43E0"/>
    <w:rsid w:val="F72F8E19"/>
    <w:rsid w:val="F77CCE87"/>
    <w:rsid w:val="F7BF555D"/>
    <w:rsid w:val="F7DF5BF9"/>
    <w:rsid w:val="F7E3D408"/>
    <w:rsid w:val="F7FFBE0D"/>
    <w:rsid w:val="F8EB42EA"/>
    <w:rsid w:val="FABFA00F"/>
    <w:rsid w:val="FB6A38DA"/>
    <w:rsid w:val="FBF76737"/>
    <w:rsid w:val="FCF96720"/>
    <w:rsid w:val="FD33E787"/>
    <w:rsid w:val="FD63F900"/>
    <w:rsid w:val="FD7437FC"/>
    <w:rsid w:val="FDB937E8"/>
    <w:rsid w:val="FDBF7CE1"/>
    <w:rsid w:val="FDF6F42B"/>
    <w:rsid w:val="FDF7978E"/>
    <w:rsid w:val="FE5FA64C"/>
    <w:rsid w:val="FE7F4DF9"/>
    <w:rsid w:val="FEDF1A0C"/>
    <w:rsid w:val="FEDF83BF"/>
    <w:rsid w:val="FEE3DADD"/>
    <w:rsid w:val="FEFEB0FB"/>
    <w:rsid w:val="FF22F821"/>
    <w:rsid w:val="FF7F54DB"/>
    <w:rsid w:val="FFB75818"/>
    <w:rsid w:val="FFBF2DC3"/>
    <w:rsid w:val="FFBF2F8D"/>
    <w:rsid w:val="FFCF392F"/>
    <w:rsid w:val="FFE652FC"/>
    <w:rsid w:val="FFEE19F9"/>
    <w:rsid w:val="FFEFB589"/>
    <w:rsid w:val="FFFCE291"/>
    <w:rsid w:val="FFFE55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jc w:val="center"/>
      <w:outlineLvl w:val="0"/>
    </w:pPr>
    <w:rPr>
      <w:rFonts w:eastAsia="仿宋" w:asciiTheme="minorAscii" w:hAnsiTheme="minorAscii"/>
      <w:b/>
      <w:kern w:val="44"/>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toc 5"/>
    <w:basedOn w:val="1"/>
    <w:next w:val="1"/>
    <w:semiHidden/>
    <w:qFormat/>
    <w:uiPriority w:val="0"/>
    <w:pPr>
      <w:ind w:left="1680" w:leftChars="8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Normal (Web)"/>
    <w:basedOn w:val="1"/>
    <w:unhideWhenUsed/>
    <w:qFormat/>
    <w:uiPriority w:val="99"/>
    <w:pPr>
      <w:widowControl/>
      <w:jc w:val="left"/>
    </w:pPr>
    <w:rPr>
      <w:rFonts w:ascii="宋体" w:hAnsi="宋体" w:eastAsia="宋体" w:cs="宋体"/>
      <w:kern w:val="0"/>
      <w:sz w:val="24"/>
      <w:szCs w:val="24"/>
    </w:rPr>
  </w:style>
  <w:style w:type="character" w:styleId="12">
    <w:name w:val="Strong"/>
    <w:basedOn w:val="11"/>
    <w:qFormat/>
    <w:uiPriority w:val="0"/>
    <w:rPr>
      <w:b/>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6004</Words>
  <Characters>6019</Characters>
  <Lines>1</Lines>
  <Paragraphs>1</Paragraphs>
  <TotalTime>0</TotalTime>
  <ScaleCrop>false</ScaleCrop>
  <LinksUpToDate>false</LinksUpToDate>
  <CharactersWithSpaces>6065</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2023-07-23T03:18:00Z</dcterms:created>
  <dc:creator>杨霞</dc:creator>
  <cp:lastModifiedBy>wjw</cp:lastModifiedBy>
  <cp:lastPrinted>2025-01-18T09:16:00Z</cp:lastPrinted>
  <dcterms:modified xsi:type="dcterms:W3CDTF">2025-04-08T11:06:47Z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C2C86F0EE18E455BBDCEDA634E6FE363_13</vt:lpwstr>
  </property>
  <property fmtid="{D5CDD505-2E9C-101B-9397-08002B2CF9AE}" pid="4" name="KSOTemplateDocerSaveRecord">
    <vt:lpwstr>eyJoZGlkIjoiYmI1MmRjMjA2ZmExNmU3MmZlYTk3MmQwZTA0YWEyZTgiLCJ1c2VySWQiOiIzNDA4NDI1MTYifQ==</vt:lpwstr>
  </property>
  <property fmtid="{D5CDD505-2E9C-101B-9397-08002B2CF9AE}" pid="5" name="woTemplateTypoMode" linkTarget="0">
    <vt:lpwstr>web</vt:lpwstr>
  </property>
  <property fmtid="{D5CDD505-2E9C-101B-9397-08002B2CF9AE}" pid="6" name="woTemplate" linkTarget="0">
    <vt:i4>1</vt:i4>
  </property>
</Properties>
</file>