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/>
          <w:kern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附件6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医疗器械生产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现场检查报告</w:t>
      </w:r>
    </w:p>
    <w:p>
      <w:pPr>
        <w:spacing w:line="20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7"/>
        <w:tblW w:w="9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40"/>
        <w:gridCol w:w="604"/>
        <w:gridCol w:w="1154"/>
        <w:gridCol w:w="996"/>
        <w:gridCol w:w="1474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生产许可证号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生产地址</w:t>
            </w:r>
          </w:p>
        </w:tc>
        <w:tc>
          <w:tcPr>
            <w:tcW w:w="7398" w:type="dxa"/>
            <w:gridSpan w:val="6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检查组成员</w:t>
            </w:r>
          </w:p>
        </w:tc>
        <w:tc>
          <w:tcPr>
            <w:tcW w:w="7398" w:type="dxa"/>
            <w:gridSpan w:val="6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检查日期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检查类型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产品类别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无菌医疗器械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植入性医疗器械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体外诊断试剂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定制式义齿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独立软件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无源医疗器械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有源医疗器械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检查依据</w:t>
            </w:r>
          </w:p>
        </w:tc>
        <w:tc>
          <w:tcPr>
            <w:tcW w:w="7398" w:type="dxa"/>
            <w:gridSpan w:val="6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《医疗器械生产质量管理规范》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《医疗器械生产质量管理规范附录无菌医疗器械》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《医疗器械生产质量管理规范附录植入性医疗器械》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《医疗器械生产质量管理规范附录体外诊断试剂》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《医疗器械生产质量管理规范附录定制式义齿》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《医疗器械生产质量管理规范附录独立软件》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判定标准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《医疗器械生产质量管理规范现场检查指导原则》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《医疗器械生产质量管理规范无菌医疗器械现场检查指导原则》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《医疗器械生产质量管理规范植入性医疗器械现场检查指导原则》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《医疗器械生产质量管理规范体外诊断试剂现场检查指导原则》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《医疗器械生产质量管理规范定制式义齿现场检查指导原则》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《医疗器械生产质量管理规范独立软件现场检查指导原则》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生产设施情况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生产环境类别：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净化生产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一般生产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净化等级：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一万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十万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三十万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有局部百级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是否具有设施：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检验室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无菌检验室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color w:val="0000FF"/>
                <w:sz w:val="24"/>
              </w:rPr>
              <w:sym w:font="Wingdings 2" w:char="00A3"/>
            </w:r>
            <w:r>
              <w:rPr>
                <w:rFonts w:hint="eastAsia" w:eastAsia="仿宋_GB2312"/>
                <w:color w:val="0000FF"/>
                <w:sz w:val="24"/>
              </w:rPr>
              <w:t xml:space="preserve">阳性间  </w:t>
            </w:r>
            <w:r>
              <w:rPr>
                <w:rFonts w:hint="eastAsia" w:eastAsia="仿宋_GB2312"/>
                <w:color w:val="0000FF"/>
                <w:sz w:val="24"/>
              </w:rPr>
              <w:sym w:font="Wingdings 2" w:char="00A3"/>
            </w:r>
            <w:r>
              <w:rPr>
                <w:rFonts w:hint="eastAsia" w:eastAsia="仿宋_GB2312"/>
                <w:color w:val="0000FF"/>
                <w:sz w:val="24"/>
              </w:rPr>
              <w:t>微生物限度室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质量管理体系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运行情况</w:t>
            </w:r>
          </w:p>
        </w:tc>
        <w:tc>
          <w:tcPr>
            <w:tcW w:w="7398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生产产品与注册批准/申报信息一致性：  是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如否，请描述具体情况：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98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前次检查/注册批准以来是否发生变更：  是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如是，请描述具体变更情况及变更控制程序：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98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前次检查缺陷问题是否完成整改：是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不适用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如否，请描述未完成整改的缺陷问题：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98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监督抽检不合格处理情况（如适用）：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98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投诉举报情况核实（如适用）：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98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企业主要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参加人员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1" w:type="dxa"/>
            <w:vMerge w:val="continue"/>
          </w:tcPr>
          <w:p>
            <w:pPr>
              <w:spacing w:line="52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911" w:type="dxa"/>
            <w:vMerge w:val="continue"/>
          </w:tcPr>
          <w:p>
            <w:pPr>
              <w:spacing w:line="52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911" w:type="dxa"/>
            <w:vMerge w:val="continue"/>
          </w:tcPr>
          <w:p>
            <w:pPr>
              <w:spacing w:line="52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主要不符合项目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1．表中所列缺陷仅为检查组此次现场检查发现内容，不代表你公司质量管理体系全部问题。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2．表中所列缺陷不代表最终检查结论，但会作为检查结论的判定依据，请在签字前确认缺陷描述是否准确。一旦签字，即表示对所列缺陷的认可。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3．对缺陷有异议的，可与检查组沟通，或向检查组织单位提交书面说明。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98" w:type="dxa"/>
            <w:gridSpan w:val="6"/>
            <w:vAlign w:val="center"/>
          </w:tcPr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不符合项共  项：其中，关键项  项，一般项  项。</w:t>
            </w: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严重不符合项（条款序号和主要内容）：共**项</w:t>
            </w: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一般不符合项（条款序号和主要内容）：共**项</w:t>
            </w: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(注意：事实描写应具体，便于追溯。如：描写具体到人，问题文件的编号、版本号以及问题记录，不得使用“部分、某人”等代词或模糊词汇。)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911" w:type="dxa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整改后二次</w:t>
            </w:r>
          </w:p>
          <w:p>
            <w:pPr>
              <w:pStyle w:val="3"/>
              <w:spacing w:after="0"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现场检查情况</w:t>
            </w:r>
          </w:p>
          <w:p>
            <w:pPr>
              <w:pStyle w:val="3"/>
              <w:spacing w:after="0"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（如适用）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缺陷项目整改情况描述：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该企业在现场检查时存在不符合项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**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项（其中严重不符合项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**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项，一般不符合项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**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项）。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经检查组现场复查，该企业不符合项：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均已关闭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部分关闭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未关闭项目描述：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重点核实问题、需要说明的问题（包括延伸检查的内容）</w:t>
            </w:r>
          </w:p>
        </w:tc>
        <w:tc>
          <w:tcPr>
            <w:tcW w:w="7398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重点关注问题描述：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911" w:type="dxa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现场检查结论</w:t>
            </w:r>
          </w:p>
        </w:tc>
        <w:tc>
          <w:tcPr>
            <w:tcW w:w="7398" w:type="dxa"/>
            <w:gridSpan w:val="6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监督检查：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通过检查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限期整改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停产整改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整改后二次现场检查（如适用）：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整改后通过检查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整改后未通过检查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检查组成员签字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组员</w:t>
            </w:r>
          </w:p>
        </w:tc>
        <w:tc>
          <w:tcPr>
            <w:tcW w:w="5354" w:type="dxa"/>
            <w:gridSpan w:val="4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continue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组长</w:t>
            </w:r>
          </w:p>
        </w:tc>
        <w:tc>
          <w:tcPr>
            <w:tcW w:w="2150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观察员</w:t>
            </w:r>
          </w:p>
        </w:tc>
        <w:tc>
          <w:tcPr>
            <w:tcW w:w="1730" w:type="dxa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dxa"/>
            <w:vMerge w:val="continue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5354" w:type="dxa"/>
            <w:gridSpan w:val="4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生产企业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确认意见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本企业已认真核对了检查组意见。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无异议，同意。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有异议，不同意（请提供书面情况说明）。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生产企业负责人签字（盖章）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A7F"/>
    <w:rsid w:val="00015562"/>
    <w:rsid w:val="000321DB"/>
    <w:rsid w:val="00044F2E"/>
    <w:rsid w:val="0007551E"/>
    <w:rsid w:val="0009477D"/>
    <w:rsid w:val="000C7679"/>
    <w:rsid w:val="000E24FB"/>
    <w:rsid w:val="000F1A91"/>
    <w:rsid w:val="000F1C37"/>
    <w:rsid w:val="000F4AEF"/>
    <w:rsid w:val="00100012"/>
    <w:rsid w:val="001156B1"/>
    <w:rsid w:val="001A594E"/>
    <w:rsid w:val="001D62A8"/>
    <w:rsid w:val="00221FA7"/>
    <w:rsid w:val="002C5F4D"/>
    <w:rsid w:val="00301F25"/>
    <w:rsid w:val="00356859"/>
    <w:rsid w:val="00373BB6"/>
    <w:rsid w:val="00391FC4"/>
    <w:rsid w:val="003A5318"/>
    <w:rsid w:val="003B5704"/>
    <w:rsid w:val="003F4AE2"/>
    <w:rsid w:val="00403D33"/>
    <w:rsid w:val="00410179"/>
    <w:rsid w:val="00440295"/>
    <w:rsid w:val="004D1F84"/>
    <w:rsid w:val="004E381A"/>
    <w:rsid w:val="00512389"/>
    <w:rsid w:val="005236E6"/>
    <w:rsid w:val="0052607E"/>
    <w:rsid w:val="00532D8B"/>
    <w:rsid w:val="00573F3A"/>
    <w:rsid w:val="005837EE"/>
    <w:rsid w:val="005A2ACC"/>
    <w:rsid w:val="005C7126"/>
    <w:rsid w:val="00614FC7"/>
    <w:rsid w:val="00622307"/>
    <w:rsid w:val="006653B6"/>
    <w:rsid w:val="00681245"/>
    <w:rsid w:val="006E1376"/>
    <w:rsid w:val="007019A2"/>
    <w:rsid w:val="00715F1B"/>
    <w:rsid w:val="007244EE"/>
    <w:rsid w:val="00730469"/>
    <w:rsid w:val="007849C4"/>
    <w:rsid w:val="00786F03"/>
    <w:rsid w:val="0085184B"/>
    <w:rsid w:val="008858A7"/>
    <w:rsid w:val="008A2AC4"/>
    <w:rsid w:val="00954BD4"/>
    <w:rsid w:val="009A7C60"/>
    <w:rsid w:val="009B0385"/>
    <w:rsid w:val="009B743B"/>
    <w:rsid w:val="00A10EFA"/>
    <w:rsid w:val="00B026B5"/>
    <w:rsid w:val="00B15120"/>
    <w:rsid w:val="00B269A7"/>
    <w:rsid w:val="00B34F7C"/>
    <w:rsid w:val="00B35C4B"/>
    <w:rsid w:val="00B74AD4"/>
    <w:rsid w:val="00BB5317"/>
    <w:rsid w:val="00BC11E3"/>
    <w:rsid w:val="00BE7A78"/>
    <w:rsid w:val="00CC46CF"/>
    <w:rsid w:val="00CF1EB0"/>
    <w:rsid w:val="00D03B38"/>
    <w:rsid w:val="00D820CB"/>
    <w:rsid w:val="00D91C44"/>
    <w:rsid w:val="00DF5420"/>
    <w:rsid w:val="00E266B9"/>
    <w:rsid w:val="00E3686D"/>
    <w:rsid w:val="00E93ED0"/>
    <w:rsid w:val="00EC1712"/>
    <w:rsid w:val="00ED6C5C"/>
    <w:rsid w:val="00ED7FF3"/>
    <w:rsid w:val="00EE3F46"/>
    <w:rsid w:val="00EE6C49"/>
    <w:rsid w:val="00EF2CB3"/>
    <w:rsid w:val="00F442C3"/>
    <w:rsid w:val="00F46ABE"/>
    <w:rsid w:val="00F5243D"/>
    <w:rsid w:val="00F629FD"/>
    <w:rsid w:val="00F64E16"/>
    <w:rsid w:val="00F657B8"/>
    <w:rsid w:val="00F75A7F"/>
    <w:rsid w:val="00F80DC0"/>
    <w:rsid w:val="00FC0A2E"/>
    <w:rsid w:val="01E228F9"/>
    <w:rsid w:val="03372548"/>
    <w:rsid w:val="03A51CAA"/>
    <w:rsid w:val="03E95958"/>
    <w:rsid w:val="04516F2C"/>
    <w:rsid w:val="05691442"/>
    <w:rsid w:val="07F0042F"/>
    <w:rsid w:val="083E3D03"/>
    <w:rsid w:val="08DD78F5"/>
    <w:rsid w:val="08EA3A57"/>
    <w:rsid w:val="0984378F"/>
    <w:rsid w:val="09F44089"/>
    <w:rsid w:val="0A782536"/>
    <w:rsid w:val="0B4F1DD3"/>
    <w:rsid w:val="0E8A25F4"/>
    <w:rsid w:val="0F1851FE"/>
    <w:rsid w:val="10161910"/>
    <w:rsid w:val="101B288A"/>
    <w:rsid w:val="11062A73"/>
    <w:rsid w:val="114A3C75"/>
    <w:rsid w:val="11A21685"/>
    <w:rsid w:val="1271384A"/>
    <w:rsid w:val="133205DE"/>
    <w:rsid w:val="137E5DFB"/>
    <w:rsid w:val="14186400"/>
    <w:rsid w:val="15E901C6"/>
    <w:rsid w:val="16AF5475"/>
    <w:rsid w:val="174D695D"/>
    <w:rsid w:val="178802A0"/>
    <w:rsid w:val="17B324DE"/>
    <w:rsid w:val="18E7035B"/>
    <w:rsid w:val="1AC03011"/>
    <w:rsid w:val="1B7013F2"/>
    <w:rsid w:val="1C863CA6"/>
    <w:rsid w:val="1C9720E0"/>
    <w:rsid w:val="1D2A6A6C"/>
    <w:rsid w:val="1F3B59B3"/>
    <w:rsid w:val="1FFB7E78"/>
    <w:rsid w:val="21A20FA2"/>
    <w:rsid w:val="23872494"/>
    <w:rsid w:val="274403C5"/>
    <w:rsid w:val="27BA740C"/>
    <w:rsid w:val="27E87679"/>
    <w:rsid w:val="28A92D9D"/>
    <w:rsid w:val="2A38284A"/>
    <w:rsid w:val="2C7C7350"/>
    <w:rsid w:val="2CC40F9D"/>
    <w:rsid w:val="2D572BC2"/>
    <w:rsid w:val="2DA00CF2"/>
    <w:rsid w:val="2DE423F4"/>
    <w:rsid w:val="2FC46704"/>
    <w:rsid w:val="30675308"/>
    <w:rsid w:val="3105112A"/>
    <w:rsid w:val="312918B2"/>
    <w:rsid w:val="3155521A"/>
    <w:rsid w:val="32F70865"/>
    <w:rsid w:val="33B43388"/>
    <w:rsid w:val="3455272D"/>
    <w:rsid w:val="34A46920"/>
    <w:rsid w:val="357E1533"/>
    <w:rsid w:val="35C95F3A"/>
    <w:rsid w:val="36BA5862"/>
    <w:rsid w:val="37DE7A90"/>
    <w:rsid w:val="3929736A"/>
    <w:rsid w:val="398D0EC2"/>
    <w:rsid w:val="3A7C0281"/>
    <w:rsid w:val="3B9216F5"/>
    <w:rsid w:val="3DDA1618"/>
    <w:rsid w:val="401C5B25"/>
    <w:rsid w:val="416B0039"/>
    <w:rsid w:val="41D54AE3"/>
    <w:rsid w:val="427C5E34"/>
    <w:rsid w:val="42E62027"/>
    <w:rsid w:val="4385684D"/>
    <w:rsid w:val="45056F51"/>
    <w:rsid w:val="46C14C51"/>
    <w:rsid w:val="46C64476"/>
    <w:rsid w:val="489E3428"/>
    <w:rsid w:val="499A5488"/>
    <w:rsid w:val="4AC54BA3"/>
    <w:rsid w:val="4C5A26A9"/>
    <w:rsid w:val="4D8517FC"/>
    <w:rsid w:val="4FCC5CB6"/>
    <w:rsid w:val="4FD419D0"/>
    <w:rsid w:val="521300CD"/>
    <w:rsid w:val="529818CF"/>
    <w:rsid w:val="555D332C"/>
    <w:rsid w:val="56D92CD7"/>
    <w:rsid w:val="576B1417"/>
    <w:rsid w:val="59CC4A31"/>
    <w:rsid w:val="59E41F55"/>
    <w:rsid w:val="5A1B400C"/>
    <w:rsid w:val="5BE01C18"/>
    <w:rsid w:val="5C4666A6"/>
    <w:rsid w:val="5C566524"/>
    <w:rsid w:val="5DCD4F1C"/>
    <w:rsid w:val="62582F11"/>
    <w:rsid w:val="625A7FDA"/>
    <w:rsid w:val="63C9218B"/>
    <w:rsid w:val="664F3F3D"/>
    <w:rsid w:val="666A11E4"/>
    <w:rsid w:val="666C0238"/>
    <w:rsid w:val="68623825"/>
    <w:rsid w:val="68890CB3"/>
    <w:rsid w:val="69FB591C"/>
    <w:rsid w:val="6A3065AD"/>
    <w:rsid w:val="6A773BDE"/>
    <w:rsid w:val="6A7A3E76"/>
    <w:rsid w:val="6C686B76"/>
    <w:rsid w:val="6E0339BF"/>
    <w:rsid w:val="6E2462E8"/>
    <w:rsid w:val="710456A6"/>
    <w:rsid w:val="73485949"/>
    <w:rsid w:val="762801DA"/>
    <w:rsid w:val="7695691A"/>
    <w:rsid w:val="781731BF"/>
    <w:rsid w:val="78A06A16"/>
    <w:rsid w:val="79881A7D"/>
    <w:rsid w:val="7A151DFD"/>
    <w:rsid w:val="7BD23421"/>
    <w:rsid w:val="7C815852"/>
    <w:rsid w:val="7C875D14"/>
    <w:rsid w:val="7D020563"/>
    <w:rsid w:val="7DBD3381"/>
    <w:rsid w:val="7E3C0985"/>
    <w:rsid w:val="7EC87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Char"/>
    <w:basedOn w:val="1"/>
    <w:next w:val="1"/>
    <w:qFormat/>
    <w:uiPriority w:val="0"/>
    <w:rPr>
      <w:rFonts w:ascii="Tahoma" w:hAnsi="Tahoma" w:eastAsia="仿宋_GB2312"/>
      <w:sz w:val="32"/>
      <w:szCs w:val="20"/>
    </w:rPr>
  </w:style>
  <w:style w:type="character" w:customStyle="1" w:styleId="9">
    <w:name w:val="页眉 字符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210</Words>
  <Characters>1203</Characters>
  <Lines>10</Lines>
  <Paragraphs>2</Paragraphs>
  <TotalTime>0</TotalTime>
  <ScaleCrop>false</ScaleCrop>
  <LinksUpToDate>false</LinksUpToDate>
  <CharactersWithSpaces>1411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2021-03-29T10:18:00Z</dcterms:created>
  <dc:creator>胡碧荣</dc:creator>
  <cp:lastModifiedBy>王琦</cp:lastModifiedBy>
  <cp:lastPrinted>2022-06-24T00:09:00Z</cp:lastPrinted>
  <dcterms:modified xsi:type="dcterms:W3CDTF">2025-03-31T03:38:26Z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26536E24E2094540A8C3BD590CA6491B</vt:lpwstr>
  </property>
</Properties>
</file>