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257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" w:leftChars="9" w:firstLine="499" w:firstLineChars="156"/>
        <w:textAlignment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</w:p>
    <w:p w14:paraId="284C5E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内蒙古自治区基本医疗保险跨省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  <w:lang w:val="en-US" w:eastAsia="zh-CN"/>
        </w:rPr>
        <w:t>异地就医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highlight w:val="none"/>
        </w:rPr>
        <w:t>转诊单</w:t>
      </w:r>
      <w:bookmarkEnd w:id="0"/>
    </w:p>
    <w:p w14:paraId="6D229DF6">
      <w:pPr>
        <w:widowControl/>
        <w:jc w:val="right"/>
        <w:textAlignment w:val="center"/>
        <w:rPr>
          <w:rFonts w:ascii="宋体" w:hAnsi="宋体" w:cs="宋体"/>
          <w:color w:val="auto"/>
          <w:sz w:val="22"/>
          <w:szCs w:val="22"/>
          <w:highlight w:val="none"/>
        </w:rPr>
      </w:pPr>
      <w:r>
        <w:rPr>
          <w:rFonts w:hint="eastAsia" w:ascii="宋体" w:hAnsi="宋体" w:cs="宋体"/>
          <w:color w:val="auto"/>
          <w:sz w:val="22"/>
          <w:szCs w:val="22"/>
          <w:highlight w:val="none"/>
        </w:rPr>
        <w:t xml:space="preserve"> 年   月   日</w:t>
      </w:r>
    </w:p>
    <w:tbl>
      <w:tblPr>
        <w:tblStyle w:val="2"/>
        <w:tblW w:w="5222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877"/>
        <w:gridCol w:w="1024"/>
        <w:gridCol w:w="813"/>
        <w:gridCol w:w="189"/>
        <w:gridCol w:w="1573"/>
        <w:gridCol w:w="2850"/>
      </w:tblGrid>
      <w:tr w14:paraId="498360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D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姓名</w:t>
            </w:r>
          </w:p>
        </w:tc>
        <w:tc>
          <w:tcPr>
            <w:tcW w:w="5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6A86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A3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性别</w:t>
            </w:r>
          </w:p>
        </w:tc>
        <w:tc>
          <w:tcPr>
            <w:tcW w:w="46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B1B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6553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>险种类型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E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□城镇职工医保</w:t>
            </w:r>
          </w:p>
          <w:p w14:paraId="69B10F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□城乡居民医保</w:t>
            </w:r>
          </w:p>
        </w:tc>
      </w:tr>
      <w:tr w14:paraId="49D5E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FD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身份证号</w:t>
            </w:r>
          </w:p>
        </w:tc>
        <w:tc>
          <w:tcPr>
            <w:tcW w:w="16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52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A81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联系电话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5E2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6581A9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EF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转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诊医院</w:t>
            </w:r>
          </w:p>
        </w:tc>
        <w:tc>
          <w:tcPr>
            <w:tcW w:w="16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E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EB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就诊科室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5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0382C8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1BB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诊断名称</w:t>
            </w:r>
          </w:p>
        </w:tc>
        <w:tc>
          <w:tcPr>
            <w:tcW w:w="41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BF3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4618D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5000" w:type="pct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F32A2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br w:type="textWrapping"/>
            </w:r>
            <w:r>
              <w:rPr>
                <w:rStyle w:val="4"/>
                <w:rFonts w:hint="eastAsia"/>
                <w:color w:val="auto"/>
                <w:highlight w:val="none"/>
                <w:lang w:bidi="ar"/>
              </w:rPr>
              <w:t>转诊原因及意见：</w:t>
            </w:r>
          </w:p>
        </w:tc>
      </w:tr>
      <w:tr w14:paraId="4BC333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5000" w:type="pct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9D3B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</w:tr>
      <w:tr w14:paraId="2ED05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5D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转诊日期</w:t>
            </w:r>
          </w:p>
        </w:tc>
        <w:tc>
          <w:tcPr>
            <w:tcW w:w="16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0A1E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CF17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就医地（填写转诊的城市）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4A311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16A7B8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6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转往医院名称</w:t>
            </w:r>
          </w:p>
        </w:tc>
        <w:tc>
          <w:tcPr>
            <w:tcW w:w="16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268A6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</w:tc>
        <w:tc>
          <w:tcPr>
            <w:tcW w:w="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AB4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主任医师签字</w:t>
            </w:r>
          </w:p>
        </w:tc>
        <w:tc>
          <w:tcPr>
            <w:tcW w:w="15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7924C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</w:p>
        </w:tc>
      </w:tr>
      <w:tr w14:paraId="2D77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501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政策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告知书</w:t>
            </w:r>
          </w:p>
          <w:p w14:paraId="16CD4C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转诊医院检查会诊后不能明确诊断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或受限于转诊医院医疗技术和设备条件不能诊治的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疑难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重症，确需转往区外就医的参保人员可申请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《转诊单》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《转诊单》为办理“异地转诊就医人员”备案的必备材料，3个月内有效。</w:t>
            </w:r>
          </w:p>
          <w:p w14:paraId="1BD367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40" w:firstLineChars="200"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凭《转诊单》办理“异地转诊就医人员”备案的参保人员，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提高其跨省就医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医保支付比例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与“异地急诊抢救人员”一致。</w:t>
            </w:r>
          </w:p>
        </w:tc>
      </w:tr>
      <w:tr w14:paraId="735E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  <w:jc w:val="center"/>
        </w:trPr>
        <w:tc>
          <w:tcPr>
            <w:tcW w:w="253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9EA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参保人或其代办人签字：</w:t>
            </w:r>
          </w:p>
        </w:tc>
        <w:tc>
          <w:tcPr>
            <w:tcW w:w="24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4CF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医院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会诊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  <w:t>转诊服务中心审核意见(章)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  <w:highlight w:val="none"/>
                <w:lang w:eastAsia="zh-CN" w:bidi="ar"/>
              </w:rPr>
              <w:t>：</w:t>
            </w:r>
          </w:p>
          <w:p w14:paraId="79CD6A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</w:pPr>
          </w:p>
          <w:p w14:paraId="653935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center"/>
              <w:rPr>
                <w:rFonts w:ascii="宋体" w:hAnsi="宋体" w:eastAsia="宋体" w:cs="宋体"/>
                <w:color w:val="auto"/>
                <w:kern w:val="0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</w:rPr>
              <w:t xml:space="preserve">                                                                年   月   日</w:t>
            </w:r>
          </w:p>
        </w:tc>
      </w:tr>
    </w:tbl>
    <w:p w14:paraId="388A4C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EC05764-A3E7-4E60-A519-8C94DD26E506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8F5B452D-1A81-46AD-82B6-BD9656C5457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E72B0"/>
    <w:rsid w:val="278E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2025-03-31T07:46:00Z</dcterms:created>
  <dc:creator>段段</dc:creator>
  <cp:lastModifiedBy>段段</cp:lastModifiedBy>
  <dcterms:modified xsi:type="dcterms:W3CDTF">2025-03-31T07:47:07Z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B51562DFBE6F42918A4AEE0C2ED3034C_11</vt:lpwstr>
  </property>
  <property fmtid="{D5CDD505-2E9C-101B-9397-08002B2CF9AE}" pid="4" name="KSOTemplateDocerSaveRecord">
    <vt:lpwstr>eyJoZGlkIjoiZTkxZGY0Y2ZhNDM0MWFjOTI3OGJmYzFhYjJhNTE4YzUiLCJ1c2VySWQiOiI3NTgxNjg2MjcifQ==</vt:lpwstr>
  </property>
</Properties>
</file>