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B497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zh-CN" w:eastAsia="zh-CN"/>
        </w:rPr>
        <w:t>《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湛江市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医疗保障局关于公布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“免陪照护务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”项目价格的通知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 xml:space="preserve">（征求意见稿）》 </w:t>
      </w:r>
    </w:p>
    <w:p w14:paraId="4A119C2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起草说明</w:t>
      </w:r>
    </w:p>
    <w:p w14:paraId="2F2AC6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Nimbus Roman"/>
          <w:b w:val="0"/>
          <w:bCs w:val="0"/>
          <w:kern w:val="0"/>
          <w:sz w:val="32"/>
          <w:lang w:eastAsia="zh-CN"/>
        </w:rPr>
      </w:pPr>
    </w:p>
    <w:p w14:paraId="0D237F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eastAsia="zh-CN"/>
        </w:rPr>
        <w:t>一、起草</w:t>
      </w:r>
      <w:r>
        <w:rPr>
          <w:rFonts w:hint="eastAsia" w:ascii="黑体" w:hAnsi="黑体" w:eastAsia="黑体" w:cs="黑体"/>
          <w:b w:val="0"/>
          <w:bCs w:val="0"/>
          <w:kern w:val="0"/>
          <w:sz w:val="32"/>
        </w:rPr>
        <w:t>背景</w:t>
      </w:r>
    </w:p>
    <w:p w14:paraId="57AC79E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根据《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广东省医疗保障局关于公布“免陪照护服务”价</w:t>
      </w:r>
    </w:p>
    <w:p w14:paraId="3D05F0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格项目的通知》（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粤医保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〔2025〕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精神，要求各地市务必3月1日前统一执行省医保局公布的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“免陪照护服务”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项目，并在省最高限价范围内确定公布地市价格。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按照省医保局要求，我局开展了确定“免陪照护服务”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等医疗服务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价格的规范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综合考虑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人均地区生产总值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居民人均可支配收入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排名情况和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地市间价格的比价等因素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组织部分医疗机构的医保管理专家、临床专家，对我市价格进行论证，</w:t>
      </w:r>
    </w:p>
    <w:p w14:paraId="0654F1F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形成《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湛江市医疗保障局关于公布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“免陪照护服务”项目价格的通知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（征求意见稿）》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（以下简称《通知》）。</w:t>
      </w:r>
    </w:p>
    <w:p w14:paraId="2C5FDCB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二、政策依据</w:t>
      </w:r>
    </w:p>
    <w:p w14:paraId="1B4ECBF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广东省人民政府办公厅关于印发《广东省定价目录（2022年版）》的通知（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粤府办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〔2022〕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号）</w:t>
      </w:r>
    </w:p>
    <w:p w14:paraId="71AAACA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广东省医疗保障局关于公布“免陪照护服务”价</w:t>
      </w:r>
    </w:p>
    <w:p w14:paraId="61240AE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格项目的通知（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粤医保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〔2025〕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282F3F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三、主要内容</w:t>
      </w:r>
    </w:p>
    <w:p w14:paraId="369A4B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（一）规范“免陪照护服务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”</w:t>
      </w:r>
      <w:r>
        <w:rPr>
          <w:rFonts w:hint="eastAsia" w:ascii="楷体" w:hAnsi="楷体" w:eastAsia="楷体" w:cs="楷体"/>
          <w:sz w:val="32"/>
          <w:szCs w:val="32"/>
        </w:rPr>
        <w:t>价格项目</w:t>
      </w:r>
    </w:p>
    <w:p w14:paraId="0DE5C6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执行省局公布“免陪照护服务”价格项目。在特级护理、I级护理服务的基础上同时开展免陪照护服务的，可在特级护理、I级护理收费的同时，加收该项目收费。医疗机构如开展自主定价的个性化服务加收项，按市场调节价项目管理，需报辖区医保局备案成功后方可实施。市直医疗机构直接向市医保局备案。</w:t>
      </w:r>
    </w:p>
    <w:p w14:paraId="6F165B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（二）确定政府指导价格</w:t>
      </w:r>
    </w:p>
    <w:p w14:paraId="37DB96D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确定我市三甲公立医疗机构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“免陪照护服务”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项目政府最高指导价，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应在省公布的最高限价至少下调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15%。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按政府定价行为规则，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公布我市各等级公立医疗机构该项目最高限价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。以上价格为我市各等级公立医疗机构最高限价，价格不得上浮，下调不限。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（详见附件）。</w:t>
      </w:r>
    </w:p>
    <w:p w14:paraId="69609BDB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专家论证会及风险评估</w:t>
      </w:r>
    </w:p>
    <w:p w14:paraId="79D751B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2月25日，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市医保局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市人大常委会办公室、市政协办公室、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市直部分三甲医疗机构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等相关人员召开了该定价项目专家论证会，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的价格方案。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确定我市三甲公立医疗机构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“免陪照护服务”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项目政府最高指导价，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应在省公布的最高限价至少下调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15%。；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按政府定价行为规则，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公布我市各等级公立医疗机构以上基本医疗服务价格项目最高限价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0AB2F8D9"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  <w:t>对医保基金影响</w:t>
      </w:r>
    </w:p>
    <w:p w14:paraId="2C0F15B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“免陪照护服务”项目，不纳入医保结算，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对医保基金支出总额不产生影响。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 </w:t>
      </w:r>
    </w:p>
    <w:p w14:paraId="4BA1DAA1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lang w:val="en-US" w:eastAsia="zh-CN"/>
        </w:rPr>
      </w:pPr>
    </w:p>
    <w:p w14:paraId="106E27F5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Nimbus Roman"/>
          <w:color w:val="auto"/>
          <w:kern w:val="0"/>
          <w:sz w:val="32"/>
          <w:szCs w:val="22"/>
          <w:lang w:val="en-US" w:eastAsia="zh-CN"/>
        </w:rPr>
      </w:pPr>
    </w:p>
    <w:p w14:paraId="73B88399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  <w:t>下一步工作建议</w:t>
      </w:r>
    </w:p>
    <w:p w14:paraId="2A7B5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《通知》经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市常务会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审定后印发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拟于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2025年4月1日执行。</w:t>
      </w:r>
    </w:p>
    <w:p w14:paraId="2F0F2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4840"/>
    <w:multiLevelType w:val="singleLevel"/>
    <w:tmpl w:val="FFFE484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5500A"/>
    <w:rsid w:val="01DF7FCE"/>
    <w:rsid w:val="10CD5231"/>
    <w:rsid w:val="146300DF"/>
    <w:rsid w:val="1B04112F"/>
    <w:rsid w:val="1F3A2276"/>
    <w:rsid w:val="2FCE4E98"/>
    <w:rsid w:val="37F7F14C"/>
    <w:rsid w:val="37FFAE10"/>
    <w:rsid w:val="3FC229AE"/>
    <w:rsid w:val="451B6B9E"/>
    <w:rsid w:val="75BD84D6"/>
    <w:rsid w:val="7E6D77FA"/>
    <w:rsid w:val="7FFE2250"/>
    <w:rsid w:val="9AFDE58E"/>
    <w:rsid w:val="BFBFC99F"/>
    <w:rsid w:val="F7C5500A"/>
    <w:rsid w:val="FCFF0003"/>
    <w:rsid w:val="FFCC8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标题 2 New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951</Characters>
  <Lines>0</Lines>
  <Paragraphs>0</Paragraphs>
  <TotalTime>11</TotalTime>
  <ScaleCrop>false</ScaleCrop>
  <LinksUpToDate>false</LinksUpToDate>
  <CharactersWithSpaces>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2025-02-21T00:03:00Z</dcterms:created>
  <dc:creator>何丽</dc:creator>
  <cp:lastModifiedBy>六月荷花</cp:lastModifiedBy>
  <dcterms:modified xsi:type="dcterms:W3CDTF">2025-02-27T02:51:01Z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eyJoZGlkIjoiOGZlYWYwZWQ0YjJjZWY0ZjNjOTE5NjIwYjM5NjBlMGUiLCJ1c2VySWQiOiIxMDc2MzA2NTU0In0=</vt:lpwstr>
  </property>
  <property fmtid="{D5CDD505-2E9C-101B-9397-08002B2CF9AE}" pid="4" name="ICV">
    <vt:lpwstr>090641CE14C74B24B0E9E47662CAC1E4_13</vt:lpwstr>
  </property>
</Properties>
</file>