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DC535">
      <w:pPr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spacing w:val="0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0"/>
          <w:kern w:val="21"/>
          <w:sz w:val="32"/>
          <w:szCs w:val="32"/>
          <w:highlight w:val="none"/>
          <w:lang w:val="en-US" w:eastAsia="zh-CN"/>
        </w:rPr>
        <w:t>附件3</w:t>
      </w:r>
    </w:p>
    <w:p w14:paraId="7C9C9446"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pacing w:val="0"/>
          <w:kern w:val="21"/>
          <w:sz w:val="44"/>
          <w:szCs w:val="44"/>
          <w:highlight w:val="none"/>
          <w:lang w:val="en-US" w:eastAsia="zh-CN"/>
        </w:rPr>
      </w:pPr>
    </w:p>
    <w:p w14:paraId="2F89CE97"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pacing w:val="0"/>
          <w:kern w:val="21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kern w:val="21"/>
          <w:sz w:val="44"/>
          <w:szCs w:val="44"/>
          <w:highlight w:val="none"/>
          <w:lang w:val="en-US" w:eastAsia="zh-CN"/>
        </w:rPr>
        <w:t>数</w:t>
      </w:r>
    </w:p>
    <w:p w14:paraId="59CA11F4"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pacing w:val="0"/>
          <w:kern w:val="21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kern w:val="21"/>
          <w:sz w:val="44"/>
          <w:szCs w:val="44"/>
          <w:highlight w:val="none"/>
          <w:lang w:val="en-US" w:eastAsia="zh-CN"/>
        </w:rPr>
        <w:t>字</w:t>
      </w:r>
    </w:p>
    <w:p w14:paraId="52B72193"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pacing w:val="0"/>
          <w:kern w:val="21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kern w:val="21"/>
          <w:sz w:val="44"/>
          <w:szCs w:val="44"/>
          <w:highlight w:val="none"/>
          <w:lang w:val="en-US" w:eastAsia="zh-CN"/>
        </w:rPr>
        <w:t>证</w:t>
      </w:r>
    </w:p>
    <w:p w14:paraId="626023F3"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pacing w:val="0"/>
          <w:kern w:val="21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kern w:val="21"/>
          <w:sz w:val="44"/>
          <w:szCs w:val="44"/>
          <w:highlight w:val="none"/>
          <w:lang w:val="en-US" w:eastAsia="zh-CN"/>
        </w:rPr>
        <w:t>书</w:t>
      </w:r>
    </w:p>
    <w:p w14:paraId="4757BE97"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pacing w:val="0"/>
          <w:kern w:val="21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kern w:val="21"/>
          <w:sz w:val="44"/>
          <w:szCs w:val="44"/>
          <w:highlight w:val="none"/>
          <w:lang w:val="en-US" w:eastAsia="zh-CN"/>
        </w:rPr>
        <w:t>申</w:t>
      </w:r>
    </w:p>
    <w:p w14:paraId="6CF47721"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pacing w:val="0"/>
          <w:kern w:val="21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kern w:val="21"/>
          <w:sz w:val="44"/>
          <w:szCs w:val="44"/>
          <w:highlight w:val="none"/>
          <w:lang w:val="en-US" w:eastAsia="zh-CN"/>
        </w:rPr>
        <w:t>领</w:t>
      </w:r>
    </w:p>
    <w:p w14:paraId="7D41F9F1"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pacing w:val="0"/>
          <w:kern w:val="21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kern w:val="21"/>
          <w:sz w:val="44"/>
          <w:szCs w:val="44"/>
          <w:highlight w:val="none"/>
          <w:lang w:val="en-US" w:eastAsia="zh-CN"/>
        </w:rPr>
        <w:t>操</w:t>
      </w:r>
    </w:p>
    <w:p w14:paraId="0B44AFF3"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pacing w:val="0"/>
          <w:kern w:val="21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kern w:val="21"/>
          <w:sz w:val="44"/>
          <w:szCs w:val="44"/>
          <w:highlight w:val="none"/>
          <w:lang w:val="en-US" w:eastAsia="zh-CN"/>
        </w:rPr>
        <w:t>作</w:t>
      </w:r>
    </w:p>
    <w:p w14:paraId="5DEA3448"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pacing w:val="0"/>
          <w:kern w:val="21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kern w:val="21"/>
          <w:sz w:val="44"/>
          <w:szCs w:val="44"/>
          <w:highlight w:val="none"/>
          <w:lang w:val="en-US" w:eastAsia="zh-CN"/>
        </w:rPr>
        <w:t>手</w:t>
      </w:r>
    </w:p>
    <w:p w14:paraId="5132E77F"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方正小标宋_GBK" w:hAnsi="方正小标宋_GBK" w:eastAsia="方正小标宋_GBK" w:cs="方正小标宋_GBK"/>
          <w:spacing w:val="0"/>
          <w:kern w:val="21"/>
          <w:sz w:val="44"/>
          <w:szCs w:val="44"/>
          <w:highlight w:val="none"/>
          <w:lang w:val="en-US" w:eastAsia="zh-CN"/>
        </w:rPr>
        <w:t>册</w:t>
      </w:r>
    </w:p>
    <w:p w14:paraId="6F10F657"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CA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申请制作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流程</w:t>
      </w:r>
    </w:p>
    <w:p w14:paraId="59F07B97">
      <w:pPr>
        <w:numPr>
          <w:ilvl w:val="0"/>
          <w:numId w:val="0"/>
        </w:numPr>
        <w:rPr>
          <w:rFonts w:hint="default" w:ascii="等线 Light" w:hAnsi="等线 Light" w:eastAsia="等线 Light" w:cs="等线 Light"/>
          <w:b/>
          <w:bCs/>
          <w:sz w:val="28"/>
          <w:szCs w:val="28"/>
          <w:lang w:val="en-US" w:eastAsia="zh-CN"/>
        </w:rPr>
      </w:pPr>
      <w:r>
        <w:rPr>
          <w:rFonts w:hint="eastAsia" w:ascii="等线 Light" w:hAnsi="等线 Light" w:eastAsia="等线 Light" w:cs="等线 Light"/>
          <w:b/>
          <w:bCs/>
          <w:sz w:val="28"/>
          <w:szCs w:val="28"/>
          <w:lang w:val="en-US" w:eastAsia="zh-CN"/>
        </w:rPr>
        <w:t>1 进入网厅后，在网厅左侧，选择数字证书进入申请界面</w:t>
      </w:r>
    </w:p>
    <w:p w14:paraId="574D529B">
      <w:pPr>
        <w:numPr>
          <w:ilvl w:val="0"/>
          <w:numId w:val="0"/>
        </w:numPr>
      </w:pPr>
      <w:r>
        <w:drawing>
          <wp:inline distT="0" distB="0" distL="114300" distR="114300">
            <wp:extent cx="5260340" cy="2691765"/>
            <wp:effectExtent l="0" t="0" r="1651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69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376E6">
      <w:pPr>
        <w:numPr>
          <w:ilvl w:val="0"/>
          <w:numId w:val="0"/>
        </w:numPr>
      </w:pPr>
    </w:p>
    <w:p w14:paraId="5E84D461">
      <w:pPr>
        <w:numPr>
          <w:ilvl w:val="0"/>
          <w:numId w:val="0"/>
        </w:numPr>
        <w:rPr>
          <w:rFonts w:hint="eastAsia" w:ascii="等线 Light" w:hAnsi="等线 Light" w:eastAsia="等线 Light" w:cs="等线 Light"/>
          <w:b/>
          <w:bCs/>
          <w:sz w:val="28"/>
          <w:szCs w:val="28"/>
          <w:lang w:val="en-US" w:eastAsia="zh-CN"/>
        </w:rPr>
      </w:pPr>
      <w:r>
        <w:rPr>
          <w:rFonts w:hint="eastAsia" w:ascii="等线 Light" w:hAnsi="等线 Light" w:eastAsia="等线 Light" w:cs="等线 Light"/>
          <w:b/>
          <w:bCs/>
          <w:sz w:val="28"/>
          <w:szCs w:val="28"/>
          <w:lang w:val="en-US" w:eastAsia="zh-CN"/>
        </w:rPr>
        <w:t>2 进入网厅后，在网厅左侧，选择数字证书进入申请界面</w:t>
      </w:r>
    </w:p>
    <w:p w14:paraId="3CAF6CAD">
      <w:pPr>
        <w:numPr>
          <w:ilvl w:val="0"/>
          <w:numId w:val="0"/>
        </w:numPr>
      </w:pPr>
      <w:r>
        <w:drawing>
          <wp:inline distT="0" distB="0" distL="114300" distR="114300">
            <wp:extent cx="5260340" cy="2691765"/>
            <wp:effectExtent l="0" t="0" r="16510" b="133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69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58839">
      <w:pPr>
        <w:numPr>
          <w:ilvl w:val="0"/>
          <w:numId w:val="0"/>
        </w:numP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如上图所示，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进入申请界面后，点击申请证书。</w:t>
      </w:r>
    </w:p>
    <w:p w14:paraId="2D0127CE">
      <w:pPr>
        <w:numPr>
          <w:ilvl w:val="0"/>
          <w:numId w:val="0"/>
        </w:numP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 w14:paraId="3D5CFD83">
      <w:pPr>
        <w:numPr>
          <w:ilvl w:val="0"/>
          <w:numId w:val="0"/>
        </w:numP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 w14:paraId="1FB48C11">
      <w:pPr>
        <w:numPr>
          <w:ilvl w:val="0"/>
          <w:numId w:val="0"/>
        </w:numP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 w14:paraId="0AD2DCEC">
      <w:pPr>
        <w:numPr>
          <w:ilvl w:val="0"/>
          <w:numId w:val="0"/>
        </w:numP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 w14:paraId="06B4A1DF">
      <w:pPr>
        <w:numPr>
          <w:ilvl w:val="0"/>
          <w:numId w:val="0"/>
        </w:numPr>
        <w:rPr>
          <w:rFonts w:hint="default" w:ascii="等线 Light" w:hAnsi="等线 Light" w:eastAsia="等线 Light" w:cs="等线 Light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等线 Light" w:hAnsi="等线 Light" w:eastAsia="等线 Light" w:cs="等线 Light"/>
          <w:b/>
          <w:bCs/>
          <w:sz w:val="28"/>
          <w:szCs w:val="28"/>
          <w:lang w:val="en-US" w:eastAsia="zh-CN"/>
        </w:rPr>
        <w:t>3 录入相关信息及签章附件，点保存提交</w:t>
      </w:r>
    </w:p>
    <w:p w14:paraId="35E88F88">
      <w:pPr>
        <w:numPr>
          <w:ilvl w:val="0"/>
          <w:numId w:val="0"/>
        </w:numPr>
      </w:pPr>
      <w:r>
        <w:drawing>
          <wp:inline distT="0" distB="0" distL="114300" distR="114300">
            <wp:extent cx="5260340" cy="2691765"/>
            <wp:effectExtent l="0" t="0" r="16510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69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B39B5">
      <w:pPr>
        <w:numPr>
          <w:ilvl w:val="0"/>
          <w:numId w:val="0"/>
        </w:numPr>
      </w:pPr>
    </w:p>
    <w:p w14:paraId="7E964BDF">
      <w:pPr>
        <w:numPr>
          <w:ilvl w:val="0"/>
          <w:numId w:val="0"/>
        </w:numPr>
        <w:jc w:val="left"/>
      </w:pPr>
      <w:r>
        <w:rPr>
          <w:rFonts w:hint="eastAsia" w:ascii="等线 Light" w:hAnsi="等线 Light" w:eastAsia="等线 Light" w:cs="等线 Light"/>
          <w:b/>
          <w:bCs/>
          <w:sz w:val="28"/>
          <w:szCs w:val="28"/>
          <w:lang w:val="en-US" w:eastAsia="zh-CN"/>
        </w:rPr>
        <w:t>4 申请证书记录以及联系方式，如下图所示</w:t>
      </w:r>
      <w:r>
        <w:drawing>
          <wp:inline distT="0" distB="0" distL="114300" distR="114300">
            <wp:extent cx="5260340" cy="2691765"/>
            <wp:effectExtent l="0" t="0" r="16510" b="133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69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972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目前领取方式分为两种：</w:t>
      </w:r>
    </w:p>
    <w:p w14:paraId="37359A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自取：申请后次日（工作日）便可携带营业执照，领取人身份证到新疆乌鲁木齐市南湖明珠大厦10楼1008室领取。</w:t>
      </w:r>
    </w:p>
    <w:p w14:paraId="4B2AD9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邮寄：进入CAQQ群：971380799，将相关企业及邮寄信息发送至CA工作人员，每周五统一邮寄，节假日顺延。</w:t>
      </w:r>
    </w:p>
    <w:p w14:paraId="37FA5D6D">
      <w:pPr>
        <w:numPr>
          <w:ilvl w:val="0"/>
          <w:numId w:val="0"/>
        </w:numPr>
        <w:rPr>
          <w:rFonts w:hint="eastAsia" w:ascii="等线 Light" w:hAnsi="等线 Light" w:eastAsia="等线 Light" w:cs="等线 Light"/>
          <w:b/>
          <w:bCs/>
          <w:sz w:val="28"/>
          <w:szCs w:val="28"/>
          <w:lang w:val="en-US" w:eastAsia="zh-CN"/>
        </w:rPr>
      </w:pPr>
      <w:r>
        <w:rPr>
          <w:rFonts w:hint="eastAsia" w:ascii="等线 Light" w:hAnsi="等线 Light" w:eastAsia="等线 Light" w:cs="等线 Light"/>
          <w:b/>
          <w:bCs/>
          <w:sz w:val="28"/>
          <w:szCs w:val="28"/>
          <w:lang w:val="en-US" w:eastAsia="zh-CN"/>
        </w:rPr>
        <w:t>5 CA相关问题处理流程</w:t>
      </w:r>
    </w:p>
    <w:p w14:paraId="0437E72C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申请中遇到的问题：CAQQ群内联系CA工作人员协同处理。</w:t>
      </w:r>
    </w:p>
    <w:p w14:paraId="09CF6831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变更CA企业信息：需要企业出示相关变更材料，在群内联系CA工作人员协同处理。</w:t>
      </w:r>
    </w:p>
    <w:p w14:paraId="06D1B8AA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 w14:paraId="733EC896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D5D9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8A8CDE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PRhHJ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8A8CDE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940CA5"/>
    <w:multiLevelType w:val="singleLevel"/>
    <w:tmpl w:val="3C940CA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kNThlZjIwNGM4NzdiMTAzZTVhNTVhZTY2ZGU1NGYifQ=="/>
  </w:docVars>
  <w:rsids>
    <w:rsidRoot w:val="20570B65"/>
    <w:rsid w:val="0A1B1122"/>
    <w:rsid w:val="20570B65"/>
    <w:rsid w:val="479D1F00"/>
    <w:rsid w:val="50337388"/>
    <w:rsid w:val="584A0D21"/>
    <w:rsid w:val="72B0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298</Words>
  <Characters>322</Characters>
  <Lines>0</Lines>
  <Paragraphs>0</Paragraphs>
  <TotalTime>2</TotalTime>
  <ScaleCrop>false</ScaleCrop>
  <LinksUpToDate>false</LinksUpToDate>
  <CharactersWithSpaces>327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2024-05-14T02:11:00Z</dcterms:created>
  <dc:creator>蓅六陸</dc:creator>
  <cp:lastModifiedBy>梅梅</cp:lastModifiedBy>
  <cp:lastPrinted>2025-02-25T11:24:13Z</cp:lastPrinted>
  <dcterms:modified xsi:type="dcterms:W3CDTF">2025-02-25T11:24:17Z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6DF1719AB6974D1BBCEFDA5452688FB1_13</vt:lpwstr>
  </property>
  <property fmtid="{D5CDD505-2E9C-101B-9397-08002B2CF9AE}" pid="4" name="KSOTemplateDocerSaveRecord">
    <vt:lpwstr>eyJoZGlkIjoiMTVjZDRmMmYyODhkYzZjZmFhMjU1MjYxNjU0MTdiMzQiLCJ1c2VySWQiOiI5MzEwNTkzODYifQ==</vt:lpwstr>
  </property>
</Properties>
</file>