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beforeLines="0" w:afterLines="0" w:line="600" w:lineRule="exact"/>
        <w:ind w:firstLine="0" w:firstLineChars="0"/>
        <w:jc w:val="center"/>
        <w:textAlignment w:val="auto"/>
        <w:rPr>
          <w:rFonts w:hint="default" w:ascii="Times New Roman" w:hAnsi="Times New Roman" w:eastAsia="方正小标宋简体" w:cs="Times New Roman"/>
          <w:color w:val="000000"/>
          <w:kern w:val="0"/>
          <w:sz w:val="44"/>
          <w:szCs w:val="44"/>
          <w:highlight w:val="none"/>
          <w:lang w:val="en-US" w:eastAsia="zh-CN"/>
        </w:rPr>
      </w:pPr>
      <w:bookmarkStart w:id="0" w:name="_GoBack"/>
      <w:bookmarkEnd w:id="0"/>
      <w:r>
        <w:rPr>
          <w:rFonts w:hint="eastAsia" w:eastAsia="方正小标宋简体" w:cs="Times New Roman"/>
          <w:color w:val="000000"/>
          <w:kern w:val="0"/>
          <w:sz w:val="44"/>
          <w:szCs w:val="44"/>
          <w:highlight w:val="none"/>
          <w:lang w:val="en-US" w:eastAsia="zh-CN"/>
        </w:rPr>
        <w:t>湛江市</w:t>
      </w:r>
      <w:r>
        <w:rPr>
          <w:rFonts w:hint="default" w:ascii="Times New Roman" w:hAnsi="Times New Roman" w:eastAsia="方正小标宋简体" w:cs="Times New Roman"/>
          <w:color w:val="000000"/>
          <w:kern w:val="0"/>
          <w:sz w:val="44"/>
          <w:szCs w:val="44"/>
          <w:highlight w:val="none"/>
          <w:lang w:val="en-US" w:eastAsia="zh-CN"/>
        </w:rPr>
        <w:t>医疗保障局关于公布</w:t>
      </w:r>
      <w:r>
        <w:rPr>
          <w:rFonts w:hint="eastAsia" w:eastAsia="方正小标宋简体" w:cs="Times New Roman"/>
          <w:color w:val="000000"/>
          <w:kern w:val="0"/>
          <w:sz w:val="44"/>
          <w:szCs w:val="44"/>
          <w:highlight w:val="none"/>
          <w:lang w:val="en-US" w:eastAsia="zh-CN"/>
        </w:rPr>
        <w:t>“</w:t>
      </w:r>
      <w:r>
        <w:rPr>
          <w:rFonts w:hint="eastAsia" w:eastAsia="方正小标宋简体"/>
          <w:color w:val="000000"/>
          <w:kern w:val="0"/>
          <w:sz w:val="44"/>
          <w:szCs w:val="44"/>
          <w:highlight w:val="none"/>
        </w:rPr>
        <w:t>高强度超声聚焦刀治疗</w:t>
      </w:r>
      <w:r>
        <w:rPr>
          <w:rFonts w:hint="eastAsia" w:eastAsia="方正小标宋简体" w:cs="Times New Roman"/>
          <w:color w:val="000000"/>
          <w:kern w:val="0"/>
          <w:sz w:val="44"/>
          <w:szCs w:val="44"/>
          <w:highlight w:val="none"/>
          <w:lang w:val="en-US" w:eastAsia="zh-CN"/>
        </w:rPr>
        <w:t>”</w:t>
      </w:r>
      <w:r>
        <w:rPr>
          <w:rFonts w:hint="default" w:ascii="Times New Roman" w:hAnsi="Times New Roman" w:eastAsia="方正小标宋简体" w:cs="Times New Roman"/>
          <w:color w:val="000000"/>
          <w:kern w:val="0"/>
          <w:sz w:val="44"/>
          <w:szCs w:val="44"/>
          <w:highlight w:val="none"/>
          <w:lang w:val="en-US" w:eastAsia="zh-CN"/>
        </w:rPr>
        <w:t>“药物基因多态性检测”等</w:t>
      </w:r>
    </w:p>
    <w:p>
      <w:pPr>
        <w:keepNext w:val="0"/>
        <w:keepLines w:val="0"/>
        <w:pageBreakBefore w:val="0"/>
        <w:widowControl w:val="0"/>
        <w:kinsoku/>
        <w:wordWrap/>
        <w:overflowPunct/>
        <w:topLinePunct w:val="0"/>
        <w:bidi w:val="0"/>
        <w:snapToGrid/>
        <w:spacing w:beforeLines="0" w:afterLines="0" w:line="600" w:lineRule="exact"/>
        <w:ind w:firstLine="0" w:firstLineChars="0"/>
        <w:jc w:val="center"/>
        <w:textAlignment w:val="auto"/>
        <w:rPr>
          <w:rFonts w:hint="eastAsia" w:eastAsia="方正小标宋简体" w:cs="Times New Roman"/>
          <w:color w:val="000000"/>
          <w:kern w:val="0"/>
          <w:sz w:val="44"/>
          <w:szCs w:val="44"/>
          <w:highlight w:val="none"/>
          <w:lang w:val="en-US" w:eastAsia="zh-CN"/>
        </w:rPr>
      </w:pPr>
      <w:r>
        <w:rPr>
          <w:rFonts w:hint="eastAsia" w:eastAsia="方正小标宋简体" w:cs="Times New Roman"/>
          <w:color w:val="000000"/>
          <w:kern w:val="0"/>
          <w:sz w:val="44"/>
          <w:szCs w:val="44"/>
          <w:highlight w:val="none"/>
          <w:lang w:val="en-US" w:eastAsia="zh-CN"/>
        </w:rPr>
        <w:t>修订和转归</w:t>
      </w:r>
      <w:r>
        <w:rPr>
          <w:rFonts w:hint="default" w:ascii="Times New Roman" w:hAnsi="Times New Roman" w:eastAsia="方正小标宋简体" w:cs="Times New Roman"/>
          <w:color w:val="000000"/>
          <w:kern w:val="0"/>
          <w:sz w:val="44"/>
          <w:szCs w:val="44"/>
          <w:highlight w:val="none"/>
          <w:lang w:val="en-US" w:eastAsia="zh-CN"/>
        </w:rPr>
        <w:t>医疗服务项目</w:t>
      </w:r>
      <w:r>
        <w:rPr>
          <w:rFonts w:hint="eastAsia" w:eastAsia="方正小标宋简体" w:cs="Times New Roman"/>
          <w:color w:val="000000"/>
          <w:kern w:val="0"/>
          <w:sz w:val="44"/>
          <w:szCs w:val="44"/>
          <w:highlight w:val="none"/>
          <w:lang w:val="en-US" w:eastAsia="zh-CN"/>
        </w:rPr>
        <w:t>价格</w:t>
      </w:r>
    </w:p>
    <w:p>
      <w:pPr>
        <w:keepNext w:val="0"/>
        <w:keepLines w:val="0"/>
        <w:pageBreakBefore w:val="0"/>
        <w:widowControl w:val="0"/>
        <w:kinsoku/>
        <w:wordWrap/>
        <w:overflowPunct/>
        <w:topLinePunct w:val="0"/>
        <w:bidi w:val="0"/>
        <w:snapToGrid/>
        <w:spacing w:beforeLines="0" w:afterLines="0" w:line="600" w:lineRule="exact"/>
        <w:ind w:firstLine="0" w:firstLineChars="0"/>
        <w:jc w:val="center"/>
        <w:textAlignment w:val="auto"/>
        <w:rPr>
          <w:rFonts w:hint="eastAsia" w:ascii="方正小标宋简体" w:hAnsi="方正小标宋简体" w:eastAsia="方正小标宋简体" w:cs="方正小标宋简体"/>
          <w:spacing w:val="-6"/>
          <w:sz w:val="44"/>
          <w:szCs w:val="44"/>
          <w:lang w:val="en-US" w:eastAsia="zh-CN"/>
        </w:rPr>
      </w:pPr>
      <w:r>
        <w:rPr>
          <w:rFonts w:hint="default" w:ascii="Times New Roman" w:hAnsi="Times New Roman" w:eastAsia="方正小标宋简体" w:cs="Times New Roman"/>
          <w:color w:val="000000"/>
          <w:kern w:val="0"/>
          <w:sz w:val="44"/>
          <w:szCs w:val="44"/>
          <w:highlight w:val="none"/>
          <w:lang w:val="en-US" w:eastAsia="zh-CN"/>
        </w:rPr>
        <w:t>的通知</w:t>
      </w:r>
      <w:r>
        <w:rPr>
          <w:rFonts w:hint="eastAsia" w:ascii="方正小标宋简体" w:hAnsi="方正小标宋简体" w:eastAsia="方正小标宋简体" w:cs="方正小标宋简体"/>
          <w:spacing w:val="-6"/>
          <w:sz w:val="44"/>
          <w:szCs w:val="44"/>
          <w:lang w:val="en-US" w:eastAsia="zh-CN"/>
        </w:rPr>
        <w:t>（征求意见稿）</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各县（市、区）</w:t>
      </w:r>
      <w:r>
        <w:rPr>
          <w:rFonts w:hint="eastAsia" w:ascii="仿宋_GB2312" w:hAnsi="仿宋_GB2312" w:eastAsia="仿宋_GB2312" w:cs="仿宋_GB2312"/>
          <w:sz w:val="32"/>
          <w:szCs w:val="32"/>
          <w:lang w:eastAsia="zh-CN"/>
        </w:rPr>
        <w:t>医疗保障</w:t>
      </w:r>
      <w:r>
        <w:rPr>
          <w:rFonts w:hint="eastAsia" w:ascii="仿宋_GB2312" w:hAnsi="仿宋_GB2312" w:eastAsia="仿宋_GB2312" w:cs="仿宋_GB2312"/>
          <w:sz w:val="32"/>
          <w:szCs w:val="32"/>
        </w:rPr>
        <w:t>局、经开区人口和社会事务管理局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eastAsia="zh-CN"/>
        </w:rPr>
        <w:t>医疗保障事业管理中心，市直医疗机构</w:t>
      </w:r>
      <w:r>
        <w:rPr>
          <w:rFonts w:hint="eastAsia" w:ascii="仿宋_GB2312" w:hAnsi="仿宋_GB2312" w:eastAsia="仿宋_GB2312" w:cs="仿宋_GB2312"/>
          <w:sz w:val="32"/>
          <w:szCs w:val="32"/>
        </w:rPr>
        <w:t>：</w:t>
      </w:r>
    </w:p>
    <w:p>
      <w:pPr>
        <w:spacing w:beforeLines="0" w:afterLines="0" w:line="600" w:lineRule="exact"/>
        <w:ind w:firstLine="640" w:firstLineChars="0"/>
        <w:jc w:val="center"/>
        <w:rPr>
          <w:rFonts w:hint="eastAsia" w:ascii="CESI仿宋-GB13000" w:hAnsi="CESI仿宋-GB13000" w:eastAsia="CESI仿宋-GB13000" w:cs="CESI仿宋-GB13000"/>
          <w:color w:val="000000"/>
          <w:kern w:val="0"/>
          <w:sz w:val="32"/>
          <w:szCs w:val="32"/>
          <w:highlight w:val="none"/>
        </w:rPr>
      </w:pPr>
      <w:r>
        <w:rPr>
          <w:rFonts w:hint="eastAsia" w:ascii="CESI仿宋-GB13000" w:hAnsi="CESI仿宋-GB13000" w:eastAsia="CESI仿宋-GB13000" w:cs="CESI仿宋-GB13000"/>
          <w:color w:val="000000"/>
          <w:kern w:val="0"/>
          <w:sz w:val="32"/>
          <w:szCs w:val="32"/>
          <w:highlight w:val="none"/>
          <w:lang w:val="en-US" w:eastAsia="zh-CN"/>
        </w:rPr>
        <w:t>根据《广东省医疗保障局关于公布“</w:t>
      </w:r>
      <w:r>
        <w:rPr>
          <w:rFonts w:hint="eastAsia" w:ascii="CESI仿宋-GB13000" w:hAnsi="CESI仿宋-GB13000" w:eastAsia="CESI仿宋-GB13000" w:cs="CESI仿宋-GB13000"/>
          <w:color w:val="000000"/>
          <w:kern w:val="0"/>
          <w:sz w:val="32"/>
          <w:szCs w:val="32"/>
          <w:highlight w:val="none"/>
        </w:rPr>
        <w:t>高强度超声聚焦刀</w:t>
      </w:r>
    </w:p>
    <w:p>
      <w:pPr>
        <w:spacing w:beforeLines="0" w:afterLines="0" w:line="600" w:lineRule="exact"/>
        <w:jc w:val="both"/>
        <w:rPr>
          <w:rFonts w:hint="eastAsia" w:ascii="CESI仿宋-GB13000" w:hAnsi="CESI仿宋-GB13000" w:eastAsia="CESI仿宋-GB13000" w:cs="CESI仿宋-GB13000"/>
          <w:color w:val="000000"/>
          <w:kern w:val="0"/>
          <w:sz w:val="32"/>
          <w:szCs w:val="32"/>
          <w:highlight w:val="none"/>
        </w:rPr>
      </w:pPr>
      <w:r>
        <w:rPr>
          <w:rFonts w:hint="eastAsia" w:ascii="CESI仿宋-GB13000" w:hAnsi="CESI仿宋-GB13000" w:eastAsia="CESI仿宋-GB13000" w:cs="CESI仿宋-GB13000"/>
          <w:color w:val="000000"/>
          <w:kern w:val="0"/>
          <w:sz w:val="32"/>
          <w:szCs w:val="32"/>
          <w:highlight w:val="none"/>
        </w:rPr>
        <w:t>治疗</w:t>
      </w:r>
      <w:r>
        <w:rPr>
          <w:rFonts w:hint="eastAsia" w:ascii="CESI仿宋-GB13000" w:hAnsi="CESI仿宋-GB13000" w:eastAsia="CESI仿宋-GB13000" w:cs="CESI仿宋-GB13000"/>
          <w:color w:val="000000"/>
          <w:kern w:val="0"/>
          <w:sz w:val="32"/>
          <w:szCs w:val="32"/>
          <w:highlight w:val="none"/>
          <w:lang w:val="en-US" w:eastAsia="zh-CN"/>
        </w:rPr>
        <w:t>”等修订医疗服务价格项目的通知》（</w:t>
      </w:r>
      <w:r>
        <w:rPr>
          <w:rFonts w:hint="eastAsia" w:ascii="CESI仿宋-GB13000" w:hAnsi="CESI仿宋-GB13000" w:eastAsia="CESI仿宋-GB13000" w:cs="CESI仿宋-GB13000"/>
          <w:color w:val="000000"/>
          <w:kern w:val="0"/>
          <w:sz w:val="32"/>
          <w:szCs w:val="32"/>
          <w:highlight w:val="none"/>
        </w:rPr>
        <w:t>粤医保发〔2024〕</w:t>
      </w: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outlineLvl w:val="9"/>
        <w:rPr>
          <w:rFonts w:hint="eastAsia" w:ascii="CESI仿宋-GB13000" w:hAnsi="CESI仿宋-GB13000" w:eastAsia="CESI仿宋-GB13000" w:cs="CESI仿宋-GB13000"/>
          <w:color w:val="000000"/>
          <w:kern w:val="0"/>
          <w:sz w:val="32"/>
          <w:szCs w:val="32"/>
          <w:highlight w:val="none"/>
        </w:rPr>
      </w:pPr>
      <w:r>
        <w:rPr>
          <w:rFonts w:hint="eastAsia" w:ascii="CESI仿宋-GB13000" w:hAnsi="CESI仿宋-GB13000" w:eastAsia="CESI仿宋-GB13000" w:cs="CESI仿宋-GB13000"/>
          <w:color w:val="000000"/>
          <w:kern w:val="0"/>
          <w:sz w:val="32"/>
          <w:szCs w:val="32"/>
          <w:highlight w:val="none"/>
          <w:lang w:val="en-US" w:eastAsia="zh-CN"/>
        </w:rPr>
        <w:t>29</w:t>
      </w:r>
      <w:r>
        <w:rPr>
          <w:rFonts w:hint="eastAsia" w:ascii="CESI仿宋-GB13000" w:hAnsi="CESI仿宋-GB13000" w:eastAsia="CESI仿宋-GB13000" w:cs="CESI仿宋-GB13000"/>
          <w:color w:val="000000"/>
          <w:kern w:val="0"/>
          <w:sz w:val="32"/>
          <w:szCs w:val="32"/>
          <w:highlight w:val="none"/>
        </w:rPr>
        <w:t>号</w:t>
      </w:r>
      <w:r>
        <w:rPr>
          <w:rFonts w:hint="eastAsia" w:ascii="CESI仿宋-GB13000" w:hAnsi="CESI仿宋-GB13000" w:eastAsia="CESI仿宋-GB13000" w:cs="CESI仿宋-GB13000"/>
          <w:color w:val="000000"/>
          <w:kern w:val="0"/>
          <w:sz w:val="32"/>
          <w:szCs w:val="32"/>
          <w:highlight w:val="none"/>
          <w:lang w:eastAsia="zh-CN"/>
        </w:rPr>
        <w:t>）和</w:t>
      </w:r>
      <w:r>
        <w:rPr>
          <w:rFonts w:hint="eastAsia" w:ascii="CESI仿宋-GB13000" w:hAnsi="CESI仿宋-GB13000" w:eastAsia="CESI仿宋-GB13000" w:cs="CESI仿宋-GB13000"/>
          <w:color w:val="000000"/>
          <w:kern w:val="0"/>
          <w:sz w:val="32"/>
          <w:szCs w:val="32"/>
          <w:highlight w:val="none"/>
          <w:lang w:val="en-US" w:eastAsia="zh-CN"/>
        </w:rPr>
        <w:t>《广东省医疗保障局关于公布“药物基因多态性检测”等转归医疗服务价格项目的通知》（</w:t>
      </w:r>
      <w:r>
        <w:rPr>
          <w:rFonts w:hint="eastAsia" w:ascii="CESI仿宋-GB13000" w:hAnsi="CESI仿宋-GB13000" w:eastAsia="CESI仿宋-GB13000" w:cs="CESI仿宋-GB13000"/>
          <w:color w:val="000000"/>
          <w:kern w:val="0"/>
          <w:sz w:val="32"/>
          <w:szCs w:val="32"/>
          <w:highlight w:val="none"/>
        </w:rPr>
        <w:t>粤医保发〔2024〕</w:t>
      </w:r>
    </w:p>
    <w:p>
      <w:pPr>
        <w:spacing w:beforeLines="0" w:afterLines="0" w:line="600" w:lineRule="exact"/>
        <w:jc w:val="both"/>
        <w:rPr>
          <w:rFonts w:hint="eastAsia" w:ascii="CESI仿宋-GB13000" w:hAnsi="CESI仿宋-GB13000" w:eastAsia="CESI仿宋-GB13000" w:cs="CESI仿宋-GB13000"/>
          <w:color w:val="000000"/>
          <w:kern w:val="0"/>
          <w:sz w:val="32"/>
          <w:szCs w:val="32"/>
          <w:highlight w:val="none"/>
        </w:rPr>
      </w:pPr>
      <w:r>
        <w:rPr>
          <w:rFonts w:hint="eastAsia" w:ascii="CESI仿宋-GB13000" w:hAnsi="CESI仿宋-GB13000" w:eastAsia="CESI仿宋-GB13000" w:cs="CESI仿宋-GB13000"/>
          <w:color w:val="000000"/>
          <w:kern w:val="0"/>
          <w:sz w:val="32"/>
          <w:szCs w:val="32"/>
          <w:highlight w:val="none"/>
          <w:lang w:val="en-US" w:eastAsia="zh-CN"/>
        </w:rPr>
        <w:t>30</w:t>
      </w:r>
      <w:r>
        <w:rPr>
          <w:rFonts w:hint="eastAsia" w:ascii="CESI仿宋-GB13000" w:hAnsi="CESI仿宋-GB13000" w:eastAsia="CESI仿宋-GB13000" w:cs="CESI仿宋-GB13000"/>
          <w:color w:val="000000"/>
          <w:kern w:val="0"/>
          <w:sz w:val="32"/>
          <w:szCs w:val="32"/>
          <w:highlight w:val="none"/>
        </w:rPr>
        <w:t>号</w:t>
      </w:r>
      <w:r>
        <w:rPr>
          <w:rFonts w:hint="eastAsia" w:ascii="CESI仿宋-GB13000" w:hAnsi="CESI仿宋-GB13000" w:eastAsia="CESI仿宋-GB13000" w:cs="CESI仿宋-GB13000"/>
          <w:color w:val="000000"/>
          <w:kern w:val="0"/>
          <w:sz w:val="32"/>
          <w:szCs w:val="32"/>
          <w:highlight w:val="none"/>
          <w:lang w:eastAsia="zh-CN"/>
        </w:rPr>
        <w:t>）要求，</w:t>
      </w:r>
      <w:r>
        <w:rPr>
          <w:rFonts w:hint="eastAsia" w:ascii="CESI仿宋-GB2312" w:hAnsi="CESI仿宋-GB2312" w:eastAsia="CESI仿宋-GB2312" w:cs="CESI仿宋-GB2312"/>
          <w:sz w:val="32"/>
          <w:szCs w:val="32"/>
          <w:lang w:val="en-US" w:eastAsia="zh-CN"/>
        </w:rPr>
        <w:t>结合我市实际，</w:t>
      </w:r>
      <w:r>
        <w:rPr>
          <w:rFonts w:hint="eastAsia" w:eastAsia="仿宋_GB2312"/>
          <w:color w:val="000000"/>
          <w:sz w:val="32"/>
          <w:szCs w:val="32"/>
          <w:lang w:eastAsia="zh-CN"/>
        </w:rPr>
        <w:t>现公布</w:t>
      </w:r>
      <w:r>
        <w:rPr>
          <w:rFonts w:hint="eastAsia" w:ascii="CESI仿宋-GB13000" w:hAnsi="CESI仿宋-GB13000" w:eastAsia="CESI仿宋-GB13000" w:cs="CESI仿宋-GB13000"/>
          <w:color w:val="000000"/>
          <w:kern w:val="0"/>
          <w:sz w:val="32"/>
          <w:szCs w:val="32"/>
          <w:highlight w:val="none"/>
          <w:lang w:val="en-US" w:eastAsia="zh-CN"/>
        </w:rPr>
        <w:t>“</w:t>
      </w:r>
      <w:r>
        <w:rPr>
          <w:rFonts w:hint="eastAsia" w:ascii="CESI仿宋-GB13000" w:hAnsi="CESI仿宋-GB13000" w:eastAsia="CESI仿宋-GB13000" w:cs="CESI仿宋-GB13000"/>
          <w:color w:val="000000"/>
          <w:kern w:val="0"/>
          <w:sz w:val="32"/>
          <w:szCs w:val="32"/>
          <w:highlight w:val="none"/>
        </w:rPr>
        <w:t>高强度超声聚焦刀</w:t>
      </w:r>
    </w:p>
    <w:p>
      <w:pPr>
        <w:keepNext w:val="0"/>
        <w:keepLines w:val="0"/>
        <w:pageBreakBefore w:val="0"/>
        <w:widowControl w:val="0"/>
        <w:kinsoku/>
        <w:wordWrap/>
        <w:overflowPunct/>
        <w:topLinePunct w:val="0"/>
        <w:autoSpaceDE/>
        <w:autoSpaceDN/>
        <w:bidi w:val="0"/>
        <w:adjustRightInd/>
        <w:snapToGrid/>
        <w:spacing w:line="660" w:lineRule="exact"/>
        <w:jc w:val="both"/>
        <w:textAlignment w:val="auto"/>
        <w:outlineLvl w:val="9"/>
        <w:rPr>
          <w:rFonts w:hint="eastAsia" w:eastAsia="仿宋_GB2312" w:cs="Times New Roman"/>
          <w:sz w:val="32"/>
          <w:szCs w:val="32"/>
          <w:lang w:val="en-US" w:eastAsia="zh-CN"/>
        </w:rPr>
      </w:pPr>
      <w:r>
        <w:rPr>
          <w:rFonts w:hint="eastAsia" w:ascii="CESI仿宋-GB13000" w:hAnsi="CESI仿宋-GB13000" w:eastAsia="CESI仿宋-GB13000" w:cs="CESI仿宋-GB13000"/>
          <w:color w:val="000000"/>
          <w:kern w:val="0"/>
          <w:sz w:val="32"/>
          <w:szCs w:val="32"/>
          <w:highlight w:val="none"/>
        </w:rPr>
        <w:t>治疗</w:t>
      </w:r>
      <w:r>
        <w:rPr>
          <w:rFonts w:hint="eastAsia" w:ascii="CESI仿宋-GB13000" w:hAnsi="CESI仿宋-GB13000" w:eastAsia="CESI仿宋-GB13000" w:cs="CESI仿宋-GB13000"/>
          <w:color w:val="000000"/>
          <w:kern w:val="0"/>
          <w:sz w:val="32"/>
          <w:szCs w:val="32"/>
          <w:highlight w:val="none"/>
          <w:lang w:val="en-US" w:eastAsia="zh-CN"/>
        </w:rPr>
        <w:t>”和“药物基因多态性检测”</w:t>
      </w:r>
      <w:r>
        <w:rPr>
          <w:rFonts w:hint="eastAsia" w:eastAsia="仿宋_GB2312"/>
          <w:color w:val="000000"/>
          <w:sz w:val="32"/>
          <w:szCs w:val="32"/>
        </w:rPr>
        <w:t>等</w:t>
      </w:r>
      <w:r>
        <w:rPr>
          <w:rFonts w:hint="eastAsia" w:eastAsia="仿宋_GB2312"/>
          <w:color w:val="000000"/>
          <w:sz w:val="32"/>
          <w:szCs w:val="32"/>
          <w:lang w:eastAsia="zh-CN"/>
        </w:rPr>
        <w:t>修订和转归</w:t>
      </w:r>
      <w:r>
        <w:rPr>
          <w:rFonts w:hint="eastAsia" w:eastAsia="仿宋_GB2312"/>
          <w:color w:val="000000"/>
          <w:sz w:val="32"/>
          <w:szCs w:val="32"/>
        </w:rPr>
        <w:t>医疗服务价格项目</w:t>
      </w:r>
      <w:r>
        <w:rPr>
          <w:rFonts w:hint="eastAsia" w:eastAsia="仿宋_GB2312"/>
          <w:color w:val="000000"/>
          <w:sz w:val="32"/>
          <w:szCs w:val="32"/>
          <w:lang w:eastAsia="zh-CN"/>
        </w:rPr>
        <w:t>价格，</w:t>
      </w:r>
      <w:r>
        <w:rPr>
          <w:rFonts w:hint="eastAsia" w:eastAsia="仿宋_GB2312" w:cs="Times New Roman"/>
          <w:sz w:val="32"/>
          <w:szCs w:val="32"/>
          <w:lang w:val="en-US" w:eastAsia="zh-CN"/>
        </w:rPr>
        <w:t>并就有关事项通知如下：</w:t>
      </w:r>
    </w:p>
    <w:p>
      <w:pPr>
        <w:keepNext w:val="0"/>
        <w:keepLines w:val="0"/>
        <w:pageBreakBefore w:val="0"/>
        <w:numPr>
          <w:ilvl w:val="0"/>
          <w:numId w:val="0"/>
        </w:numPr>
        <w:kinsoku/>
        <w:wordWrap/>
        <w:overflowPunct/>
        <w:topLinePunct w:val="0"/>
        <w:bidi w:val="0"/>
        <w:snapToGrid/>
        <w:spacing w:line="600"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eastAsia" w:ascii="黑体" w:hAnsi="黑体" w:eastAsia="黑体" w:cs="黑体"/>
          <w:sz w:val="32"/>
          <w:szCs w:val="32"/>
          <w:lang w:val="en-US" w:eastAsia="zh-CN"/>
        </w:rPr>
        <w:t>一、执行省医保局</w:t>
      </w:r>
      <w:r>
        <w:rPr>
          <w:rFonts w:hint="eastAsia" w:eastAsia="黑体" w:cs="Times New Roman"/>
          <w:color w:val="auto"/>
          <w:sz w:val="32"/>
          <w:szCs w:val="32"/>
          <w:lang w:val="en-US" w:eastAsia="zh-CN"/>
        </w:rPr>
        <w:t>整合价格</w:t>
      </w:r>
      <w:r>
        <w:rPr>
          <w:rFonts w:hint="default" w:ascii="Times New Roman" w:hAnsi="Times New Roman" w:eastAsia="黑体" w:cs="Times New Roman"/>
          <w:color w:val="auto"/>
          <w:sz w:val="32"/>
          <w:szCs w:val="32"/>
        </w:rPr>
        <w:t>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b w:val="0"/>
          <w:bCs w:val="0"/>
          <w:color w:val="000000"/>
          <w:sz w:val="32"/>
          <w:szCs w:val="32"/>
          <w:lang w:val="en-US" w:eastAsia="zh-CN"/>
        </w:rPr>
      </w:pPr>
      <w:r>
        <w:rPr>
          <w:rFonts w:hint="eastAsia" w:eastAsia="仿宋_GB2312" w:cs="Times New Roman"/>
          <w:b w:val="0"/>
          <w:bCs w:val="0"/>
          <w:color w:val="000000"/>
          <w:sz w:val="32"/>
          <w:szCs w:val="32"/>
          <w:lang w:eastAsia="zh-CN"/>
        </w:rPr>
        <w:t>（一）修订“</w:t>
      </w:r>
      <w:r>
        <w:rPr>
          <w:rFonts w:hint="eastAsia" w:eastAsia="仿宋_GB2312"/>
          <w:color w:val="000000"/>
          <w:sz w:val="32"/>
          <w:szCs w:val="32"/>
        </w:rPr>
        <w:t>高强度超声聚焦刀治疗</w:t>
      </w:r>
      <w:r>
        <w:rPr>
          <w:rFonts w:hint="eastAsia" w:eastAsia="仿宋_GB2312" w:cs="Times New Roman"/>
          <w:b w:val="0"/>
          <w:bCs w:val="0"/>
          <w:color w:val="000000"/>
          <w:sz w:val="32"/>
          <w:szCs w:val="32"/>
          <w:lang w:eastAsia="zh-CN"/>
        </w:rPr>
        <w:t>”等</w:t>
      </w:r>
      <w:r>
        <w:rPr>
          <w:rFonts w:hint="eastAsia" w:ascii="CESI仿宋-GB13000" w:hAnsi="CESI仿宋-GB13000" w:eastAsia="CESI仿宋-GB13000" w:cs="CESI仿宋-GB13000"/>
          <w:b w:val="0"/>
          <w:bCs w:val="0"/>
          <w:color w:val="000000"/>
          <w:sz w:val="32"/>
          <w:szCs w:val="32"/>
          <w:lang w:val="en-US" w:eastAsia="zh-CN"/>
        </w:rPr>
        <w:t>11</w:t>
      </w:r>
      <w:r>
        <w:rPr>
          <w:rFonts w:hint="eastAsia" w:eastAsia="仿宋_GB2312" w:cs="Times New Roman"/>
          <w:b w:val="0"/>
          <w:bCs w:val="0"/>
          <w:color w:val="000000"/>
          <w:sz w:val="32"/>
          <w:szCs w:val="32"/>
          <w:lang w:val="en-US" w:eastAsia="zh-CN"/>
        </w:rPr>
        <w:t>项医疗服务价格项目</w:t>
      </w:r>
      <w:r>
        <w:rPr>
          <w:rFonts w:hint="eastAsia" w:ascii="CESI仿宋-GB13000" w:hAnsi="CESI仿宋-GB13000" w:eastAsia="CESI仿宋-GB13000" w:cs="CESI仿宋-GB13000"/>
          <w:b w:val="0"/>
          <w:bCs w:val="0"/>
          <w:color w:val="000000"/>
          <w:sz w:val="32"/>
          <w:szCs w:val="32"/>
          <w:lang w:val="en-US" w:eastAsia="zh-CN"/>
        </w:rPr>
        <w:t>（见附件1-1）。</w:t>
      </w:r>
      <w:r>
        <w:rPr>
          <w:rFonts w:hint="eastAsia" w:eastAsia="仿宋_GB2312" w:cs="Times New Roman"/>
          <w:b w:val="0"/>
          <w:bCs w:val="0"/>
          <w:color w:val="000000"/>
          <w:sz w:val="32"/>
          <w:szCs w:val="32"/>
          <w:lang w:val="en-US" w:eastAsia="zh-CN"/>
        </w:rPr>
        <w:t>本次主要包括对项目的名称、内涵计价单位和说明等要素进行完善以及对部分子项目的扩展，其中将</w:t>
      </w:r>
      <w:r>
        <w:rPr>
          <w:rFonts w:hint="eastAsia" w:ascii="CESI仿宋-GB13000" w:hAnsi="CESI仿宋-GB13000" w:eastAsia="CESI仿宋-GB13000" w:cs="CESI仿宋-GB13000"/>
          <w:b w:val="0"/>
          <w:bCs w:val="0"/>
          <w:color w:val="000000"/>
          <w:sz w:val="32"/>
          <w:szCs w:val="32"/>
          <w:lang w:val="en-US" w:eastAsia="zh-CN"/>
        </w:rPr>
        <w:t>“270700004S 组织切片基因检测”及其子项目优化整合成“270700008S 组织样本基因检测”。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CESI仿宋-GB13000" w:hAnsi="CESI仿宋-GB13000" w:eastAsia="CESI仿宋-GB13000" w:cs="CESI仿宋-GB13000"/>
          <w:color w:val="000000"/>
          <w:sz w:val="32"/>
          <w:szCs w:val="32"/>
          <w:lang w:val="en-US" w:eastAsia="zh-CN"/>
        </w:rPr>
      </w:pPr>
      <w:r>
        <w:rPr>
          <w:rFonts w:hint="eastAsia" w:ascii="CESI仿宋-GB13000" w:hAnsi="CESI仿宋-GB13000" w:eastAsia="CESI仿宋-GB13000" w:cs="CESI仿宋-GB13000"/>
          <w:b w:val="0"/>
          <w:bCs w:val="0"/>
          <w:color w:val="000000"/>
          <w:sz w:val="32"/>
          <w:szCs w:val="32"/>
          <w:lang w:eastAsia="zh-CN"/>
        </w:rPr>
        <w:t>（二）将“药物基因多态性检测”等</w:t>
      </w:r>
      <w:r>
        <w:rPr>
          <w:rFonts w:hint="eastAsia" w:ascii="CESI仿宋-GB13000" w:hAnsi="CESI仿宋-GB13000" w:eastAsia="CESI仿宋-GB13000" w:cs="CESI仿宋-GB13000"/>
          <w:b w:val="0"/>
          <w:bCs w:val="0"/>
          <w:color w:val="000000"/>
          <w:sz w:val="32"/>
          <w:szCs w:val="32"/>
          <w:lang w:val="en-US" w:eastAsia="zh-CN"/>
        </w:rPr>
        <w:t>56</w:t>
      </w:r>
      <w:r>
        <w:rPr>
          <w:rFonts w:hint="eastAsia" w:eastAsia="仿宋_GB2312" w:cs="Times New Roman"/>
          <w:b w:val="0"/>
          <w:bCs w:val="0"/>
          <w:color w:val="000000"/>
          <w:sz w:val="32"/>
          <w:szCs w:val="32"/>
          <w:lang w:val="en-US" w:eastAsia="zh-CN"/>
        </w:rPr>
        <w:t>项</w:t>
      </w:r>
      <w:r>
        <w:rPr>
          <w:rFonts w:hint="eastAsia" w:eastAsia="仿宋_GB2312" w:cs="Times New Roman"/>
          <w:b w:val="0"/>
          <w:bCs w:val="0"/>
          <w:color w:val="000000"/>
          <w:sz w:val="32"/>
          <w:szCs w:val="32"/>
          <w:lang w:eastAsia="zh-CN"/>
        </w:rPr>
        <w:t>医疗服务价格项目纳入基本医疗服务价格项目</w:t>
      </w:r>
      <w:r>
        <w:rPr>
          <w:rFonts w:hint="eastAsia" w:ascii="CESI仿宋-GB13000" w:hAnsi="CESI仿宋-GB13000" w:eastAsia="CESI仿宋-GB13000" w:cs="CESI仿宋-GB13000"/>
          <w:b w:val="0"/>
          <w:bCs w:val="0"/>
          <w:color w:val="000000"/>
          <w:sz w:val="32"/>
          <w:szCs w:val="32"/>
          <w:lang w:val="en-US" w:eastAsia="zh-CN"/>
        </w:rPr>
        <w:t>（详见附件1-3）；</w:t>
      </w:r>
      <w:r>
        <w:rPr>
          <w:rFonts w:hint="eastAsia" w:ascii="CESI仿宋-GB13000" w:hAnsi="CESI仿宋-GB13000" w:eastAsia="CESI仿宋-GB13000" w:cs="CESI仿宋-GB13000"/>
          <w:sz w:val="32"/>
          <w:szCs w:val="32"/>
          <w:lang w:val="en-US" w:eastAsia="zh-CN"/>
        </w:rPr>
        <w:t>将“葡萄糖-6-磷酸脱氢酶基因突变检测”等12项医疗服务价格项目纳入市场调节价医疗服务价格项目（详见附件2）；</w:t>
      </w:r>
      <w:r>
        <w:rPr>
          <w:rFonts w:hint="eastAsia" w:ascii="CESI仿宋-GB13000" w:hAnsi="CESI仿宋-GB13000" w:eastAsia="CESI仿宋-GB13000" w:cs="CESI仿宋-GB13000"/>
          <w:color w:val="000000"/>
          <w:sz w:val="32"/>
          <w:szCs w:val="32"/>
          <w:lang w:val="en-US" w:eastAsia="zh-CN"/>
        </w:rPr>
        <w:t>停用“营养风险筛查”等161项</w:t>
      </w:r>
      <w:r>
        <w:rPr>
          <w:rFonts w:hint="eastAsia" w:ascii="CESI仿宋-GB13000" w:hAnsi="CESI仿宋-GB13000" w:eastAsia="CESI仿宋-GB13000" w:cs="CESI仿宋-GB13000"/>
          <w:sz w:val="32"/>
          <w:szCs w:val="32"/>
          <w:lang w:val="en-US" w:eastAsia="zh-CN"/>
        </w:rPr>
        <w:t>广东省原试行新增</w:t>
      </w:r>
      <w:r>
        <w:rPr>
          <w:rFonts w:hint="eastAsia" w:ascii="CESI仿宋-GB13000" w:hAnsi="CESI仿宋-GB13000" w:eastAsia="CESI仿宋-GB13000" w:cs="CESI仿宋-GB13000"/>
          <w:color w:val="000000"/>
          <w:sz w:val="32"/>
          <w:szCs w:val="32"/>
          <w:lang w:val="en-US" w:eastAsia="zh-CN"/>
        </w:rPr>
        <w:t>医疗服务价格项目（详见附件3）。</w:t>
      </w:r>
    </w:p>
    <w:p>
      <w:pPr>
        <w:keepNext w:val="0"/>
        <w:keepLines w:val="0"/>
        <w:pageBreakBefore w:val="0"/>
        <w:numPr>
          <w:ilvl w:val="0"/>
          <w:numId w:val="0"/>
        </w:numPr>
        <w:kinsoku/>
        <w:wordWrap/>
        <w:overflowPunct/>
        <w:topLinePunct w:val="0"/>
        <w:bidi w:val="0"/>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二、确定政府指导价格</w:t>
      </w:r>
    </w:p>
    <w:p>
      <w:pPr>
        <w:spacing w:beforeLines="0" w:afterLines="0" w:line="600" w:lineRule="exact"/>
        <w:ind w:firstLine="640" w:firstLineChars="200"/>
        <w:jc w:val="both"/>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确定我市三甲公立医疗机构</w:t>
      </w:r>
      <w:r>
        <w:rPr>
          <w:rFonts w:hint="eastAsia" w:ascii="CESI仿宋-GB13000" w:hAnsi="CESI仿宋-GB13000" w:eastAsia="CESI仿宋-GB13000" w:cs="CESI仿宋-GB13000"/>
          <w:color w:val="000000"/>
          <w:kern w:val="0"/>
          <w:sz w:val="32"/>
          <w:szCs w:val="32"/>
          <w:highlight w:val="none"/>
          <w:lang w:val="en-US" w:eastAsia="zh-CN"/>
        </w:rPr>
        <w:t>“</w:t>
      </w:r>
      <w:r>
        <w:rPr>
          <w:rFonts w:hint="eastAsia" w:ascii="CESI仿宋-GB13000" w:hAnsi="CESI仿宋-GB13000" w:eastAsia="CESI仿宋-GB13000" w:cs="CESI仿宋-GB13000"/>
          <w:color w:val="000000"/>
          <w:kern w:val="0"/>
          <w:sz w:val="32"/>
          <w:szCs w:val="32"/>
          <w:highlight w:val="none"/>
        </w:rPr>
        <w:t>高强度超声聚焦刀治疗</w:t>
      </w:r>
      <w:r>
        <w:rPr>
          <w:rFonts w:hint="eastAsia" w:ascii="CESI仿宋-GB13000" w:hAnsi="CESI仿宋-GB13000" w:eastAsia="CESI仿宋-GB13000" w:cs="CESI仿宋-GB13000"/>
          <w:color w:val="000000"/>
          <w:kern w:val="0"/>
          <w:sz w:val="32"/>
          <w:szCs w:val="32"/>
          <w:highlight w:val="none"/>
          <w:lang w:val="en-US" w:eastAsia="zh-CN"/>
        </w:rPr>
        <w:t>”</w:t>
      </w:r>
      <w:r>
        <w:rPr>
          <w:rFonts w:hint="eastAsia" w:ascii="CESI仿宋-GB13000" w:hAnsi="CESI仿宋-GB13000" w:eastAsia="CESI仿宋-GB13000" w:cs="CESI仿宋-GB13000"/>
          <w:b w:val="0"/>
          <w:bCs w:val="0"/>
          <w:color w:val="000000"/>
          <w:sz w:val="32"/>
          <w:szCs w:val="32"/>
          <w:lang w:val="en-US" w:eastAsia="zh-CN"/>
        </w:rPr>
        <w:t>（详见附件1-1）</w:t>
      </w:r>
      <w:r>
        <w:rPr>
          <w:rFonts w:hint="eastAsia" w:ascii="CESI仿宋-GB13000" w:hAnsi="CESI仿宋-GB13000" w:eastAsia="CESI仿宋-GB13000" w:cs="CESI仿宋-GB13000"/>
          <w:color w:val="000000"/>
          <w:kern w:val="0"/>
          <w:sz w:val="32"/>
          <w:szCs w:val="32"/>
          <w:highlight w:val="none"/>
          <w:lang w:val="en-US" w:eastAsia="zh-CN"/>
        </w:rPr>
        <w:t>、</w:t>
      </w:r>
      <w:r>
        <w:rPr>
          <w:rFonts w:hint="eastAsia" w:eastAsia="仿宋_GB2312" w:cs="Times New Roman"/>
          <w:b w:val="0"/>
          <w:bCs w:val="0"/>
          <w:color w:val="000000"/>
          <w:sz w:val="32"/>
          <w:szCs w:val="32"/>
          <w:lang w:val="en-US" w:eastAsia="zh-CN"/>
        </w:rPr>
        <w:t>“常规药敏定性试验</w:t>
      </w:r>
      <w:r>
        <w:rPr>
          <w:rFonts w:hint="eastAsia" w:ascii="Times New Roman" w:hAnsi="Times New Roman" w:eastAsia="仿宋_GB2312" w:cs="Times New Roman"/>
          <w:b w:val="0"/>
          <w:bCs w:val="0"/>
          <w:color w:val="000000"/>
          <w:kern w:val="2"/>
          <w:sz w:val="32"/>
          <w:szCs w:val="32"/>
          <w:lang w:val="en-US" w:eastAsia="zh-CN"/>
        </w:rPr>
        <w:t>”</w:t>
      </w:r>
      <w:r>
        <w:rPr>
          <w:rFonts w:hint="eastAsia" w:ascii="CESI仿宋-GB13000" w:hAnsi="CESI仿宋-GB13000" w:eastAsia="CESI仿宋-GB13000" w:cs="CESI仿宋-GB13000"/>
          <w:b w:val="0"/>
          <w:bCs w:val="0"/>
          <w:color w:val="000000"/>
          <w:sz w:val="32"/>
          <w:szCs w:val="32"/>
          <w:lang w:val="en-US" w:eastAsia="zh-CN"/>
        </w:rPr>
        <w:t>（详见附件1-2）</w:t>
      </w:r>
      <w:r>
        <w:rPr>
          <w:rFonts w:hint="eastAsia" w:ascii="Times New Roman" w:hAnsi="Times New Roman" w:eastAsia="仿宋_GB2312" w:cs="Times New Roman"/>
          <w:b w:val="0"/>
          <w:bCs w:val="0"/>
          <w:color w:val="000000"/>
          <w:kern w:val="2"/>
          <w:sz w:val="32"/>
          <w:szCs w:val="32"/>
          <w:lang w:val="en-US" w:eastAsia="zh-CN"/>
        </w:rPr>
        <w:t>和</w:t>
      </w:r>
      <w:r>
        <w:rPr>
          <w:rFonts w:hint="eastAsia" w:ascii="CESI仿宋-GB13000" w:hAnsi="CESI仿宋-GB13000" w:eastAsia="CESI仿宋-GB13000" w:cs="CESI仿宋-GB13000"/>
          <w:b w:val="0"/>
          <w:bCs w:val="0"/>
          <w:color w:val="000000"/>
          <w:sz w:val="32"/>
          <w:szCs w:val="32"/>
          <w:lang w:eastAsia="zh-CN"/>
        </w:rPr>
        <w:t>“药物基因多态性检测”</w:t>
      </w:r>
      <w:r>
        <w:rPr>
          <w:rFonts w:hint="eastAsia" w:ascii="CESI仿宋-GB13000" w:hAnsi="CESI仿宋-GB13000" w:eastAsia="CESI仿宋-GB13000" w:cs="CESI仿宋-GB13000"/>
          <w:b w:val="0"/>
          <w:bCs w:val="0"/>
          <w:color w:val="000000"/>
          <w:sz w:val="32"/>
          <w:szCs w:val="32"/>
          <w:lang w:val="en-US" w:eastAsia="zh-CN"/>
        </w:rPr>
        <w:t>（详见附件1-3）</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i w:val="0"/>
          <w:caps w:val="0"/>
          <w:color w:val="auto"/>
          <w:spacing w:val="0"/>
          <w:sz w:val="32"/>
          <w:szCs w:val="32"/>
          <w:shd w:val="clear" w:color="auto" w:fill="FFFFFF"/>
          <w:lang w:val="en-US" w:eastAsia="zh-CN"/>
        </w:rPr>
        <w:t>医疗服务项目政府最高指导价，</w:t>
      </w:r>
      <w:r>
        <w:rPr>
          <w:rFonts w:hint="eastAsia" w:ascii="仿宋_GB2312" w:hAnsi="仿宋_GB2312" w:eastAsia="仿宋_GB2312" w:cs="仿宋_GB2312"/>
          <w:color w:val="auto"/>
          <w:sz w:val="32"/>
          <w:szCs w:val="32"/>
          <w:lang w:eastAsia="zh-CN"/>
        </w:rPr>
        <w:t>应在省公布的最高限价至少下调</w:t>
      </w:r>
      <w:r>
        <w:rPr>
          <w:rFonts w:hint="eastAsia" w:ascii="仿宋_GB2312" w:hAnsi="仿宋_GB2312" w:eastAsia="仿宋_GB2312" w:cs="仿宋_GB2312"/>
          <w:color w:val="auto"/>
          <w:sz w:val="32"/>
          <w:szCs w:val="32"/>
          <w:lang w:val="en-US" w:eastAsia="zh-CN"/>
        </w:rPr>
        <w:t>10%；调整“310607001高压氧舱治疗”项目价格</w:t>
      </w:r>
      <w:r>
        <w:rPr>
          <w:rFonts w:hint="eastAsia" w:ascii="CESI仿宋-GB13000" w:hAnsi="CESI仿宋-GB13000" w:eastAsia="CESI仿宋-GB13000" w:cs="CESI仿宋-GB13000"/>
          <w:b w:val="0"/>
          <w:bCs w:val="0"/>
          <w:color w:val="auto"/>
          <w:sz w:val="32"/>
          <w:szCs w:val="32"/>
          <w:lang w:val="en-US" w:eastAsia="zh-CN"/>
        </w:rPr>
        <w:t>（</w:t>
      </w:r>
      <w:r>
        <w:rPr>
          <w:rFonts w:hint="eastAsia" w:ascii="CESI仿宋-GB13000" w:hAnsi="CESI仿宋-GB13000" w:eastAsia="CESI仿宋-GB13000" w:cs="CESI仿宋-GB13000"/>
          <w:b w:val="0"/>
          <w:bCs w:val="0"/>
          <w:color w:val="000000"/>
          <w:sz w:val="32"/>
          <w:szCs w:val="32"/>
          <w:lang w:val="en-US" w:eastAsia="zh-CN"/>
        </w:rPr>
        <w:t>详见附件1-4）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i w:val="0"/>
          <w:caps w:val="0"/>
          <w:color w:val="auto"/>
          <w:spacing w:val="0"/>
          <w:sz w:val="32"/>
          <w:szCs w:val="32"/>
          <w:shd w:val="clear" w:color="auto" w:fill="FFFFFF"/>
          <w:lang w:eastAsia="zh-CN"/>
        </w:rPr>
        <w:t>按政府定价行为规则，</w:t>
      </w:r>
      <w:r>
        <w:rPr>
          <w:rFonts w:hint="eastAsia" w:ascii="CESI仿宋-GB13000" w:hAnsi="CESI仿宋-GB13000" w:eastAsia="CESI仿宋-GB13000" w:cs="CESI仿宋-GB13000"/>
          <w:b w:val="0"/>
          <w:bCs w:val="0"/>
          <w:color w:val="000000"/>
          <w:sz w:val="32"/>
          <w:szCs w:val="32"/>
          <w:lang w:eastAsia="zh-CN"/>
        </w:rPr>
        <w:t>公布我市各等级公立医疗机构以上基本医疗服务价格项目最高限价</w:t>
      </w:r>
      <w:r>
        <w:rPr>
          <w:rFonts w:hint="eastAsia" w:ascii="仿宋_GB2312" w:hAnsi="仿宋_GB2312" w:eastAsia="仿宋_GB2312" w:cs="仿宋_GB2312"/>
          <w:i w:val="0"/>
          <w:caps w:val="0"/>
          <w:color w:val="auto"/>
          <w:spacing w:val="0"/>
          <w:sz w:val="32"/>
          <w:szCs w:val="32"/>
          <w:shd w:val="clear" w:color="auto" w:fill="FFFFFF"/>
          <w:lang w:val="en-US" w:eastAsia="zh-CN"/>
        </w:rPr>
        <w:t>。以上价格为我市各等级公立医疗机构最高限价，价格不得上浮，下调不限。</w:t>
      </w:r>
    </w:p>
    <w:p>
      <w:pPr>
        <w:keepNext w:val="0"/>
        <w:keepLines w:val="0"/>
        <w:pageBreakBefore w:val="0"/>
        <w:numPr>
          <w:ilvl w:val="0"/>
          <w:numId w:val="1"/>
        </w:numPr>
        <w:kinsoku/>
        <w:wordWrap/>
        <w:overflowPunct/>
        <w:topLinePunct w:val="0"/>
        <w:bidi w:val="0"/>
        <w:snapToGrid/>
        <w:spacing w:line="6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加强综合管理</w:t>
      </w:r>
    </w:p>
    <w:p>
      <w:pPr>
        <w:keepNext w:val="0"/>
        <w:keepLines w:val="0"/>
        <w:pageBreakBefore w:val="0"/>
        <w:numPr>
          <w:ilvl w:val="0"/>
          <w:numId w:val="0"/>
        </w:numPr>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rPr>
        <w:t>各县（市、区）医疗保障部门要指导医疗机构做好</w:t>
      </w:r>
      <w:r>
        <w:rPr>
          <w:rFonts w:hint="eastAsia" w:ascii="仿宋_GB2312" w:hAnsi="仿宋_GB2312" w:eastAsia="仿宋_GB2312" w:cs="仿宋_GB2312"/>
          <w:sz w:val="32"/>
          <w:szCs w:val="32"/>
          <w:lang w:eastAsia="zh-CN"/>
        </w:rPr>
        <w:t>医疗服务项目价格调整政策落地工作，加强医疗服务价格监测，规范医疗服务收费行为</w:t>
      </w:r>
      <w:r>
        <w:rPr>
          <w:rFonts w:hint="eastAsia" w:ascii="仿宋_GB2312" w:hAnsi="仿宋_GB2312" w:eastAsia="仿宋_GB2312" w:cs="仿宋_GB2312"/>
          <w:kern w:val="2"/>
          <w:sz w:val="32"/>
          <w:szCs w:val="32"/>
          <w:lang w:val="en-US" w:eastAsia="zh-CN"/>
        </w:rPr>
        <w:t>。</w:t>
      </w:r>
    </w:p>
    <w:p>
      <w:pPr>
        <w:pStyle w:val="3"/>
        <w:keepNext w:val="0"/>
        <w:keepLines w:val="0"/>
        <w:pageBreakBefore w:val="0"/>
        <w:widowControl/>
        <w:shd w:val="clear" w:color="auto" w:fill="FFFFFF"/>
        <w:kinsoku/>
        <w:wordWrap/>
        <w:overflowPunct/>
        <w:topLinePunct w:val="0"/>
        <w:bidi w:val="0"/>
        <w:snapToGrid/>
        <w:spacing w:before="0" w:beforeAutospacing="0" w:after="106" w:afterAutospacing="0"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rPr>
        <w:t>各级医疗机构要严格按照价格政策规定和临床诊疗规范向患者提供服务并收取费用，不得收取未列明的费用；要加强内部管理，严格遵守明码标价规定，做好价格信息公开工作，保障患者对其就医全过程价格信息的知情权，并自觉接受群众和有关部门的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四、执行时间</w:t>
      </w:r>
    </w:p>
    <w:p>
      <w:pPr>
        <w:keepNext w:val="0"/>
        <w:keepLines w:val="0"/>
        <w:pageBreakBefore w:val="0"/>
        <w:numPr>
          <w:ilvl w:val="0"/>
          <w:numId w:val="0"/>
        </w:numPr>
        <w:kinsoku/>
        <w:wordWrap/>
        <w:overflowPunct/>
        <w:topLinePunct w:val="0"/>
        <w:bidi w:val="0"/>
        <w:snapToGrid/>
        <w:spacing w:line="600" w:lineRule="exact"/>
        <w:ind w:firstLine="640" w:firstLineChars="200"/>
        <w:textAlignment w:val="auto"/>
        <w:rPr>
          <w:rFonts w:hint="eastAsia" w:ascii="CESI仿宋-GB13000" w:hAnsi="CESI仿宋-GB13000" w:eastAsia="CESI仿宋-GB13000" w:cs="CESI仿宋-GB13000"/>
          <w:color w:val="000000"/>
          <w:sz w:val="32"/>
          <w:szCs w:val="32"/>
          <w:lang w:val="en-US" w:eastAsia="zh-CN"/>
        </w:rPr>
      </w:pPr>
      <w:r>
        <w:rPr>
          <w:rFonts w:hint="eastAsia" w:ascii="仿宋_GB2312" w:hAnsi="仿宋_GB2312" w:eastAsia="仿宋_GB2312" w:cs="仿宋_GB2312"/>
          <w:color w:val="auto"/>
          <w:sz w:val="32"/>
          <w:szCs w:val="32"/>
          <w:lang w:val="en-US" w:eastAsia="zh-CN"/>
        </w:rPr>
        <w:t>本通知自2024年12月 日起执行，</w:t>
      </w:r>
      <w:r>
        <w:rPr>
          <w:rFonts w:hint="default" w:eastAsia="仿宋_GB2312"/>
          <w:color w:val="000000"/>
          <w:sz w:val="32"/>
          <w:szCs w:val="32"/>
          <w:lang w:val="en-US" w:eastAsia="zh-CN"/>
        </w:rPr>
        <w:t>实施</w:t>
      </w:r>
      <w:r>
        <w:rPr>
          <w:rFonts w:hint="default" w:ascii="Times New Roman" w:hAnsi="Times New Roman" w:eastAsia="仿宋_GB2312" w:cs="Times New Roman"/>
          <w:sz w:val="32"/>
          <w:szCs w:val="32"/>
          <w:lang w:val="en-US" w:eastAsia="zh-CN"/>
        </w:rPr>
        <w:t>过程中如有问题，请</w:t>
      </w:r>
      <w:r>
        <w:rPr>
          <w:rFonts w:hint="eastAsia" w:eastAsia="仿宋_GB2312" w:cs="Times New Roman"/>
          <w:sz w:val="32"/>
          <w:szCs w:val="32"/>
          <w:lang w:val="en-US" w:eastAsia="zh-CN"/>
        </w:rPr>
        <w:t>及时</w:t>
      </w:r>
      <w:r>
        <w:rPr>
          <w:rFonts w:hint="default" w:ascii="Times New Roman" w:hAnsi="Times New Roman" w:eastAsia="仿宋_GB2312" w:cs="Times New Roman"/>
          <w:sz w:val="32"/>
          <w:szCs w:val="32"/>
          <w:lang w:val="en-US" w:eastAsia="zh-CN"/>
        </w:rPr>
        <w:t>向</w:t>
      </w:r>
      <w:r>
        <w:rPr>
          <w:rFonts w:hint="eastAsia" w:eastAsia="仿宋_GB2312" w:cs="Times New Roman"/>
          <w:sz w:val="32"/>
          <w:szCs w:val="32"/>
          <w:lang w:val="en-US" w:eastAsia="zh-CN"/>
        </w:rPr>
        <w:t>市</w:t>
      </w:r>
      <w:r>
        <w:rPr>
          <w:rFonts w:hint="default" w:ascii="Times New Roman" w:hAnsi="Times New Roman" w:eastAsia="仿宋_GB2312" w:cs="Times New Roman"/>
          <w:sz w:val="32"/>
          <w:szCs w:val="32"/>
          <w:lang w:val="en-US" w:eastAsia="zh-CN"/>
        </w:rPr>
        <w:t>医疗保障局医药价格招采</w:t>
      </w:r>
      <w:r>
        <w:rPr>
          <w:rFonts w:hint="eastAsia" w:eastAsia="仿宋_GB2312" w:cs="Times New Roman"/>
          <w:sz w:val="32"/>
          <w:szCs w:val="32"/>
          <w:lang w:val="en-US" w:eastAsia="zh-CN"/>
        </w:rPr>
        <w:t>和法规科</w:t>
      </w:r>
      <w:r>
        <w:rPr>
          <w:rFonts w:hint="default" w:ascii="Times New Roman" w:hAnsi="Times New Roman" w:eastAsia="仿宋_GB2312" w:cs="Times New Roman"/>
          <w:sz w:val="32"/>
          <w:szCs w:val="32"/>
          <w:lang w:val="en-US" w:eastAsia="zh-CN"/>
        </w:rPr>
        <w:t>反映。</w:t>
      </w:r>
    </w:p>
    <w:p>
      <w:pPr>
        <w:keepNext w:val="0"/>
        <w:keepLines w:val="0"/>
        <w:pageBreakBefore w:val="0"/>
        <w:widowControl w:val="0"/>
        <w:kinsoku/>
        <w:wordWrap/>
        <w:overflowPunct/>
        <w:topLinePunct w:val="0"/>
        <w:autoSpaceDE/>
        <w:autoSpaceDN/>
        <w:bidi w:val="0"/>
        <w:adjustRightInd/>
        <w:snapToGrid/>
        <w:spacing w:line="600" w:lineRule="exact"/>
        <w:ind w:left="1598" w:leftChars="304" w:hanging="960" w:hangingChars="300"/>
        <w:textAlignment w:val="auto"/>
        <w:rPr>
          <w:rFonts w:hint="eastAsia" w:eastAsia="仿宋_GB2312"/>
          <w:color w:val="auto"/>
          <w:sz w:val="32"/>
          <w:szCs w:val="32"/>
        </w:rPr>
      </w:pPr>
      <w:r>
        <w:rPr>
          <w:rFonts w:hint="eastAsia" w:ascii="CESI仿宋-GB13000" w:hAnsi="CESI仿宋-GB13000" w:eastAsia="CESI仿宋-GB13000" w:cs="CESI仿宋-GB13000"/>
          <w:color w:val="auto"/>
          <w:sz w:val="32"/>
          <w:szCs w:val="32"/>
          <w:lang w:val="en-US" w:eastAsia="zh-CN"/>
        </w:rPr>
        <w:t>附件：1-1.</w:t>
      </w:r>
      <w:r>
        <w:rPr>
          <w:rFonts w:hint="eastAsia" w:eastAsia="仿宋_GB2312" w:cs="Times New Roman"/>
          <w:b w:val="0"/>
          <w:bCs w:val="0"/>
          <w:color w:val="000000"/>
          <w:sz w:val="32"/>
          <w:szCs w:val="32"/>
          <w:lang w:eastAsia="zh-CN"/>
        </w:rPr>
        <w:t>“</w:t>
      </w:r>
      <w:r>
        <w:rPr>
          <w:rFonts w:hint="eastAsia" w:eastAsia="仿宋_GB2312"/>
          <w:color w:val="000000"/>
          <w:sz w:val="32"/>
          <w:szCs w:val="32"/>
        </w:rPr>
        <w:t>高强度超声聚焦刀治疗</w:t>
      </w:r>
      <w:r>
        <w:rPr>
          <w:rFonts w:hint="eastAsia" w:eastAsia="仿宋_GB2312" w:cs="Times New Roman"/>
          <w:b w:val="0"/>
          <w:bCs w:val="0"/>
          <w:color w:val="000000"/>
          <w:sz w:val="32"/>
          <w:szCs w:val="32"/>
          <w:lang w:eastAsia="zh-CN"/>
        </w:rPr>
        <w:t>”等</w:t>
      </w:r>
      <w:r>
        <w:rPr>
          <w:rFonts w:hint="eastAsia" w:ascii="CESI仿宋-GB13000" w:hAnsi="CESI仿宋-GB13000" w:eastAsia="CESI仿宋-GB13000" w:cs="CESI仿宋-GB13000"/>
          <w:b w:val="0"/>
          <w:bCs w:val="0"/>
          <w:color w:val="000000"/>
          <w:sz w:val="32"/>
          <w:szCs w:val="32"/>
          <w:lang w:val="en-US" w:eastAsia="zh-CN"/>
        </w:rPr>
        <w:t>11</w:t>
      </w:r>
      <w:r>
        <w:rPr>
          <w:rFonts w:hint="eastAsia" w:eastAsia="仿宋_GB2312" w:cs="Times New Roman"/>
          <w:b w:val="0"/>
          <w:bCs w:val="0"/>
          <w:color w:val="000000"/>
          <w:sz w:val="32"/>
          <w:szCs w:val="32"/>
          <w:lang w:val="en-US" w:eastAsia="zh-CN"/>
        </w:rPr>
        <w:t>项</w:t>
      </w:r>
      <w:r>
        <w:rPr>
          <w:rFonts w:hint="eastAsia" w:eastAsia="仿宋_GB2312"/>
          <w:color w:val="auto"/>
          <w:sz w:val="32"/>
          <w:szCs w:val="32"/>
        </w:rPr>
        <w:t>修订医疗服务价格项目和价格表（一）</w:t>
      </w:r>
    </w:p>
    <w:p>
      <w:pPr>
        <w:keepNext w:val="0"/>
        <w:keepLines w:val="0"/>
        <w:pageBreakBefore w:val="0"/>
        <w:widowControl w:val="0"/>
        <w:kinsoku/>
        <w:wordWrap/>
        <w:overflowPunct/>
        <w:topLinePunct w:val="0"/>
        <w:autoSpaceDE/>
        <w:autoSpaceDN/>
        <w:bidi w:val="0"/>
        <w:adjustRightInd/>
        <w:snapToGrid/>
        <w:spacing w:line="600" w:lineRule="exact"/>
        <w:ind w:left="1596" w:leftChars="760" w:firstLine="0" w:firstLineChars="0"/>
        <w:textAlignment w:val="auto"/>
        <w:rPr>
          <w:rFonts w:hint="default" w:ascii="Times New Roman" w:hAnsi="Times New Roman" w:eastAsia="仿宋_GB2312" w:cs="Times New Roman"/>
          <w:b w:val="0"/>
          <w:i w:val="0"/>
          <w:snapToGrid/>
          <w:color w:val="000000"/>
          <w:sz w:val="32"/>
          <w:szCs w:val="32"/>
          <w:lang w:val="en-US" w:eastAsia="zh-CN"/>
        </w:rPr>
      </w:pPr>
      <w:r>
        <w:rPr>
          <w:rFonts w:hint="eastAsia" w:ascii="CESI仿宋-GB13000" w:hAnsi="CESI仿宋-GB13000" w:eastAsia="CESI仿宋-GB13000" w:cs="CESI仿宋-GB13000"/>
          <w:color w:val="auto"/>
          <w:sz w:val="32"/>
          <w:szCs w:val="32"/>
          <w:lang w:val="en-US" w:eastAsia="zh-CN"/>
        </w:rPr>
        <w:t>1-2.</w:t>
      </w:r>
      <w:r>
        <w:rPr>
          <w:rFonts w:hint="eastAsia" w:eastAsia="仿宋_GB2312" w:cs="Times New Roman"/>
          <w:b w:val="0"/>
          <w:bCs w:val="0"/>
          <w:color w:val="000000"/>
          <w:sz w:val="32"/>
          <w:szCs w:val="32"/>
          <w:lang w:val="en-US" w:eastAsia="zh-CN"/>
        </w:rPr>
        <w:t>“常规药敏定性试验</w:t>
      </w:r>
      <w:r>
        <w:rPr>
          <w:rFonts w:hint="eastAsia" w:ascii="Times New Roman" w:hAnsi="Times New Roman" w:eastAsia="仿宋_GB2312" w:cs="Times New Roman"/>
          <w:b w:val="0"/>
          <w:bCs w:val="0"/>
          <w:color w:val="000000"/>
          <w:kern w:val="2"/>
          <w:sz w:val="32"/>
          <w:szCs w:val="32"/>
          <w:lang w:val="en-US" w:eastAsia="zh-CN"/>
        </w:rPr>
        <w:t>”等</w:t>
      </w:r>
      <w:r>
        <w:rPr>
          <w:rFonts w:hint="eastAsia" w:ascii="CESI仿宋-GB13000" w:hAnsi="CESI仿宋-GB13000" w:eastAsia="CESI仿宋-GB13000" w:cs="CESI仿宋-GB13000"/>
          <w:b w:val="0"/>
          <w:bCs w:val="0"/>
          <w:color w:val="000000"/>
          <w:kern w:val="2"/>
          <w:sz w:val="32"/>
          <w:szCs w:val="32"/>
          <w:lang w:val="en-US" w:eastAsia="zh-CN"/>
        </w:rPr>
        <w:t>30</w:t>
      </w:r>
      <w:r>
        <w:rPr>
          <w:rFonts w:hint="eastAsia" w:ascii="Times New Roman" w:hAnsi="Times New Roman" w:eastAsia="仿宋_GB2312" w:cs="Times New Roman"/>
          <w:b w:val="0"/>
          <w:bCs w:val="0"/>
          <w:color w:val="000000"/>
          <w:kern w:val="2"/>
          <w:sz w:val="32"/>
          <w:szCs w:val="32"/>
          <w:lang w:val="en-US" w:eastAsia="zh-CN"/>
        </w:rPr>
        <w:t>项</w:t>
      </w:r>
      <w:r>
        <w:rPr>
          <w:rFonts w:hint="eastAsia" w:eastAsia="仿宋_GB2312"/>
          <w:color w:val="auto"/>
          <w:sz w:val="32"/>
          <w:szCs w:val="32"/>
        </w:rPr>
        <w:t>修订医疗服务价格项目价格表（二）</w:t>
      </w:r>
    </w:p>
    <w:p>
      <w:pPr>
        <w:keepNext w:val="0"/>
        <w:keepLines w:val="0"/>
        <w:pageBreakBefore w:val="0"/>
        <w:widowControl w:val="0"/>
        <w:kinsoku/>
        <w:wordWrap/>
        <w:overflowPunct/>
        <w:topLinePunct w:val="0"/>
        <w:autoSpaceDE/>
        <w:autoSpaceDN/>
        <w:bidi w:val="0"/>
        <w:adjustRightInd/>
        <w:snapToGrid/>
        <w:spacing w:line="600" w:lineRule="exact"/>
        <w:ind w:left="1596" w:leftChars="760" w:firstLine="0" w:firstLineChars="0"/>
        <w:textAlignment w:val="auto"/>
        <w:rPr>
          <w:rFonts w:hint="eastAsia" w:ascii="CESI仿宋-GB13000" w:hAnsi="CESI仿宋-GB13000" w:eastAsia="CESI仿宋-GB13000" w:cs="CESI仿宋-GB13000"/>
          <w:b w:val="0"/>
          <w:i w:val="0"/>
          <w:snapToGrid/>
          <w:color w:val="000000"/>
          <w:sz w:val="32"/>
          <w:szCs w:val="32"/>
          <w:lang w:val="en-US" w:eastAsia="zh-CN"/>
        </w:rPr>
      </w:pPr>
      <w:r>
        <w:rPr>
          <w:rFonts w:hint="eastAsia" w:ascii="CESI仿宋-GB13000" w:hAnsi="CESI仿宋-GB13000" w:eastAsia="CESI仿宋-GB13000" w:cs="CESI仿宋-GB13000"/>
          <w:color w:val="auto"/>
          <w:sz w:val="32"/>
          <w:szCs w:val="32"/>
          <w:lang w:val="en-US" w:eastAsia="zh-CN"/>
        </w:rPr>
        <w:t>1-3.</w:t>
      </w:r>
      <w:r>
        <w:rPr>
          <w:rFonts w:hint="eastAsia" w:ascii="CESI仿宋-GB13000" w:hAnsi="CESI仿宋-GB13000" w:eastAsia="CESI仿宋-GB13000" w:cs="CESI仿宋-GB13000"/>
          <w:b w:val="0"/>
          <w:bCs w:val="0"/>
          <w:color w:val="000000"/>
          <w:sz w:val="32"/>
          <w:szCs w:val="32"/>
          <w:lang w:eastAsia="zh-CN"/>
        </w:rPr>
        <w:t>“药物基因多态性检测”等</w:t>
      </w:r>
      <w:r>
        <w:rPr>
          <w:rFonts w:hint="eastAsia" w:ascii="CESI仿宋-GB13000" w:hAnsi="CESI仿宋-GB13000" w:eastAsia="CESI仿宋-GB13000" w:cs="CESI仿宋-GB13000"/>
          <w:b w:val="0"/>
          <w:bCs w:val="0"/>
          <w:color w:val="000000"/>
          <w:sz w:val="32"/>
          <w:szCs w:val="32"/>
          <w:lang w:val="en-US" w:eastAsia="zh-CN"/>
        </w:rPr>
        <w:t>56项</w:t>
      </w:r>
      <w:r>
        <w:rPr>
          <w:rFonts w:hint="eastAsia" w:ascii="CESI仿宋-GB13000" w:hAnsi="CESI仿宋-GB13000" w:eastAsia="CESI仿宋-GB13000" w:cs="CESI仿宋-GB13000"/>
          <w:sz w:val="32"/>
          <w:szCs w:val="32"/>
          <w:lang w:val="en-US" w:eastAsia="zh-CN"/>
        </w:rPr>
        <w:t>纳入基本医疗服务价格项目价格表</w:t>
      </w:r>
    </w:p>
    <w:p>
      <w:pPr>
        <w:pStyle w:val="2"/>
        <w:keepNext w:val="0"/>
        <w:keepLines w:val="0"/>
        <w:pageBreakBefore w:val="0"/>
        <w:widowControl w:val="0"/>
        <w:kinsoku/>
        <w:wordWrap/>
        <w:overflowPunct/>
        <w:topLinePunct w:val="0"/>
        <w:bidi w:val="0"/>
        <w:snapToGrid/>
        <w:spacing w:line="600" w:lineRule="exact"/>
        <w:ind w:left="1596" w:leftChars="760" w:firstLine="0" w:firstLineChars="0"/>
        <w:textAlignment w:val="auto"/>
        <w:rPr>
          <w:rFonts w:hint="eastAsia" w:ascii="仿宋_GB2312" w:hAnsi="仿宋_GB2312" w:eastAsia="仿宋_GB2312" w:cs="仿宋_GB2312"/>
          <w:color w:val="auto"/>
          <w:sz w:val="32"/>
          <w:szCs w:val="32"/>
          <w:lang w:val="en-US" w:eastAsia="zh-CN"/>
        </w:rPr>
      </w:pPr>
      <w:r>
        <w:rPr>
          <w:rFonts w:hint="eastAsia" w:ascii="CESI仿宋-GB13000" w:hAnsi="CESI仿宋-GB13000" w:eastAsia="CESI仿宋-GB13000" w:cs="CESI仿宋-GB13000"/>
          <w:color w:val="auto"/>
          <w:kern w:val="2"/>
          <w:sz w:val="32"/>
          <w:szCs w:val="32"/>
          <w:lang w:val="en-US" w:eastAsia="zh-CN" w:bidi="ar-SA"/>
        </w:rPr>
        <w:t>1-4.</w:t>
      </w:r>
      <w:r>
        <w:rPr>
          <w:rFonts w:hint="eastAsia" w:ascii="仿宋_GB2312" w:hAnsi="仿宋_GB2312" w:eastAsia="仿宋_GB2312" w:cs="仿宋_GB2312"/>
          <w:color w:val="auto"/>
          <w:sz w:val="32"/>
          <w:szCs w:val="32"/>
          <w:lang w:val="en-US" w:eastAsia="zh-CN"/>
        </w:rPr>
        <w:t>“高压氧舱治疗”项目价格表</w:t>
      </w:r>
    </w:p>
    <w:p>
      <w:pPr>
        <w:pStyle w:val="2"/>
        <w:keepNext w:val="0"/>
        <w:keepLines w:val="0"/>
        <w:pageBreakBefore w:val="0"/>
        <w:widowControl w:val="0"/>
        <w:kinsoku/>
        <w:wordWrap/>
        <w:overflowPunct/>
        <w:topLinePunct w:val="0"/>
        <w:bidi w:val="0"/>
        <w:snapToGrid/>
        <w:spacing w:line="600" w:lineRule="exact"/>
        <w:ind w:left="1596" w:leftChars="760" w:firstLine="0" w:firstLineChars="0"/>
        <w:textAlignment w:val="auto"/>
        <w:rPr>
          <w:rFonts w:hint="eastAsia" w:ascii="CESI仿宋-GB13000" w:hAnsi="CESI仿宋-GB13000" w:eastAsia="CESI仿宋-GB13000" w:cs="CESI仿宋-GB13000"/>
          <w:color w:val="auto"/>
          <w:kern w:val="2"/>
          <w:sz w:val="32"/>
          <w:szCs w:val="32"/>
          <w:lang w:val="en-US" w:eastAsia="zh-CN" w:bidi="ar-SA"/>
        </w:rPr>
      </w:pPr>
      <w:r>
        <w:rPr>
          <w:rFonts w:hint="eastAsia" w:ascii="CESI仿宋-GB13000" w:hAnsi="CESI仿宋-GB13000" w:eastAsia="CESI仿宋-GB13000" w:cs="CESI仿宋-GB13000"/>
          <w:color w:val="auto"/>
          <w:kern w:val="2"/>
          <w:sz w:val="32"/>
          <w:szCs w:val="32"/>
          <w:lang w:val="en-US" w:eastAsia="zh-CN" w:bidi="ar-SA"/>
        </w:rPr>
        <w:t>2</w:t>
      </w:r>
      <w:r>
        <w:rPr>
          <w:rFonts w:hint="eastAsia" w:ascii="CESI仿宋-GB13000" w:hAnsi="CESI仿宋-GB13000" w:eastAsia="CESI仿宋-GB13000" w:cs="CESI仿宋-GB13000"/>
          <w:b w:val="0"/>
          <w:i w:val="0"/>
          <w:snapToGrid/>
          <w:color w:val="auto"/>
          <w:spacing w:val="13"/>
          <w:kern w:val="0"/>
          <w:sz w:val="32"/>
          <w:szCs w:val="32"/>
          <w:fitText w:val="5696" w:id="2034183507"/>
          <w:lang w:val="en-US" w:eastAsia="zh-CN" w:bidi="ar-SA"/>
        </w:rPr>
        <w:t>.</w:t>
      </w:r>
      <w:r>
        <w:rPr>
          <w:rFonts w:hint="eastAsia" w:ascii="CESI仿宋-GB13000" w:hAnsi="CESI仿宋-GB13000" w:eastAsia="CESI仿宋-GB13000" w:cs="CESI仿宋-GB13000"/>
          <w:color w:val="auto"/>
          <w:spacing w:val="13"/>
          <w:kern w:val="0"/>
          <w:sz w:val="32"/>
          <w:szCs w:val="32"/>
          <w:fitText w:val="5696" w:id="2034183507"/>
          <w:lang w:val="en-US" w:eastAsia="zh-CN" w:bidi="ar-SA"/>
        </w:rPr>
        <w:t>纳入市场调节价医疗服务价格项目</w:t>
      </w:r>
      <w:r>
        <w:rPr>
          <w:rFonts w:hint="eastAsia" w:ascii="CESI仿宋-GB13000" w:hAnsi="CESI仿宋-GB13000" w:eastAsia="CESI仿宋-GB13000" w:cs="CESI仿宋-GB13000"/>
          <w:color w:val="auto"/>
          <w:spacing w:val="6"/>
          <w:kern w:val="0"/>
          <w:sz w:val="32"/>
          <w:szCs w:val="32"/>
          <w:fitText w:val="5696" w:id="2034183507"/>
          <w:lang w:val="en-US" w:eastAsia="zh-CN" w:bidi="ar-SA"/>
        </w:rPr>
        <w:t>表</w:t>
      </w:r>
    </w:p>
    <w:p>
      <w:pPr>
        <w:pStyle w:val="2"/>
        <w:keepNext w:val="0"/>
        <w:keepLines w:val="0"/>
        <w:pageBreakBefore w:val="0"/>
        <w:widowControl w:val="0"/>
        <w:kinsoku/>
        <w:wordWrap/>
        <w:overflowPunct/>
        <w:topLinePunct w:val="0"/>
        <w:bidi w:val="0"/>
        <w:snapToGrid/>
        <w:spacing w:line="600" w:lineRule="exact"/>
        <w:ind w:left="1600" w:hanging="1600" w:hangingChars="500"/>
        <w:textAlignment w:val="auto"/>
        <w:rPr>
          <w:rFonts w:hint="eastAsia" w:ascii="CESI仿宋-GB13000" w:hAnsi="CESI仿宋-GB13000" w:eastAsia="CESI仿宋-GB13000" w:cs="CESI仿宋-GB13000"/>
          <w:color w:val="auto"/>
          <w:kern w:val="2"/>
          <w:sz w:val="32"/>
          <w:szCs w:val="32"/>
          <w:lang w:val="en-US" w:eastAsia="zh-CN" w:bidi="ar-SA"/>
        </w:rPr>
      </w:pPr>
      <w:r>
        <w:rPr>
          <w:rFonts w:hint="eastAsia" w:ascii="CESI仿宋-GB13000" w:hAnsi="CESI仿宋-GB13000" w:eastAsia="CESI仿宋-GB13000" w:cs="CESI仿宋-GB13000"/>
          <w:color w:val="auto"/>
          <w:kern w:val="2"/>
          <w:sz w:val="32"/>
          <w:szCs w:val="32"/>
          <w:lang w:val="en-US" w:eastAsia="zh-CN" w:bidi="ar-SA"/>
        </w:rPr>
        <w:t xml:space="preserve">          3.停用医疗服务价格项目表</w:t>
      </w:r>
    </w:p>
    <w:p>
      <w:pPr>
        <w:spacing w:line="600" w:lineRule="exact"/>
        <w:jc w:val="left"/>
        <w:rPr>
          <w:rFonts w:ascii="黑体" w:hAnsi="黑体" w:eastAsia="黑体"/>
          <w:sz w:val="32"/>
          <w:szCs w:val="32"/>
        </w:rPr>
      </w:pPr>
    </w:p>
    <w:p>
      <w:pPr>
        <w:spacing w:line="600" w:lineRule="exact"/>
        <w:jc w:val="left"/>
        <w:rPr>
          <w:rFonts w:ascii="黑体" w:hAnsi="黑体" w:eastAsia="黑体"/>
          <w:sz w:val="32"/>
          <w:szCs w:val="32"/>
        </w:rPr>
      </w:pPr>
    </w:p>
    <w:p>
      <w:pPr>
        <w:keepNext w:val="0"/>
        <w:keepLines w:val="0"/>
        <w:pageBreakBefore w:val="0"/>
        <w:kinsoku/>
        <w:wordWrap/>
        <w:overflowPunct/>
        <w:topLinePunct w:val="0"/>
        <w:bidi w:val="0"/>
        <w:snapToGrid/>
        <w:spacing w:line="600" w:lineRule="exact"/>
        <w:ind w:firstLine="3840" w:firstLineChars="1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湛江市医疗保障局</w:t>
      </w:r>
    </w:p>
    <w:p>
      <w:pPr>
        <w:pStyle w:val="2"/>
        <w:keepNext w:val="0"/>
        <w:keepLines w:val="0"/>
        <w:pageBreakBefore w:val="0"/>
        <w:kinsoku/>
        <w:wordWrap/>
        <w:overflowPunct/>
        <w:topLinePunct w:val="0"/>
        <w:bidi w:val="0"/>
        <w:snapToGrid/>
        <w:spacing w:line="600" w:lineRule="exact"/>
        <w:ind w:firstLine="4160" w:firstLineChars="1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2024年12月  日</w:t>
      </w:r>
    </w:p>
    <w:p>
      <w:pPr>
        <w:spacing w:line="600" w:lineRule="exact"/>
        <w:jc w:val="left"/>
        <w:rPr>
          <w:rFonts w:ascii="黑体" w:hAnsi="黑体" w:eastAsia="黑体"/>
          <w:sz w:val="32"/>
          <w:szCs w:val="32"/>
        </w:rPr>
      </w:pPr>
    </w:p>
    <w:p>
      <w:pPr>
        <w:spacing w:line="600" w:lineRule="exact"/>
        <w:jc w:val="left"/>
        <w:rPr>
          <w:rFonts w:ascii="黑体" w:hAnsi="黑体" w:eastAsia="黑体"/>
          <w:sz w:val="32"/>
          <w:szCs w:val="32"/>
        </w:rPr>
      </w:pPr>
    </w:p>
    <w:p>
      <w:pPr>
        <w:spacing w:line="600" w:lineRule="exact"/>
        <w:jc w:val="left"/>
        <w:rPr>
          <w:rFonts w:ascii="黑体" w:hAnsi="黑体" w:eastAsia="黑体"/>
          <w:sz w:val="32"/>
          <w:szCs w:val="32"/>
        </w:rPr>
      </w:pPr>
    </w:p>
    <w:p>
      <w:pPr>
        <w:spacing w:line="600" w:lineRule="exact"/>
        <w:jc w:val="left"/>
        <w:rPr>
          <w:rFonts w:ascii="黑体" w:hAnsi="黑体" w:eastAsia="黑体"/>
          <w:sz w:val="32"/>
          <w:szCs w:val="32"/>
        </w:rPr>
      </w:pPr>
    </w:p>
    <w:p>
      <w:pPr>
        <w:spacing w:line="600" w:lineRule="exact"/>
        <w:jc w:val="left"/>
        <w:rPr>
          <w:rFonts w:ascii="黑体" w:hAnsi="黑体" w:eastAsia="黑体"/>
          <w:sz w:val="32"/>
          <w:szCs w:val="32"/>
        </w:rPr>
      </w:pPr>
    </w:p>
    <w:p>
      <w:pPr>
        <w:spacing w:line="600" w:lineRule="exact"/>
        <w:jc w:val="left"/>
        <w:rPr>
          <w:rFonts w:ascii="黑体" w:hAnsi="黑体" w:eastAsia="黑体"/>
          <w:sz w:val="32"/>
          <w:szCs w:val="32"/>
        </w:rPr>
      </w:pPr>
    </w:p>
    <w:p>
      <w:pPr>
        <w:spacing w:line="600" w:lineRule="exact"/>
        <w:jc w:val="left"/>
        <w:rPr>
          <w:rFonts w:ascii="黑体" w:hAnsi="黑体" w:eastAsia="黑体"/>
          <w:sz w:val="32"/>
          <w:szCs w:val="32"/>
        </w:rPr>
      </w:pPr>
    </w:p>
    <w:p>
      <w:pPr>
        <w:spacing w:line="600" w:lineRule="exact"/>
        <w:jc w:val="left"/>
        <w:rPr>
          <w:rFonts w:ascii="黑体" w:hAnsi="黑体" w:eastAsia="黑体"/>
          <w:sz w:val="32"/>
          <w:szCs w:val="32"/>
        </w:rPr>
      </w:pPr>
    </w:p>
    <w:p>
      <w:pPr>
        <w:spacing w:line="600" w:lineRule="exact"/>
        <w:jc w:val="left"/>
        <w:rPr>
          <w:rFonts w:ascii="黑体" w:hAnsi="黑体" w:eastAsia="黑体"/>
          <w:sz w:val="32"/>
          <w:szCs w:val="32"/>
        </w:rPr>
      </w:pPr>
    </w:p>
    <w:p>
      <w:pPr>
        <w:spacing w:line="600" w:lineRule="exact"/>
        <w:jc w:val="left"/>
        <w:rPr>
          <w:rFonts w:ascii="黑体" w:hAnsi="黑体" w:eastAsia="黑体"/>
          <w:sz w:val="32"/>
          <w:szCs w:val="32"/>
        </w:rPr>
      </w:pPr>
    </w:p>
    <w:p>
      <w:pPr>
        <w:spacing w:line="600" w:lineRule="exact"/>
        <w:jc w:val="left"/>
        <w:rPr>
          <w:rFonts w:ascii="黑体" w:hAnsi="黑体" w:eastAsia="黑体"/>
          <w:sz w:val="32"/>
          <w:szCs w:val="32"/>
        </w:rPr>
      </w:pPr>
    </w:p>
    <w:p>
      <w:pPr>
        <w:spacing w:line="600" w:lineRule="exact"/>
        <w:jc w:val="left"/>
        <w:rPr>
          <w:rFonts w:ascii="黑体" w:hAnsi="黑体" w:eastAsia="黑体"/>
          <w:sz w:val="32"/>
          <w:szCs w:val="32"/>
        </w:rPr>
      </w:pPr>
    </w:p>
    <w:p>
      <w:pPr>
        <w:spacing w:line="600" w:lineRule="exact"/>
        <w:jc w:val="left"/>
        <w:rPr>
          <w:rFonts w:ascii="黑体" w:hAnsi="黑体" w:eastAsia="黑体"/>
          <w:sz w:val="32"/>
          <w:szCs w:val="32"/>
        </w:rPr>
      </w:pPr>
    </w:p>
    <w:p>
      <w:pPr>
        <w:spacing w:line="600" w:lineRule="exact"/>
        <w:jc w:val="left"/>
        <w:rPr>
          <w:rFonts w:ascii="黑体" w:hAnsi="黑体" w:eastAsia="黑体"/>
          <w:sz w:val="32"/>
          <w:szCs w:val="32"/>
        </w:rPr>
      </w:pPr>
    </w:p>
    <w:p>
      <w:pPr>
        <w:spacing w:line="600" w:lineRule="exact"/>
        <w:jc w:val="left"/>
        <w:rPr>
          <w:rFonts w:ascii="黑体" w:hAnsi="黑体" w:eastAsia="黑体"/>
          <w:sz w:val="32"/>
          <w:szCs w:val="32"/>
        </w:rPr>
      </w:pPr>
    </w:p>
    <w:p>
      <w:pPr>
        <w:spacing w:line="600" w:lineRule="exact"/>
        <w:jc w:val="left"/>
        <w:rPr>
          <w:rFonts w:ascii="黑体" w:hAnsi="黑体" w:eastAsia="黑体"/>
          <w:sz w:val="32"/>
          <w:szCs w:val="32"/>
        </w:rPr>
      </w:pPr>
    </w:p>
    <w:p>
      <w:pPr>
        <w:spacing w:line="600" w:lineRule="exact"/>
        <w:jc w:val="left"/>
        <w:rPr>
          <w:rFonts w:ascii="黑体" w:hAnsi="黑体" w:eastAsia="黑体"/>
          <w:sz w:val="32"/>
          <w:szCs w:val="32"/>
        </w:rPr>
      </w:pPr>
    </w:p>
    <w:p>
      <w:pPr>
        <w:spacing w:line="600" w:lineRule="exact"/>
        <w:jc w:val="left"/>
        <w:rPr>
          <w:rFonts w:ascii="黑体" w:hAnsi="黑体" w:eastAsia="黑体"/>
          <w:sz w:val="32"/>
          <w:szCs w:val="32"/>
        </w:rPr>
      </w:pPr>
    </w:p>
    <w:p>
      <w:pPr>
        <w:spacing w:line="600" w:lineRule="exact"/>
        <w:jc w:val="left"/>
        <w:rPr>
          <w:rFonts w:ascii="黑体" w:hAnsi="黑体" w:eastAsia="黑体"/>
          <w:sz w:val="32"/>
          <w:szCs w:val="32"/>
        </w:rPr>
      </w:pPr>
    </w:p>
    <w:p>
      <w:pPr>
        <w:spacing w:line="600" w:lineRule="exact"/>
        <w:jc w:val="left"/>
        <w:rPr>
          <w:rFonts w:ascii="黑体" w:hAnsi="黑体" w:eastAsia="黑体"/>
          <w:sz w:val="32"/>
          <w:szCs w:val="32"/>
        </w:rPr>
      </w:pPr>
    </w:p>
    <w:p>
      <w:pPr>
        <w:spacing w:line="600" w:lineRule="exact"/>
        <w:jc w:val="left"/>
        <w:rPr>
          <w:rFonts w:ascii="黑体" w:hAnsi="黑体" w:eastAsia="黑体"/>
          <w:sz w:val="32"/>
          <w:szCs w:val="32"/>
        </w:rPr>
      </w:pPr>
    </w:p>
    <w:p>
      <w:pPr>
        <w:spacing w:line="600" w:lineRule="exact"/>
        <w:jc w:val="left"/>
        <w:rPr>
          <w:rFonts w:ascii="黑体" w:hAnsi="黑体" w:eastAsia="黑体"/>
          <w:sz w:val="32"/>
          <w:szCs w:val="32"/>
        </w:rPr>
      </w:pPr>
    </w:p>
    <w:p>
      <w:pPr>
        <w:pStyle w:val="2"/>
        <w:rPr>
          <w:rFonts w:ascii="黑体" w:hAnsi="黑体" w:eastAsia="黑体"/>
          <w:sz w:val="32"/>
          <w:szCs w:val="32"/>
        </w:rPr>
      </w:pPr>
    </w:p>
    <w:p>
      <w:pPr>
        <w:rPr>
          <w:rFonts w:ascii="黑体" w:hAnsi="黑体" w:eastAsia="黑体"/>
          <w:sz w:val="32"/>
          <w:szCs w:val="32"/>
        </w:rPr>
      </w:pPr>
    </w:p>
    <w:p>
      <w:pPr>
        <w:spacing w:line="600" w:lineRule="exact"/>
        <w:jc w:val="left"/>
        <w:rPr>
          <w:rFonts w:ascii="黑体" w:hAnsi="黑体" w:eastAsia="黑体"/>
          <w:sz w:val="32"/>
          <w:szCs w:val="32"/>
        </w:rPr>
      </w:pPr>
    </w:p>
    <w:p>
      <w:pPr>
        <w:spacing w:line="600" w:lineRule="exact"/>
        <w:jc w:val="left"/>
        <w:rPr>
          <w:rFonts w:ascii="黑体" w:hAnsi="黑体" w:eastAsia="黑体"/>
          <w:sz w:val="32"/>
          <w:szCs w:val="32"/>
        </w:rPr>
      </w:pPr>
    </w:p>
    <w:p>
      <w:pPr>
        <w:spacing w:line="600" w:lineRule="exact"/>
        <w:jc w:val="left"/>
        <w:rPr>
          <w:rFonts w:hint="eastAsia" w:ascii="仿宋_GB2312" w:hAnsi="仿宋_GB2312" w:eastAsia="仿宋_GB2312" w:cs="仿宋_GB2312"/>
          <w:sz w:val="32"/>
          <w:szCs w:val="32"/>
        </w:rPr>
      </w:pPr>
      <w:r>
        <w:rPr>
          <w:rFonts w:ascii="黑体" w:hAnsi="黑体" w:eastAsia="黑体"/>
          <w:sz w:val="32"/>
          <w:szCs w:val="32"/>
        </w:rPr>
        <w:t>公开方式：</w:t>
      </w:r>
      <w:r>
        <w:rPr>
          <w:rFonts w:hint="eastAsia" w:ascii="仿宋_GB2312" w:hAnsi="仿宋_GB2312" w:eastAsia="仿宋_GB2312" w:cs="仿宋_GB2312"/>
          <w:sz w:val="32"/>
          <w:szCs w:val="32"/>
          <w:lang w:eastAsia="zh-CN"/>
        </w:rPr>
        <w:t>主动</w:t>
      </w:r>
      <w:r>
        <w:rPr>
          <w:rFonts w:hint="eastAsia" w:ascii="仿宋_GB2312" w:hAnsi="仿宋_GB2312" w:eastAsia="仿宋_GB2312" w:cs="仿宋_GB2312"/>
          <w:sz w:val="32"/>
          <w:szCs w:val="32"/>
        </w:rPr>
        <w:t>公开</w:t>
      </w:r>
    </w:p>
    <w:tbl>
      <w:tblPr>
        <w:tblStyle w:val="4"/>
        <w:tblpPr w:leftFromText="180" w:rightFromText="180" w:vertAnchor="text" w:horzAnchor="page" w:tblpX="1817" w:tblpY="174"/>
        <w:tblOverlap w:val="never"/>
        <w:tblW w:w="87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7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8745" w:type="dxa"/>
            <w:tcBorders>
              <w:top w:val="single" w:color="auto" w:sz="4" w:space="0"/>
              <w:bottom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left="1050" w:leftChars="100" w:right="0" w:hanging="840" w:hangingChars="300"/>
              <w:jc w:val="both"/>
              <w:textAlignment w:val="auto"/>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仿宋_GB2312"/>
                <w:b w:val="0"/>
                <w:bCs w:val="0"/>
                <w:color w:val="333333"/>
                <w:sz w:val="28"/>
                <w:szCs w:val="28"/>
                <w:lang w:val="en-US" w:eastAsia="zh-CN"/>
              </w:rPr>
              <w:t>抄送：</w:t>
            </w:r>
            <w:r>
              <w:rPr>
                <w:rFonts w:hint="eastAsia" w:eastAsia="仿宋_GB2312" w:cs="Times New Roman"/>
                <w:color w:val="333333"/>
                <w:sz w:val="28"/>
                <w:szCs w:val="28"/>
                <w:lang w:eastAsia="zh-CN"/>
              </w:rPr>
              <w:t>广东省</w:t>
            </w:r>
            <w:r>
              <w:rPr>
                <w:rFonts w:hint="eastAsia" w:ascii="Times New Roman" w:hAnsi="Times New Roman" w:eastAsia="仿宋_GB2312" w:cs="Times New Roman"/>
                <w:color w:val="333333"/>
                <w:sz w:val="28"/>
                <w:szCs w:val="28"/>
                <w:lang w:eastAsia="zh-CN"/>
              </w:rPr>
              <w:t>医疗保障局；</w:t>
            </w:r>
            <w:r>
              <w:rPr>
                <w:rFonts w:hint="eastAsia" w:eastAsia="仿宋_GB2312" w:cs="Times New Roman"/>
                <w:color w:val="333333"/>
                <w:sz w:val="28"/>
                <w:szCs w:val="28"/>
                <w:lang w:eastAsia="zh-CN"/>
              </w:rPr>
              <w:t>市</w:t>
            </w:r>
            <w:r>
              <w:rPr>
                <w:rFonts w:hint="eastAsia" w:ascii="Times New Roman" w:hAnsi="Times New Roman" w:eastAsia="仿宋_GB2312" w:cs="Times New Roman"/>
                <w:color w:val="333333"/>
                <w:sz w:val="28"/>
                <w:szCs w:val="28"/>
              </w:rPr>
              <w:t>工业和信息化</w:t>
            </w:r>
            <w:r>
              <w:rPr>
                <w:rFonts w:hint="eastAsia" w:eastAsia="仿宋_GB2312" w:cs="Times New Roman"/>
                <w:color w:val="333333"/>
                <w:sz w:val="28"/>
                <w:szCs w:val="28"/>
                <w:lang w:eastAsia="zh-CN"/>
              </w:rPr>
              <w:t>局</w:t>
            </w:r>
            <w:r>
              <w:rPr>
                <w:rFonts w:hint="eastAsia" w:ascii="Times New Roman" w:hAnsi="Times New Roman" w:eastAsia="仿宋_GB2312" w:cs="Times New Roman"/>
                <w:color w:val="333333"/>
                <w:sz w:val="28"/>
                <w:szCs w:val="28"/>
              </w:rPr>
              <w:t>、财政</w:t>
            </w:r>
            <w:r>
              <w:rPr>
                <w:rFonts w:hint="eastAsia" w:eastAsia="仿宋_GB2312" w:cs="Times New Roman"/>
                <w:color w:val="333333"/>
                <w:sz w:val="28"/>
                <w:szCs w:val="28"/>
                <w:lang w:eastAsia="zh-CN"/>
              </w:rPr>
              <w:t>局</w:t>
            </w:r>
            <w:r>
              <w:rPr>
                <w:rFonts w:hint="eastAsia" w:ascii="Times New Roman" w:hAnsi="Times New Roman" w:eastAsia="仿宋_GB2312" w:cs="Times New Roman"/>
                <w:color w:val="333333"/>
                <w:sz w:val="28"/>
                <w:szCs w:val="28"/>
              </w:rPr>
              <w:t>、人力资源社会保障</w:t>
            </w:r>
            <w:r>
              <w:rPr>
                <w:rFonts w:hint="eastAsia" w:eastAsia="仿宋_GB2312" w:cs="Times New Roman"/>
                <w:color w:val="333333"/>
                <w:sz w:val="28"/>
                <w:szCs w:val="28"/>
                <w:lang w:eastAsia="zh-CN"/>
              </w:rPr>
              <w:t>局</w:t>
            </w:r>
            <w:r>
              <w:rPr>
                <w:rFonts w:hint="eastAsia" w:ascii="Times New Roman" w:hAnsi="Times New Roman" w:eastAsia="仿宋_GB2312" w:cs="Times New Roman"/>
                <w:color w:val="333333"/>
                <w:sz w:val="28"/>
                <w:szCs w:val="28"/>
              </w:rPr>
              <w:t>、卫生健康</w:t>
            </w:r>
            <w:r>
              <w:rPr>
                <w:rFonts w:hint="eastAsia" w:eastAsia="仿宋_GB2312" w:cs="Times New Roman"/>
                <w:color w:val="333333"/>
                <w:sz w:val="28"/>
                <w:szCs w:val="28"/>
                <w:lang w:eastAsia="zh-CN"/>
              </w:rPr>
              <w:t>局</w:t>
            </w:r>
            <w:r>
              <w:rPr>
                <w:rFonts w:hint="eastAsia" w:ascii="Times New Roman" w:hAnsi="Times New Roman" w:eastAsia="仿宋_GB2312" w:cs="Times New Roman"/>
                <w:color w:val="333333"/>
                <w:sz w:val="28"/>
                <w:szCs w:val="28"/>
              </w:rPr>
              <w:t>、市场监管局。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8745" w:type="dxa"/>
            <w:tcBorders>
              <w:top w:val="single" w:color="auto" w:sz="4" w:space="0"/>
              <w:bottom w:val="single" w:color="auto" w:sz="4" w:space="0"/>
            </w:tcBorders>
            <w:noWrap w:val="0"/>
            <w:vAlign w:val="center"/>
          </w:tcPr>
          <w:p>
            <w:pPr>
              <w:spacing w:line="560" w:lineRule="exact"/>
              <w:jc w:val="left"/>
              <w:rPr>
                <w:rFonts w:hint="default" w:ascii="Times New Roman" w:hAnsi="Times New Roman" w:eastAsia="仿宋_GB2312" w:cs="Times New Roman"/>
                <w:color w:val="000000"/>
                <w:kern w:val="0"/>
                <w:sz w:val="28"/>
                <w:szCs w:val="28"/>
                <w:highlight w:val="none"/>
                <w:lang w:val="en-US" w:eastAsia="zh-CN"/>
              </w:rPr>
            </w:pPr>
            <w:r>
              <w:rPr>
                <w:rFonts w:hint="eastAsia" w:ascii="仿宋_GB2312" w:eastAsia="仿宋_GB2312"/>
                <w:sz w:val="28"/>
                <w:szCs w:val="28"/>
              </w:rPr>
              <w:t>湛江市医疗保障局办公室</w:t>
            </w:r>
            <w:r>
              <w:rPr>
                <w:rFonts w:ascii="仿宋_GB2312" w:eastAsia="仿宋_GB2312"/>
                <w:sz w:val="28"/>
                <w:szCs w:val="28"/>
              </w:rPr>
              <w:t xml:space="preserve">  </w:t>
            </w:r>
            <w:r>
              <w:rPr>
                <w:rFonts w:hint="eastAsia" w:ascii="仿宋_GB2312" w:eastAsia="仿宋_GB2312"/>
                <w:sz w:val="28"/>
                <w:szCs w:val="28"/>
                <w:lang w:val="en-US" w:eastAsia="zh-CN"/>
              </w:rPr>
              <w:t xml:space="preserve"> </w:t>
            </w:r>
            <w:r>
              <w:rPr>
                <w:rFonts w:ascii="仿宋_GB2312" w:eastAsia="仿宋_GB2312"/>
                <w:sz w:val="28"/>
                <w:szCs w:val="28"/>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ascii="仿宋_GB2312" w:eastAsia="仿宋_GB2312"/>
                <w:sz w:val="28"/>
                <w:szCs w:val="28"/>
              </w:rPr>
              <w:t>20</w:t>
            </w:r>
            <w:r>
              <w:rPr>
                <w:rFonts w:hint="eastAsia" w:ascii="仿宋_GB2312" w:eastAsia="仿宋_GB2312"/>
                <w:sz w:val="28"/>
                <w:szCs w:val="28"/>
              </w:rPr>
              <w:t>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12</w:t>
            </w:r>
            <w:r>
              <w:rPr>
                <w:rFonts w:hint="eastAsia" w:ascii="仿宋_GB2312" w:eastAsia="仿宋_GB2312"/>
                <w:sz w:val="28"/>
                <w:szCs w:val="28"/>
              </w:rPr>
              <w:t>月</w:t>
            </w:r>
            <w:r>
              <w:rPr>
                <w:rFonts w:hint="eastAsia" w:ascii="仿宋_GB2312" w:eastAsia="仿宋_GB2312"/>
                <w:sz w:val="28"/>
                <w:szCs w:val="28"/>
                <w:lang w:val="en-US" w:eastAsia="zh-CN"/>
              </w:rPr>
              <w:t xml:space="preserve"> </w:t>
            </w:r>
            <w:r>
              <w:rPr>
                <w:rFonts w:hint="eastAsia" w:ascii="仿宋_GB2312" w:eastAsia="仿宋_GB2312"/>
                <w:sz w:val="28"/>
                <w:szCs w:val="28"/>
              </w:rPr>
              <w:t>日印发</w:t>
            </w:r>
            <w:r>
              <w:rPr>
                <w:rFonts w:hint="eastAsia" w:ascii="Arial Unicode MS" w:eastAsia="Arial Unicode MS" w:cs="Times New Roman"/>
                <w:sz w:val="44"/>
                <w:szCs w:val="44"/>
              </w:rPr>
              <w:fldChar w:fldCharType="begin"/>
            </w:r>
            <w:r>
              <w:rPr>
                <w:rFonts w:hint="eastAsia" w:ascii="Arial Unicode MS" w:eastAsia="Arial Unicode MS" w:cs="Times New Roman"/>
                <w:sz w:val="44"/>
                <w:szCs w:val="44"/>
              </w:rPr>
              <w:instrText xml:space="preserve"> DOCVARIABLE  FlSubject  \* MERGEFORMAT </w:instrText>
            </w:r>
            <w:r>
              <w:rPr>
                <w:rFonts w:hint="eastAsia" w:ascii="Arial Unicode MS" w:eastAsia="Arial Unicode MS" w:cs="Times New Roman"/>
                <w:sz w:val="44"/>
                <w:szCs w:val="44"/>
              </w:rPr>
              <w:fldChar w:fldCharType="end"/>
            </w:r>
          </w:p>
        </w:tc>
      </w:tr>
    </w:tbl>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仿宋-GB13000">
    <w:altName w:val="仿宋"/>
    <w:panose1 w:val="02000500000000000000"/>
    <w:charset w:val="86"/>
    <w:family w:val="auto"/>
    <w:pitch w:val="default"/>
    <w:sig w:usb0="800002BF" w:usb1="18CF7CF8" w:usb2="00000016" w:usb3="00000000" w:csb0="0004000F" w:csb1="00000000"/>
  </w:font>
  <w:font w:name="CESI仿宋-GB2312">
    <w:altName w:val="仿宋"/>
    <w:panose1 w:val="02000500000000000000"/>
    <w:charset w:val="86"/>
    <w:family w:val="auto"/>
    <w:pitch w:val="default"/>
    <w:sig w:usb0="800002AF" w:usb1="084F6CF8" w:usb2="00000010"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F72C86"/>
    <w:multiLevelType w:val="singleLevel"/>
    <w:tmpl w:val="7FF72C8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F7FDBDFC"/>
    <w:rsid w:val="08FF74EA"/>
    <w:rsid w:val="1DDF7358"/>
    <w:rsid w:val="2FFF7EC3"/>
    <w:rsid w:val="35EAC97B"/>
    <w:rsid w:val="3AAF0036"/>
    <w:rsid w:val="3EF380FD"/>
    <w:rsid w:val="3F433E30"/>
    <w:rsid w:val="5FFC5D61"/>
    <w:rsid w:val="61DF29AF"/>
    <w:rsid w:val="63BFB8FC"/>
    <w:rsid w:val="6FFB43FF"/>
    <w:rsid w:val="71DF0007"/>
    <w:rsid w:val="7A4FAC6A"/>
    <w:rsid w:val="7CFD4D4A"/>
    <w:rsid w:val="7F779F67"/>
    <w:rsid w:val="7FE9A1C6"/>
    <w:rsid w:val="7FEF2CC3"/>
    <w:rsid w:val="7FEF455B"/>
    <w:rsid w:val="B1B711B1"/>
    <w:rsid w:val="B28B8E0F"/>
    <w:rsid w:val="B37FDF21"/>
    <w:rsid w:val="B5D31CBA"/>
    <w:rsid w:val="B7DFA6C6"/>
    <w:rsid w:val="DFDFF82A"/>
    <w:rsid w:val="E6FF7FF3"/>
    <w:rsid w:val="E7F72AF5"/>
    <w:rsid w:val="E7FF658C"/>
    <w:rsid w:val="EDFBE2AC"/>
    <w:rsid w:val="EF7FA0FE"/>
    <w:rsid w:val="EFBFF31A"/>
    <w:rsid w:val="F7EF7ABD"/>
    <w:rsid w:val="F7FDBDFC"/>
    <w:rsid w:val="FAFB18A0"/>
    <w:rsid w:val="FBBF910C"/>
    <w:rsid w:val="FC5B6397"/>
    <w:rsid w:val="FCF9386E"/>
    <w:rsid w:val="FDFF792E"/>
    <w:rsid w:val="FFBB09DF"/>
    <w:rsid w:val="FFC78113"/>
    <w:rsid w:val="FFD234DC"/>
    <w:rsid w:val="FFFC4EF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3">
    <w:name w:val="Normal (Web)"/>
    <w:basedOn w:val="1"/>
    <w:unhideWhenUsed/>
    <w:qFormat/>
    <w:uiPriority w:val="99"/>
    <w:pPr>
      <w:spacing w:before="100" w:beforeAutospacing="1" w:after="100" w:afterAutospacing="1"/>
      <w:jc w:val="left"/>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1186</Words>
  <Characters>1266</Characters>
  <Lines>0</Lines>
  <Paragraphs>0</Paragraphs>
  <TotalTime>0</TotalTime>
  <ScaleCrop>false</ScaleCrop>
  <LinksUpToDate>false</LinksUpToDate>
  <CharactersWithSpaces>1297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2024-12-02T01:53:00Z</dcterms:created>
  <dc:creator>何丽</dc:creator>
  <cp:lastModifiedBy>六月荷花</cp:lastModifiedBy>
  <dcterms:modified xsi:type="dcterms:W3CDTF">2024-12-06T09:03:58Z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B301306228C64B239199661FF8EB7356_13</vt:lpwstr>
  </property>
</Properties>
</file>