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A501D7" w14:paraId="1924FE72" w14:textId="77777777">
        <w:tc>
          <w:tcPr>
            <w:tcW w:w="509" w:type="dxa"/>
          </w:tcPr>
          <w:p w14:paraId="724731DA" w14:textId="77777777" w:rsidR="00A501D7" w:rsidRDefault="00000000">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305071A8" w14:textId="77777777" w:rsidR="00A501D7" w:rsidRDefault="00000000">
            <w:pPr>
              <w:pStyle w:val="affff0"/>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03.140</w:t>
            </w:r>
            <w:r>
              <w:rPr>
                <w:rFonts w:ascii="黑体" w:eastAsia="黑体" w:hAnsi="黑体"/>
                <w:sz w:val="21"/>
                <w:szCs w:val="21"/>
              </w:rPr>
              <w:fldChar w:fldCharType="end"/>
            </w:r>
            <w:bookmarkEnd w:id="0"/>
          </w:p>
        </w:tc>
      </w:tr>
      <w:tr w:rsidR="00A501D7" w14:paraId="70F83CF6" w14:textId="77777777">
        <w:tc>
          <w:tcPr>
            <w:tcW w:w="509" w:type="dxa"/>
          </w:tcPr>
          <w:p w14:paraId="3B4208AC" w14:textId="77777777" w:rsidR="00A501D7"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6F537D3B" w14:textId="77777777" w:rsidR="00A501D7"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A 00</w:t>
            </w:r>
            <w:r>
              <w:rPr>
                <w:rFonts w:ascii="黑体" w:eastAsia="黑体" w:hAnsi="黑体"/>
                <w:sz w:val="21"/>
                <w:szCs w:val="21"/>
              </w:rPr>
              <w:fldChar w:fldCharType="end"/>
            </w:r>
            <w:bookmarkEnd w:id="1"/>
          </w:p>
        </w:tc>
      </w:tr>
    </w:tbl>
    <w:tbl>
      <w:tblPr>
        <w:tblStyle w:val="affff7"/>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A501D7" w14:paraId="1DA01F08" w14:textId="77777777">
        <w:tc>
          <w:tcPr>
            <w:tcW w:w="6407" w:type="dxa"/>
          </w:tcPr>
          <w:p w14:paraId="7E47A55F" w14:textId="77777777" w:rsidR="00A501D7" w:rsidRDefault="00000000">
            <w:pPr>
              <w:pStyle w:val="afffff"/>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674F3653" wp14:editId="64E3F7CD">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34</w:t>
            </w:r>
            <w:r>
              <w:fldChar w:fldCharType="end"/>
            </w:r>
            <w:bookmarkEnd w:id="3"/>
          </w:p>
        </w:tc>
      </w:tr>
    </w:tbl>
    <w:p w14:paraId="22D33094" w14:textId="77777777" w:rsidR="00A501D7" w:rsidRDefault="00000000">
      <w:pPr>
        <w:pStyle w:val="afffff0"/>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安徽省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1AFB59DC" w14:textId="77777777" w:rsidR="00A501D7" w:rsidRDefault="00000000">
      <w:pPr>
        <w:pStyle w:val="affffffffff2"/>
        <w:framePr w:wrap="around"/>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34/T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2024</w:t>
      </w:r>
      <w:r>
        <w:fldChar w:fldCharType="end"/>
      </w:r>
      <w:bookmarkEnd w:id="7"/>
    </w:p>
    <w:p w14:paraId="37B31A53" w14:textId="77777777" w:rsidR="00A501D7" w:rsidRDefault="00000000">
      <w:pPr>
        <w:pStyle w:val="affffffffff3"/>
        <w:framePr w:wrap="around"/>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6D05ADFA" w14:textId="77777777" w:rsidR="00A501D7"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18A651A9" wp14:editId="3F97803C">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Ang0mW2AAAAAwBAAAPAAAAAAAAAAEAIAAAACIAAABkcnMv&#10;ZG93bnJldi54bWxQSwECFAAUAAAACACHTuJAeCbvfcoBAABeAwAADgAAAAAAAAABACAAAAAnAQAA&#10;ZHJzL2Uyb0RvYy54bWxQSwUGAAAAAAYABgBZAQAAYwUAAAAA&#10;">
                <v:fill on="f" focussize="0,0"/>
                <v:stroke color="#000000" joinstyle="round"/>
                <v:imagedata o:title=""/>
                <o:lock v:ext="edit" aspectratio="f"/>
              </v:line>
            </w:pict>
          </mc:Fallback>
        </mc:AlternateContent>
      </w:r>
    </w:p>
    <w:p w14:paraId="0DF04922" w14:textId="77777777" w:rsidR="00A501D7" w:rsidRDefault="00A501D7">
      <w:pPr>
        <w:pStyle w:val="afffff0"/>
        <w:framePr w:w="9639" w:h="6976" w:hRule="exact" w:hSpace="0" w:vSpace="0" w:wrap="around" w:hAnchor="page" w:y="6408"/>
        <w:jc w:val="center"/>
        <w:rPr>
          <w:rFonts w:ascii="黑体" w:eastAsia="黑体" w:hAnsi="黑体" w:hint="eastAsia"/>
          <w:b w:val="0"/>
          <w:bCs w:val="0"/>
          <w:w w:val="100"/>
        </w:rPr>
      </w:pPr>
    </w:p>
    <w:p w14:paraId="563253D3" w14:textId="77777777" w:rsidR="00A501D7" w:rsidRDefault="00000000">
      <w:pPr>
        <w:pStyle w:val="affffffffff4"/>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高价值专利培育工作指南</w:t>
      </w:r>
      <w:r>
        <w:fldChar w:fldCharType="end"/>
      </w:r>
      <w:bookmarkEnd w:id="9"/>
    </w:p>
    <w:p w14:paraId="63C6A183" w14:textId="77777777" w:rsidR="00A501D7" w:rsidRDefault="00A501D7">
      <w:pPr>
        <w:framePr w:w="9639" w:h="6974" w:hRule="exact" w:wrap="around" w:vAnchor="page" w:hAnchor="page" w:x="1419" w:y="6408" w:anchorLock="1"/>
        <w:ind w:left="-1418"/>
      </w:pPr>
    </w:p>
    <w:p w14:paraId="562F12F4" w14:textId="77777777" w:rsidR="00A501D7" w:rsidRDefault="00000000">
      <w:pPr>
        <w:pStyle w:val="afffffff8"/>
        <w:framePr w:w="9639" w:h="6974" w:hRule="exact" w:wrap="around" w:vAnchor="page" w:hAnchor="page" w:x="1419" w:y="6408" w:anchorLock="1"/>
        <w:textAlignment w:val="bottom"/>
        <w:rPr>
          <w:rFonts w:ascii="黑体" w:eastAsia="黑体" w:hAnsi="黑体" w:hint="eastAsia"/>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Gu</w:t>
      </w:r>
      <w:r>
        <w:rPr>
          <w:rFonts w:ascii="黑体" w:eastAsia="黑体" w:hAnsi="黑体" w:hint="eastAsia"/>
          <w:szCs w:val="28"/>
        </w:rPr>
        <w:t>idelin</w:t>
      </w:r>
      <w:r>
        <w:rPr>
          <w:rFonts w:ascii="黑体" w:eastAsia="黑体" w:hAnsi="黑体"/>
          <w:szCs w:val="28"/>
        </w:rPr>
        <w:t>es for high value patent cultivation</w:t>
      </w:r>
      <w:r>
        <w:rPr>
          <w:rFonts w:ascii="黑体" w:eastAsia="黑体" w:hAnsi="黑体"/>
          <w:szCs w:val="28"/>
        </w:rPr>
        <w:fldChar w:fldCharType="end"/>
      </w:r>
      <w:bookmarkEnd w:id="10"/>
    </w:p>
    <w:p w14:paraId="66F6F7D9" w14:textId="77777777" w:rsidR="00A501D7" w:rsidRDefault="00A501D7">
      <w:pPr>
        <w:framePr w:w="9639" w:h="6974" w:hRule="exact" w:wrap="around" w:vAnchor="page" w:hAnchor="page" w:x="1419" w:y="6408" w:anchorLock="1"/>
        <w:spacing w:line="760" w:lineRule="exact"/>
        <w:ind w:left="-1418"/>
      </w:pPr>
    </w:p>
    <w:p w14:paraId="2B8F3E8A" w14:textId="77777777" w:rsidR="00A501D7" w:rsidRDefault="00A501D7">
      <w:pPr>
        <w:pStyle w:val="afffffff8"/>
        <w:framePr w:w="9639" w:h="6974" w:hRule="exact" w:wrap="around" w:vAnchor="page" w:hAnchor="page" w:x="1419" w:y="6408" w:anchorLock="1"/>
        <w:textAlignment w:val="bottom"/>
        <w:rPr>
          <w:rFonts w:eastAsia="黑体"/>
          <w:szCs w:val="28"/>
        </w:rPr>
      </w:pPr>
    </w:p>
    <w:p w14:paraId="315EED87" w14:textId="77777777" w:rsidR="00A501D7" w:rsidRDefault="00000000">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21CB3321" w14:textId="77777777" w:rsidR="00A501D7" w:rsidRDefault="00000000">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rFonts w:hint="eastAsia"/>
          <w:sz w:val="21"/>
          <w:szCs w:val="28"/>
        </w:rPr>
        <w:t>（本草案完成时间：）</w:t>
      </w:r>
      <w:r>
        <w:rPr>
          <w:sz w:val="21"/>
          <w:szCs w:val="28"/>
        </w:rPr>
        <w:fldChar w:fldCharType="end"/>
      </w:r>
      <w:bookmarkEnd w:id="12"/>
    </w:p>
    <w:p w14:paraId="0B753FB9" w14:textId="77777777" w:rsidR="00A501D7" w:rsidRDefault="00000000">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2C1A61AB" w14:textId="77777777" w:rsidR="00A501D7" w:rsidRDefault="00000000">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0B219F36" w14:textId="77777777" w:rsidR="00A501D7" w:rsidRDefault="00000000">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23E5960A" w14:textId="77777777" w:rsidR="00A501D7" w:rsidRDefault="00000000">
      <w:pPr>
        <w:pStyle w:val="affffffff8"/>
        <w:framePr w:h="584" w:hRule="exact" w:hSpace="181" w:vSpace="181" w:wrap="around" w:y="15027"/>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安徽省市场监督管理局</w:t>
      </w:r>
      <w:r>
        <w:rPr>
          <w:rFonts w:hAnsi="黑体"/>
          <w:w w:val="100"/>
          <w:sz w:val="28"/>
        </w:rPr>
        <w:fldChar w:fldCharType="end"/>
      </w:r>
      <w:bookmarkEnd w:id="20"/>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39B9B2AF" w14:textId="77777777" w:rsidR="00A501D7" w:rsidRDefault="00000000">
      <w:pPr>
        <w:rPr>
          <w:rFonts w:ascii="宋体" w:hAnsi="宋体" w:hint="eastAsia"/>
          <w:sz w:val="28"/>
          <w:szCs w:val="28"/>
        </w:rPr>
        <w:sectPr w:rsidR="00A501D7">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321F4E59" wp14:editId="760D69EC">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rMxz71wAAAA4BAAAPAAAAAAAAAAEAIAAAACIAAABkcnMvZG93&#10;bnJldi54bWxQSwECFAAUAAAACACHTuJAqt0+T8gBAABcAwAADgAAAAAAAAABACAAAAAmAQAAZHJz&#10;L2Uyb0RvYy54bWxQSwUGAAAAAAYABgBZAQAAYAUAAAAA&#10;">
                <v:fill on="f" focussize="0,0"/>
                <v:stroke color="#000000" joinstyle="round"/>
                <v:imagedata o:title=""/>
                <o:lock v:ext="edit" aspectratio="f"/>
                <w10:anchorlock/>
              </v:line>
            </w:pict>
          </mc:Fallback>
        </mc:AlternateContent>
      </w:r>
    </w:p>
    <w:p w14:paraId="2408AE21" w14:textId="77777777" w:rsidR="00A501D7" w:rsidRDefault="00000000">
      <w:pPr>
        <w:pStyle w:val="affffffa"/>
        <w:spacing w:after="468"/>
      </w:pPr>
      <w:bookmarkStart w:id="21" w:name="BookMark1"/>
      <w:bookmarkStart w:id="22" w:name="_Toc170803289"/>
      <w:bookmarkStart w:id="23" w:name="_Toc172209709"/>
      <w:bookmarkStart w:id="24" w:name="_Toc172209108"/>
      <w:bookmarkStart w:id="25" w:name="_Toc140666191"/>
      <w:bookmarkStart w:id="26" w:name="_Toc157674106"/>
      <w:bookmarkStart w:id="27" w:name="_Toc184198430"/>
      <w:bookmarkStart w:id="28" w:name="_Toc172029183"/>
      <w:bookmarkStart w:id="29" w:name="_Toc182406425"/>
      <w:bookmarkStart w:id="30" w:name="_Toc184107834"/>
      <w:bookmarkStart w:id="31" w:name="_Toc184285706"/>
      <w:bookmarkStart w:id="32" w:name="_Toc140586192"/>
      <w:bookmarkStart w:id="33" w:name="_Toc172208859"/>
      <w:r>
        <w:rPr>
          <w:rFonts w:hint="eastAsia"/>
          <w:spacing w:val="320"/>
        </w:rPr>
        <w:lastRenderedPageBreak/>
        <w:t>目</w:t>
      </w:r>
      <w:r>
        <w:rPr>
          <w:rFonts w:hint="eastAsia"/>
        </w:rPr>
        <w:t>次</w:t>
      </w:r>
    </w:p>
    <w:p w14:paraId="42EE9CDD" w14:textId="670F5D2C" w:rsidR="000342F2"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r>
        <w:fldChar w:fldCharType="begin"/>
      </w:r>
      <w:r>
        <w:instrText xml:space="preserve"> TOC \o "1-1" \h \t "标准文件_一级条标题,2,标准文件_附录一级条标题,2," </w:instrText>
      </w:r>
      <w:r>
        <w:fldChar w:fldCharType="separate"/>
      </w:r>
      <w:hyperlink w:anchor="_Toc184373668" w:history="1">
        <w:r w:rsidR="000342F2" w:rsidRPr="00FD0AF7">
          <w:rPr>
            <w:rStyle w:val="affffb"/>
            <w:rFonts w:hint="eastAsia"/>
            <w:noProof/>
            <w:spacing w:val="320"/>
          </w:rPr>
          <w:t>前</w:t>
        </w:r>
        <w:r w:rsidR="000342F2" w:rsidRPr="00FD0AF7">
          <w:rPr>
            <w:rStyle w:val="affffb"/>
            <w:rFonts w:hint="eastAsia"/>
            <w:noProof/>
          </w:rPr>
          <w:t>言</w:t>
        </w:r>
        <w:r w:rsidR="000342F2">
          <w:rPr>
            <w:rFonts w:hint="eastAsia"/>
            <w:noProof/>
          </w:rPr>
          <w:tab/>
        </w:r>
        <w:r w:rsidR="000342F2">
          <w:rPr>
            <w:rFonts w:hint="eastAsia"/>
            <w:noProof/>
          </w:rPr>
          <w:fldChar w:fldCharType="begin"/>
        </w:r>
        <w:r w:rsidR="000342F2">
          <w:rPr>
            <w:rFonts w:hint="eastAsia"/>
            <w:noProof/>
          </w:rPr>
          <w:instrText xml:space="preserve"> </w:instrText>
        </w:r>
        <w:r w:rsidR="000342F2">
          <w:rPr>
            <w:noProof/>
          </w:rPr>
          <w:instrText>PAGEREF _Toc184373668 \h</w:instrText>
        </w:r>
        <w:r w:rsidR="000342F2">
          <w:rPr>
            <w:rFonts w:hint="eastAsia"/>
            <w:noProof/>
          </w:rPr>
          <w:instrText xml:space="preserve"> </w:instrText>
        </w:r>
        <w:r w:rsidR="000342F2">
          <w:rPr>
            <w:rFonts w:hint="eastAsia"/>
            <w:noProof/>
          </w:rPr>
        </w:r>
        <w:r w:rsidR="000342F2">
          <w:rPr>
            <w:noProof/>
          </w:rPr>
          <w:fldChar w:fldCharType="separate"/>
        </w:r>
        <w:r w:rsidR="000342F2">
          <w:rPr>
            <w:noProof/>
          </w:rPr>
          <w:t>II</w:t>
        </w:r>
        <w:r w:rsidR="000342F2">
          <w:rPr>
            <w:rFonts w:hint="eastAsia"/>
            <w:noProof/>
          </w:rPr>
          <w:fldChar w:fldCharType="end"/>
        </w:r>
      </w:hyperlink>
    </w:p>
    <w:p w14:paraId="570498CF" w14:textId="253946FD" w:rsidR="000342F2" w:rsidRDefault="000342F2">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4373669" w:history="1">
        <w:r w:rsidRPr="00FD0AF7">
          <w:rPr>
            <w:rStyle w:val="affffb"/>
            <w:rFonts w:hint="eastAsia"/>
            <w:noProof/>
          </w:rPr>
          <w:t>1 范围</w:t>
        </w:r>
        <w:r>
          <w:rPr>
            <w:rFonts w:hint="eastAsia"/>
            <w:noProof/>
          </w:rPr>
          <w:tab/>
        </w:r>
        <w:r>
          <w:rPr>
            <w:rFonts w:hint="eastAsia"/>
            <w:noProof/>
          </w:rPr>
          <w:fldChar w:fldCharType="begin"/>
        </w:r>
        <w:r>
          <w:rPr>
            <w:rFonts w:hint="eastAsia"/>
            <w:noProof/>
          </w:rPr>
          <w:instrText xml:space="preserve"> </w:instrText>
        </w:r>
        <w:r>
          <w:rPr>
            <w:noProof/>
          </w:rPr>
          <w:instrText>PAGEREF _Toc184373669 \h</w:instrText>
        </w:r>
        <w:r>
          <w:rPr>
            <w:rFonts w:hint="eastAsia"/>
            <w:noProof/>
          </w:rPr>
          <w:instrText xml:space="preserve"> </w:instrText>
        </w:r>
        <w:r>
          <w:rPr>
            <w:rFonts w:hint="eastAsia"/>
            <w:noProof/>
          </w:rPr>
        </w:r>
        <w:r>
          <w:rPr>
            <w:noProof/>
          </w:rPr>
          <w:fldChar w:fldCharType="separate"/>
        </w:r>
        <w:r>
          <w:rPr>
            <w:noProof/>
          </w:rPr>
          <w:t>1</w:t>
        </w:r>
        <w:r>
          <w:rPr>
            <w:rFonts w:hint="eastAsia"/>
            <w:noProof/>
          </w:rPr>
          <w:fldChar w:fldCharType="end"/>
        </w:r>
      </w:hyperlink>
    </w:p>
    <w:p w14:paraId="666724D3" w14:textId="1CCCEAA6" w:rsidR="000342F2" w:rsidRDefault="000342F2">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4373670" w:history="1">
        <w:r w:rsidRPr="00FD0AF7">
          <w:rPr>
            <w:rStyle w:val="affffb"/>
            <w:rFonts w:hint="eastAsia"/>
            <w:noProof/>
          </w:rPr>
          <w:t>2 规范性引用文件</w:t>
        </w:r>
        <w:r>
          <w:rPr>
            <w:rFonts w:hint="eastAsia"/>
            <w:noProof/>
          </w:rPr>
          <w:tab/>
        </w:r>
        <w:r>
          <w:rPr>
            <w:rFonts w:hint="eastAsia"/>
            <w:noProof/>
          </w:rPr>
          <w:fldChar w:fldCharType="begin"/>
        </w:r>
        <w:r>
          <w:rPr>
            <w:rFonts w:hint="eastAsia"/>
            <w:noProof/>
          </w:rPr>
          <w:instrText xml:space="preserve"> </w:instrText>
        </w:r>
        <w:r>
          <w:rPr>
            <w:noProof/>
          </w:rPr>
          <w:instrText>PAGEREF _Toc184373670 \h</w:instrText>
        </w:r>
        <w:r>
          <w:rPr>
            <w:rFonts w:hint="eastAsia"/>
            <w:noProof/>
          </w:rPr>
          <w:instrText xml:space="preserve"> </w:instrText>
        </w:r>
        <w:r>
          <w:rPr>
            <w:rFonts w:hint="eastAsia"/>
            <w:noProof/>
          </w:rPr>
        </w:r>
        <w:r>
          <w:rPr>
            <w:noProof/>
          </w:rPr>
          <w:fldChar w:fldCharType="separate"/>
        </w:r>
        <w:r>
          <w:rPr>
            <w:noProof/>
          </w:rPr>
          <w:t>1</w:t>
        </w:r>
        <w:r>
          <w:rPr>
            <w:rFonts w:hint="eastAsia"/>
            <w:noProof/>
          </w:rPr>
          <w:fldChar w:fldCharType="end"/>
        </w:r>
      </w:hyperlink>
    </w:p>
    <w:p w14:paraId="1DFC9483" w14:textId="5A01D018" w:rsidR="000342F2" w:rsidRDefault="000342F2">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4373671" w:history="1">
        <w:r w:rsidRPr="00FD0AF7">
          <w:rPr>
            <w:rStyle w:val="affffb"/>
            <w:rFonts w:hint="eastAsia"/>
            <w:noProof/>
          </w:rPr>
          <w:t>3 术语和定义</w:t>
        </w:r>
        <w:r>
          <w:rPr>
            <w:rFonts w:hint="eastAsia"/>
            <w:noProof/>
          </w:rPr>
          <w:tab/>
        </w:r>
        <w:r>
          <w:rPr>
            <w:rFonts w:hint="eastAsia"/>
            <w:noProof/>
          </w:rPr>
          <w:fldChar w:fldCharType="begin"/>
        </w:r>
        <w:r>
          <w:rPr>
            <w:rFonts w:hint="eastAsia"/>
            <w:noProof/>
          </w:rPr>
          <w:instrText xml:space="preserve"> </w:instrText>
        </w:r>
        <w:r>
          <w:rPr>
            <w:noProof/>
          </w:rPr>
          <w:instrText>PAGEREF _Toc184373671 \h</w:instrText>
        </w:r>
        <w:r>
          <w:rPr>
            <w:rFonts w:hint="eastAsia"/>
            <w:noProof/>
          </w:rPr>
          <w:instrText xml:space="preserve"> </w:instrText>
        </w:r>
        <w:r>
          <w:rPr>
            <w:rFonts w:hint="eastAsia"/>
            <w:noProof/>
          </w:rPr>
        </w:r>
        <w:r>
          <w:rPr>
            <w:noProof/>
          </w:rPr>
          <w:fldChar w:fldCharType="separate"/>
        </w:r>
        <w:r>
          <w:rPr>
            <w:noProof/>
          </w:rPr>
          <w:t>1</w:t>
        </w:r>
        <w:r>
          <w:rPr>
            <w:rFonts w:hint="eastAsia"/>
            <w:noProof/>
          </w:rPr>
          <w:fldChar w:fldCharType="end"/>
        </w:r>
      </w:hyperlink>
    </w:p>
    <w:p w14:paraId="7DDA219B" w14:textId="3957BA7F" w:rsidR="000342F2" w:rsidRDefault="000342F2">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4373672" w:history="1">
        <w:r w:rsidRPr="00FD0AF7">
          <w:rPr>
            <w:rStyle w:val="affffb"/>
            <w:rFonts w:hint="eastAsia"/>
            <w:noProof/>
          </w:rPr>
          <w:t>4 原则</w:t>
        </w:r>
        <w:r>
          <w:rPr>
            <w:rFonts w:hint="eastAsia"/>
            <w:noProof/>
          </w:rPr>
          <w:tab/>
        </w:r>
        <w:r>
          <w:rPr>
            <w:rFonts w:hint="eastAsia"/>
            <w:noProof/>
          </w:rPr>
          <w:fldChar w:fldCharType="begin"/>
        </w:r>
        <w:r>
          <w:rPr>
            <w:rFonts w:hint="eastAsia"/>
            <w:noProof/>
          </w:rPr>
          <w:instrText xml:space="preserve"> </w:instrText>
        </w:r>
        <w:r>
          <w:rPr>
            <w:noProof/>
          </w:rPr>
          <w:instrText>PAGEREF _Toc184373672 \h</w:instrText>
        </w:r>
        <w:r>
          <w:rPr>
            <w:rFonts w:hint="eastAsia"/>
            <w:noProof/>
          </w:rPr>
          <w:instrText xml:space="preserve"> </w:instrText>
        </w:r>
        <w:r>
          <w:rPr>
            <w:rFonts w:hint="eastAsia"/>
            <w:noProof/>
          </w:rPr>
        </w:r>
        <w:r>
          <w:rPr>
            <w:noProof/>
          </w:rPr>
          <w:fldChar w:fldCharType="separate"/>
        </w:r>
        <w:r>
          <w:rPr>
            <w:noProof/>
          </w:rPr>
          <w:t>1</w:t>
        </w:r>
        <w:r>
          <w:rPr>
            <w:rFonts w:hint="eastAsia"/>
            <w:noProof/>
          </w:rPr>
          <w:fldChar w:fldCharType="end"/>
        </w:r>
      </w:hyperlink>
    </w:p>
    <w:p w14:paraId="3448241B" w14:textId="3F47EABF" w:rsidR="000342F2" w:rsidRDefault="000342F2">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4373673" w:history="1">
        <w:r w:rsidRPr="00FD0AF7">
          <w:rPr>
            <w:rStyle w:val="affffb"/>
            <w:rFonts w:hint="eastAsia"/>
            <w:noProof/>
          </w:rPr>
          <w:t>5 基础条件</w:t>
        </w:r>
        <w:r>
          <w:rPr>
            <w:rFonts w:hint="eastAsia"/>
            <w:noProof/>
          </w:rPr>
          <w:tab/>
        </w:r>
        <w:r>
          <w:rPr>
            <w:rFonts w:hint="eastAsia"/>
            <w:noProof/>
          </w:rPr>
          <w:fldChar w:fldCharType="begin"/>
        </w:r>
        <w:r>
          <w:rPr>
            <w:rFonts w:hint="eastAsia"/>
            <w:noProof/>
          </w:rPr>
          <w:instrText xml:space="preserve"> </w:instrText>
        </w:r>
        <w:r>
          <w:rPr>
            <w:noProof/>
          </w:rPr>
          <w:instrText>PAGEREF _Toc184373673 \h</w:instrText>
        </w:r>
        <w:r>
          <w:rPr>
            <w:rFonts w:hint="eastAsia"/>
            <w:noProof/>
          </w:rPr>
          <w:instrText xml:space="preserve"> </w:instrText>
        </w:r>
        <w:r>
          <w:rPr>
            <w:rFonts w:hint="eastAsia"/>
            <w:noProof/>
          </w:rPr>
        </w:r>
        <w:r>
          <w:rPr>
            <w:noProof/>
          </w:rPr>
          <w:fldChar w:fldCharType="separate"/>
        </w:r>
        <w:r>
          <w:rPr>
            <w:noProof/>
          </w:rPr>
          <w:t>2</w:t>
        </w:r>
        <w:r>
          <w:rPr>
            <w:rFonts w:hint="eastAsia"/>
            <w:noProof/>
          </w:rPr>
          <w:fldChar w:fldCharType="end"/>
        </w:r>
      </w:hyperlink>
    </w:p>
    <w:p w14:paraId="4E9DEFC2" w14:textId="31670955" w:rsidR="000342F2" w:rsidRDefault="000342F2">
      <w:pPr>
        <w:pStyle w:val="TOC2"/>
        <w:rPr>
          <w:rFonts w:asciiTheme="minorHAnsi" w:eastAsiaTheme="minorEastAsia" w:hAnsiTheme="minorHAnsi" w:cstheme="minorBidi" w:hint="eastAsia"/>
          <w:noProof/>
          <w:szCs w:val="22"/>
          <w14:ligatures w14:val="standardContextual"/>
        </w:rPr>
      </w:pPr>
      <w:hyperlink w:anchor="_Toc184373674" w:history="1">
        <w:r w:rsidRPr="00FD0AF7">
          <w:rPr>
            <w:rStyle w:val="affffb"/>
            <w:rFonts w:hint="eastAsia"/>
            <w:noProof/>
            <w14:scene3d>
              <w14:camera w14:prst="orthographicFront"/>
              <w14:lightRig w14:rig="threePt" w14:dir="t">
                <w14:rot w14:lat="0" w14:lon="0" w14:rev="0"/>
              </w14:lightRig>
            </w14:scene3d>
          </w:rPr>
          <w:t>5.1</w:t>
        </w:r>
        <w:r w:rsidRPr="00FD0AF7">
          <w:rPr>
            <w:rStyle w:val="affffb"/>
            <w:rFonts w:hint="eastAsia"/>
            <w:noProof/>
          </w:rPr>
          <w:t xml:space="preserve"> 工作制度</w:t>
        </w:r>
        <w:r>
          <w:rPr>
            <w:rFonts w:hint="eastAsia"/>
            <w:noProof/>
          </w:rPr>
          <w:tab/>
        </w:r>
        <w:r>
          <w:rPr>
            <w:rFonts w:hint="eastAsia"/>
            <w:noProof/>
          </w:rPr>
          <w:fldChar w:fldCharType="begin"/>
        </w:r>
        <w:r>
          <w:rPr>
            <w:rFonts w:hint="eastAsia"/>
            <w:noProof/>
          </w:rPr>
          <w:instrText xml:space="preserve"> </w:instrText>
        </w:r>
        <w:r>
          <w:rPr>
            <w:noProof/>
          </w:rPr>
          <w:instrText>PAGEREF _Toc184373674 \h</w:instrText>
        </w:r>
        <w:r>
          <w:rPr>
            <w:rFonts w:hint="eastAsia"/>
            <w:noProof/>
          </w:rPr>
          <w:instrText xml:space="preserve"> </w:instrText>
        </w:r>
        <w:r>
          <w:rPr>
            <w:rFonts w:hint="eastAsia"/>
            <w:noProof/>
          </w:rPr>
        </w:r>
        <w:r>
          <w:rPr>
            <w:noProof/>
          </w:rPr>
          <w:fldChar w:fldCharType="separate"/>
        </w:r>
        <w:r>
          <w:rPr>
            <w:noProof/>
          </w:rPr>
          <w:t>2</w:t>
        </w:r>
        <w:r>
          <w:rPr>
            <w:rFonts w:hint="eastAsia"/>
            <w:noProof/>
          </w:rPr>
          <w:fldChar w:fldCharType="end"/>
        </w:r>
      </w:hyperlink>
    </w:p>
    <w:p w14:paraId="1C03B80D" w14:textId="71CF24E5" w:rsidR="000342F2" w:rsidRDefault="000342F2">
      <w:pPr>
        <w:pStyle w:val="TOC2"/>
        <w:rPr>
          <w:rFonts w:asciiTheme="minorHAnsi" w:eastAsiaTheme="minorEastAsia" w:hAnsiTheme="minorHAnsi" w:cstheme="minorBidi" w:hint="eastAsia"/>
          <w:noProof/>
          <w:szCs w:val="22"/>
          <w14:ligatures w14:val="standardContextual"/>
        </w:rPr>
      </w:pPr>
      <w:hyperlink w:anchor="_Toc184373675" w:history="1">
        <w:r w:rsidRPr="00FD0AF7">
          <w:rPr>
            <w:rStyle w:val="affffb"/>
            <w:rFonts w:hint="eastAsia"/>
            <w:noProof/>
            <w14:scene3d>
              <w14:camera w14:prst="orthographicFront"/>
              <w14:lightRig w14:rig="threePt" w14:dir="t">
                <w14:rot w14:lat="0" w14:lon="0" w14:rev="0"/>
              </w14:lightRig>
            </w14:scene3d>
          </w:rPr>
          <w:t>5.2</w:t>
        </w:r>
        <w:r w:rsidRPr="00FD0AF7">
          <w:rPr>
            <w:rStyle w:val="affffb"/>
            <w:rFonts w:hint="eastAsia"/>
            <w:noProof/>
          </w:rPr>
          <w:t xml:space="preserve"> 人力资源</w:t>
        </w:r>
        <w:r>
          <w:rPr>
            <w:rFonts w:hint="eastAsia"/>
            <w:noProof/>
          </w:rPr>
          <w:tab/>
        </w:r>
        <w:r>
          <w:rPr>
            <w:rFonts w:hint="eastAsia"/>
            <w:noProof/>
          </w:rPr>
          <w:fldChar w:fldCharType="begin"/>
        </w:r>
        <w:r>
          <w:rPr>
            <w:rFonts w:hint="eastAsia"/>
            <w:noProof/>
          </w:rPr>
          <w:instrText xml:space="preserve"> </w:instrText>
        </w:r>
        <w:r>
          <w:rPr>
            <w:noProof/>
          </w:rPr>
          <w:instrText>PAGEREF _Toc184373675 \h</w:instrText>
        </w:r>
        <w:r>
          <w:rPr>
            <w:rFonts w:hint="eastAsia"/>
            <w:noProof/>
          </w:rPr>
          <w:instrText xml:space="preserve"> </w:instrText>
        </w:r>
        <w:r>
          <w:rPr>
            <w:rFonts w:hint="eastAsia"/>
            <w:noProof/>
          </w:rPr>
        </w:r>
        <w:r>
          <w:rPr>
            <w:noProof/>
          </w:rPr>
          <w:fldChar w:fldCharType="separate"/>
        </w:r>
        <w:r>
          <w:rPr>
            <w:noProof/>
          </w:rPr>
          <w:t>2</w:t>
        </w:r>
        <w:r>
          <w:rPr>
            <w:rFonts w:hint="eastAsia"/>
            <w:noProof/>
          </w:rPr>
          <w:fldChar w:fldCharType="end"/>
        </w:r>
      </w:hyperlink>
    </w:p>
    <w:p w14:paraId="55B884A4" w14:textId="74125BEF" w:rsidR="000342F2" w:rsidRDefault="000342F2">
      <w:pPr>
        <w:pStyle w:val="TOC2"/>
        <w:rPr>
          <w:rFonts w:asciiTheme="minorHAnsi" w:eastAsiaTheme="minorEastAsia" w:hAnsiTheme="minorHAnsi" w:cstheme="minorBidi" w:hint="eastAsia"/>
          <w:noProof/>
          <w:szCs w:val="22"/>
          <w14:ligatures w14:val="standardContextual"/>
        </w:rPr>
      </w:pPr>
      <w:hyperlink w:anchor="_Toc184373676" w:history="1">
        <w:r w:rsidRPr="00FD0AF7">
          <w:rPr>
            <w:rStyle w:val="affffb"/>
            <w:rFonts w:hint="eastAsia"/>
            <w:noProof/>
            <w14:scene3d>
              <w14:camera w14:prst="orthographicFront"/>
              <w14:lightRig w14:rig="threePt" w14:dir="t">
                <w14:rot w14:lat="0" w14:lon="0" w14:rev="0"/>
              </w14:lightRig>
            </w14:scene3d>
          </w:rPr>
          <w:t>5.3</w:t>
        </w:r>
        <w:r w:rsidRPr="00FD0AF7">
          <w:rPr>
            <w:rStyle w:val="affffb"/>
            <w:rFonts w:hint="eastAsia"/>
            <w:noProof/>
          </w:rPr>
          <w:t xml:space="preserve"> 财务资源</w:t>
        </w:r>
        <w:r>
          <w:rPr>
            <w:rFonts w:hint="eastAsia"/>
            <w:noProof/>
          </w:rPr>
          <w:tab/>
        </w:r>
        <w:r>
          <w:rPr>
            <w:rFonts w:hint="eastAsia"/>
            <w:noProof/>
          </w:rPr>
          <w:fldChar w:fldCharType="begin"/>
        </w:r>
        <w:r>
          <w:rPr>
            <w:rFonts w:hint="eastAsia"/>
            <w:noProof/>
          </w:rPr>
          <w:instrText xml:space="preserve"> </w:instrText>
        </w:r>
        <w:r>
          <w:rPr>
            <w:noProof/>
          </w:rPr>
          <w:instrText>PAGEREF _Toc184373676 \h</w:instrText>
        </w:r>
        <w:r>
          <w:rPr>
            <w:rFonts w:hint="eastAsia"/>
            <w:noProof/>
          </w:rPr>
          <w:instrText xml:space="preserve"> </w:instrText>
        </w:r>
        <w:r>
          <w:rPr>
            <w:rFonts w:hint="eastAsia"/>
            <w:noProof/>
          </w:rPr>
        </w:r>
        <w:r>
          <w:rPr>
            <w:noProof/>
          </w:rPr>
          <w:fldChar w:fldCharType="separate"/>
        </w:r>
        <w:r>
          <w:rPr>
            <w:noProof/>
          </w:rPr>
          <w:t>2</w:t>
        </w:r>
        <w:r>
          <w:rPr>
            <w:rFonts w:hint="eastAsia"/>
            <w:noProof/>
          </w:rPr>
          <w:fldChar w:fldCharType="end"/>
        </w:r>
      </w:hyperlink>
    </w:p>
    <w:p w14:paraId="22C57114" w14:textId="49B75119" w:rsidR="000342F2" w:rsidRDefault="000342F2">
      <w:pPr>
        <w:pStyle w:val="TOC2"/>
        <w:rPr>
          <w:rFonts w:asciiTheme="minorHAnsi" w:eastAsiaTheme="minorEastAsia" w:hAnsiTheme="minorHAnsi" w:cstheme="minorBidi" w:hint="eastAsia"/>
          <w:noProof/>
          <w:szCs w:val="22"/>
          <w14:ligatures w14:val="standardContextual"/>
        </w:rPr>
      </w:pPr>
      <w:hyperlink w:anchor="_Toc184373677" w:history="1">
        <w:r w:rsidRPr="00FD0AF7">
          <w:rPr>
            <w:rStyle w:val="affffb"/>
            <w:rFonts w:hint="eastAsia"/>
            <w:noProof/>
            <w14:scene3d>
              <w14:camera w14:prst="orthographicFront"/>
              <w14:lightRig w14:rig="threePt" w14:dir="t">
                <w14:rot w14:lat="0" w14:lon="0" w14:rev="0"/>
              </w14:lightRig>
            </w14:scene3d>
          </w:rPr>
          <w:t>5.4</w:t>
        </w:r>
        <w:r w:rsidRPr="00FD0AF7">
          <w:rPr>
            <w:rStyle w:val="affffb"/>
            <w:rFonts w:hint="eastAsia"/>
            <w:noProof/>
          </w:rPr>
          <w:t xml:space="preserve"> 信息资源</w:t>
        </w:r>
        <w:r>
          <w:rPr>
            <w:rFonts w:hint="eastAsia"/>
            <w:noProof/>
          </w:rPr>
          <w:tab/>
        </w:r>
        <w:r>
          <w:rPr>
            <w:rFonts w:hint="eastAsia"/>
            <w:noProof/>
          </w:rPr>
          <w:fldChar w:fldCharType="begin"/>
        </w:r>
        <w:r>
          <w:rPr>
            <w:rFonts w:hint="eastAsia"/>
            <w:noProof/>
          </w:rPr>
          <w:instrText xml:space="preserve"> </w:instrText>
        </w:r>
        <w:r>
          <w:rPr>
            <w:noProof/>
          </w:rPr>
          <w:instrText>PAGEREF _Toc184373677 \h</w:instrText>
        </w:r>
        <w:r>
          <w:rPr>
            <w:rFonts w:hint="eastAsia"/>
            <w:noProof/>
          </w:rPr>
          <w:instrText xml:space="preserve"> </w:instrText>
        </w:r>
        <w:r>
          <w:rPr>
            <w:rFonts w:hint="eastAsia"/>
            <w:noProof/>
          </w:rPr>
        </w:r>
        <w:r>
          <w:rPr>
            <w:noProof/>
          </w:rPr>
          <w:fldChar w:fldCharType="separate"/>
        </w:r>
        <w:r>
          <w:rPr>
            <w:noProof/>
          </w:rPr>
          <w:t>2</w:t>
        </w:r>
        <w:r>
          <w:rPr>
            <w:rFonts w:hint="eastAsia"/>
            <w:noProof/>
          </w:rPr>
          <w:fldChar w:fldCharType="end"/>
        </w:r>
      </w:hyperlink>
    </w:p>
    <w:p w14:paraId="0B8FDC84" w14:textId="5E452CDE" w:rsidR="000342F2" w:rsidRDefault="000342F2">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4373678" w:history="1">
        <w:r w:rsidRPr="00FD0AF7">
          <w:rPr>
            <w:rStyle w:val="affffb"/>
            <w:rFonts w:hint="eastAsia"/>
            <w:noProof/>
          </w:rPr>
          <w:t>6 流程</w:t>
        </w:r>
        <w:r>
          <w:rPr>
            <w:rFonts w:hint="eastAsia"/>
            <w:noProof/>
          </w:rPr>
          <w:tab/>
        </w:r>
        <w:r>
          <w:rPr>
            <w:rFonts w:hint="eastAsia"/>
            <w:noProof/>
          </w:rPr>
          <w:fldChar w:fldCharType="begin"/>
        </w:r>
        <w:r>
          <w:rPr>
            <w:rFonts w:hint="eastAsia"/>
            <w:noProof/>
          </w:rPr>
          <w:instrText xml:space="preserve"> </w:instrText>
        </w:r>
        <w:r>
          <w:rPr>
            <w:noProof/>
          </w:rPr>
          <w:instrText>PAGEREF _Toc184373678 \h</w:instrText>
        </w:r>
        <w:r>
          <w:rPr>
            <w:rFonts w:hint="eastAsia"/>
            <w:noProof/>
          </w:rPr>
          <w:instrText xml:space="preserve"> </w:instrText>
        </w:r>
        <w:r>
          <w:rPr>
            <w:rFonts w:hint="eastAsia"/>
            <w:noProof/>
          </w:rPr>
        </w:r>
        <w:r>
          <w:rPr>
            <w:noProof/>
          </w:rPr>
          <w:fldChar w:fldCharType="separate"/>
        </w:r>
        <w:r>
          <w:rPr>
            <w:noProof/>
          </w:rPr>
          <w:t>2</w:t>
        </w:r>
        <w:r>
          <w:rPr>
            <w:rFonts w:hint="eastAsia"/>
            <w:noProof/>
          </w:rPr>
          <w:fldChar w:fldCharType="end"/>
        </w:r>
      </w:hyperlink>
    </w:p>
    <w:p w14:paraId="290B7C09" w14:textId="6F67C97F" w:rsidR="000342F2" w:rsidRDefault="000342F2">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4373679" w:history="1">
        <w:r w:rsidRPr="00FD0AF7">
          <w:rPr>
            <w:rStyle w:val="affffb"/>
            <w:rFonts w:hint="eastAsia"/>
            <w:noProof/>
          </w:rPr>
          <w:t>7 研发管理</w:t>
        </w:r>
        <w:r>
          <w:rPr>
            <w:rFonts w:hint="eastAsia"/>
            <w:noProof/>
          </w:rPr>
          <w:tab/>
        </w:r>
        <w:r>
          <w:rPr>
            <w:rFonts w:hint="eastAsia"/>
            <w:noProof/>
          </w:rPr>
          <w:fldChar w:fldCharType="begin"/>
        </w:r>
        <w:r>
          <w:rPr>
            <w:rFonts w:hint="eastAsia"/>
            <w:noProof/>
          </w:rPr>
          <w:instrText xml:space="preserve"> </w:instrText>
        </w:r>
        <w:r>
          <w:rPr>
            <w:noProof/>
          </w:rPr>
          <w:instrText>PAGEREF _Toc184373679 \h</w:instrText>
        </w:r>
        <w:r>
          <w:rPr>
            <w:rFonts w:hint="eastAsia"/>
            <w:noProof/>
          </w:rPr>
          <w:instrText xml:space="preserve"> </w:instrText>
        </w:r>
        <w:r>
          <w:rPr>
            <w:rFonts w:hint="eastAsia"/>
            <w:noProof/>
          </w:rPr>
        </w:r>
        <w:r>
          <w:rPr>
            <w:noProof/>
          </w:rPr>
          <w:fldChar w:fldCharType="separate"/>
        </w:r>
        <w:r>
          <w:rPr>
            <w:noProof/>
          </w:rPr>
          <w:t>2</w:t>
        </w:r>
        <w:r>
          <w:rPr>
            <w:rFonts w:hint="eastAsia"/>
            <w:noProof/>
          </w:rPr>
          <w:fldChar w:fldCharType="end"/>
        </w:r>
      </w:hyperlink>
    </w:p>
    <w:p w14:paraId="38A23512" w14:textId="155A514C" w:rsidR="000342F2" w:rsidRDefault="000342F2">
      <w:pPr>
        <w:pStyle w:val="TOC2"/>
        <w:rPr>
          <w:rFonts w:asciiTheme="minorHAnsi" w:eastAsiaTheme="minorEastAsia" w:hAnsiTheme="minorHAnsi" w:cstheme="minorBidi" w:hint="eastAsia"/>
          <w:noProof/>
          <w:szCs w:val="22"/>
          <w14:ligatures w14:val="standardContextual"/>
        </w:rPr>
      </w:pPr>
      <w:hyperlink w:anchor="_Toc184373680" w:history="1">
        <w:r w:rsidRPr="00FD0AF7">
          <w:rPr>
            <w:rStyle w:val="affffb"/>
            <w:rFonts w:hint="eastAsia"/>
            <w:noProof/>
            <w14:scene3d>
              <w14:camera w14:prst="orthographicFront"/>
              <w14:lightRig w14:rig="threePt" w14:dir="t">
                <w14:rot w14:lat="0" w14:lon="0" w14:rev="0"/>
              </w14:lightRig>
            </w14:scene3d>
          </w:rPr>
          <w:t>7.1</w:t>
        </w:r>
        <w:r w:rsidRPr="00FD0AF7">
          <w:rPr>
            <w:rStyle w:val="affffb"/>
            <w:rFonts w:hint="eastAsia"/>
            <w:noProof/>
          </w:rPr>
          <w:t xml:space="preserve"> 建立机制</w:t>
        </w:r>
        <w:r>
          <w:rPr>
            <w:rFonts w:hint="eastAsia"/>
            <w:noProof/>
          </w:rPr>
          <w:tab/>
        </w:r>
        <w:r>
          <w:rPr>
            <w:rFonts w:hint="eastAsia"/>
            <w:noProof/>
          </w:rPr>
          <w:fldChar w:fldCharType="begin"/>
        </w:r>
        <w:r>
          <w:rPr>
            <w:rFonts w:hint="eastAsia"/>
            <w:noProof/>
          </w:rPr>
          <w:instrText xml:space="preserve"> </w:instrText>
        </w:r>
        <w:r>
          <w:rPr>
            <w:noProof/>
          </w:rPr>
          <w:instrText>PAGEREF _Toc184373680 \h</w:instrText>
        </w:r>
        <w:r>
          <w:rPr>
            <w:rFonts w:hint="eastAsia"/>
            <w:noProof/>
          </w:rPr>
          <w:instrText xml:space="preserve"> </w:instrText>
        </w:r>
        <w:r>
          <w:rPr>
            <w:rFonts w:hint="eastAsia"/>
            <w:noProof/>
          </w:rPr>
        </w:r>
        <w:r>
          <w:rPr>
            <w:noProof/>
          </w:rPr>
          <w:fldChar w:fldCharType="separate"/>
        </w:r>
        <w:r>
          <w:rPr>
            <w:noProof/>
          </w:rPr>
          <w:t>2</w:t>
        </w:r>
        <w:r>
          <w:rPr>
            <w:rFonts w:hint="eastAsia"/>
            <w:noProof/>
          </w:rPr>
          <w:fldChar w:fldCharType="end"/>
        </w:r>
      </w:hyperlink>
    </w:p>
    <w:p w14:paraId="41DAB82C" w14:textId="03E2B475" w:rsidR="000342F2" w:rsidRDefault="000342F2">
      <w:pPr>
        <w:pStyle w:val="TOC2"/>
        <w:rPr>
          <w:rFonts w:asciiTheme="minorHAnsi" w:eastAsiaTheme="minorEastAsia" w:hAnsiTheme="minorHAnsi" w:cstheme="minorBidi" w:hint="eastAsia"/>
          <w:noProof/>
          <w:szCs w:val="22"/>
          <w14:ligatures w14:val="standardContextual"/>
        </w:rPr>
      </w:pPr>
      <w:hyperlink w:anchor="_Toc184373681" w:history="1">
        <w:r w:rsidRPr="00FD0AF7">
          <w:rPr>
            <w:rStyle w:val="affffb"/>
            <w:rFonts w:hint="eastAsia"/>
            <w:noProof/>
            <w14:scene3d>
              <w14:camera w14:prst="orthographicFront"/>
              <w14:lightRig w14:rig="threePt" w14:dir="t">
                <w14:rot w14:lat="0" w14:lon="0" w14:rev="0"/>
              </w14:lightRig>
            </w14:scene3d>
          </w:rPr>
          <w:t>7.2</w:t>
        </w:r>
        <w:r w:rsidRPr="00FD0AF7">
          <w:rPr>
            <w:rStyle w:val="affffb"/>
            <w:rFonts w:hint="eastAsia"/>
            <w:noProof/>
          </w:rPr>
          <w:t xml:space="preserve"> 立项管理</w:t>
        </w:r>
        <w:r>
          <w:rPr>
            <w:rFonts w:hint="eastAsia"/>
            <w:noProof/>
          </w:rPr>
          <w:tab/>
        </w:r>
        <w:r>
          <w:rPr>
            <w:rFonts w:hint="eastAsia"/>
            <w:noProof/>
          </w:rPr>
          <w:fldChar w:fldCharType="begin"/>
        </w:r>
        <w:r>
          <w:rPr>
            <w:rFonts w:hint="eastAsia"/>
            <w:noProof/>
          </w:rPr>
          <w:instrText xml:space="preserve"> </w:instrText>
        </w:r>
        <w:r>
          <w:rPr>
            <w:noProof/>
          </w:rPr>
          <w:instrText>PAGEREF _Toc184373681 \h</w:instrText>
        </w:r>
        <w:r>
          <w:rPr>
            <w:rFonts w:hint="eastAsia"/>
            <w:noProof/>
          </w:rPr>
          <w:instrText xml:space="preserve"> </w:instrText>
        </w:r>
        <w:r>
          <w:rPr>
            <w:rFonts w:hint="eastAsia"/>
            <w:noProof/>
          </w:rPr>
        </w:r>
        <w:r>
          <w:rPr>
            <w:noProof/>
          </w:rPr>
          <w:fldChar w:fldCharType="separate"/>
        </w:r>
        <w:r>
          <w:rPr>
            <w:noProof/>
          </w:rPr>
          <w:t>3</w:t>
        </w:r>
        <w:r>
          <w:rPr>
            <w:rFonts w:hint="eastAsia"/>
            <w:noProof/>
          </w:rPr>
          <w:fldChar w:fldCharType="end"/>
        </w:r>
      </w:hyperlink>
    </w:p>
    <w:p w14:paraId="7ED85881" w14:textId="6D12D062" w:rsidR="000342F2" w:rsidRDefault="000342F2">
      <w:pPr>
        <w:pStyle w:val="TOC2"/>
        <w:rPr>
          <w:rFonts w:asciiTheme="minorHAnsi" w:eastAsiaTheme="minorEastAsia" w:hAnsiTheme="minorHAnsi" w:cstheme="minorBidi" w:hint="eastAsia"/>
          <w:noProof/>
          <w:szCs w:val="22"/>
          <w14:ligatures w14:val="standardContextual"/>
        </w:rPr>
      </w:pPr>
      <w:hyperlink w:anchor="_Toc184373682" w:history="1">
        <w:r w:rsidRPr="00FD0AF7">
          <w:rPr>
            <w:rStyle w:val="affffb"/>
            <w:rFonts w:hint="eastAsia"/>
            <w:noProof/>
            <w14:scene3d>
              <w14:camera w14:prst="orthographicFront"/>
              <w14:lightRig w14:rig="threePt" w14:dir="t">
                <w14:rot w14:lat="0" w14:lon="0" w14:rev="0"/>
              </w14:lightRig>
            </w14:scene3d>
          </w:rPr>
          <w:t>7.3</w:t>
        </w:r>
        <w:r w:rsidRPr="00FD0AF7">
          <w:rPr>
            <w:rStyle w:val="affffb"/>
            <w:rFonts w:hint="eastAsia"/>
            <w:noProof/>
          </w:rPr>
          <w:t xml:space="preserve"> 过程管理</w:t>
        </w:r>
        <w:r>
          <w:rPr>
            <w:rFonts w:hint="eastAsia"/>
            <w:noProof/>
          </w:rPr>
          <w:tab/>
        </w:r>
        <w:r>
          <w:rPr>
            <w:rFonts w:hint="eastAsia"/>
            <w:noProof/>
          </w:rPr>
          <w:fldChar w:fldCharType="begin"/>
        </w:r>
        <w:r>
          <w:rPr>
            <w:rFonts w:hint="eastAsia"/>
            <w:noProof/>
          </w:rPr>
          <w:instrText xml:space="preserve"> </w:instrText>
        </w:r>
        <w:r>
          <w:rPr>
            <w:noProof/>
          </w:rPr>
          <w:instrText>PAGEREF _Toc184373682 \h</w:instrText>
        </w:r>
        <w:r>
          <w:rPr>
            <w:rFonts w:hint="eastAsia"/>
            <w:noProof/>
          </w:rPr>
          <w:instrText xml:space="preserve"> </w:instrText>
        </w:r>
        <w:r>
          <w:rPr>
            <w:rFonts w:hint="eastAsia"/>
            <w:noProof/>
          </w:rPr>
        </w:r>
        <w:r>
          <w:rPr>
            <w:noProof/>
          </w:rPr>
          <w:fldChar w:fldCharType="separate"/>
        </w:r>
        <w:r>
          <w:rPr>
            <w:noProof/>
          </w:rPr>
          <w:t>3</w:t>
        </w:r>
        <w:r>
          <w:rPr>
            <w:rFonts w:hint="eastAsia"/>
            <w:noProof/>
          </w:rPr>
          <w:fldChar w:fldCharType="end"/>
        </w:r>
      </w:hyperlink>
    </w:p>
    <w:p w14:paraId="4CC85BFA" w14:textId="21CA58C1" w:rsidR="000342F2" w:rsidRDefault="000342F2">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4373683" w:history="1">
        <w:r w:rsidRPr="00FD0AF7">
          <w:rPr>
            <w:rStyle w:val="affffb"/>
            <w:rFonts w:hint="eastAsia"/>
            <w:noProof/>
          </w:rPr>
          <w:t>8 专利挖掘</w:t>
        </w:r>
        <w:r>
          <w:rPr>
            <w:rFonts w:hint="eastAsia"/>
            <w:noProof/>
          </w:rPr>
          <w:tab/>
        </w:r>
        <w:r>
          <w:rPr>
            <w:rFonts w:hint="eastAsia"/>
            <w:noProof/>
          </w:rPr>
          <w:fldChar w:fldCharType="begin"/>
        </w:r>
        <w:r>
          <w:rPr>
            <w:rFonts w:hint="eastAsia"/>
            <w:noProof/>
          </w:rPr>
          <w:instrText xml:space="preserve"> </w:instrText>
        </w:r>
        <w:r>
          <w:rPr>
            <w:noProof/>
          </w:rPr>
          <w:instrText>PAGEREF _Toc184373683 \h</w:instrText>
        </w:r>
        <w:r>
          <w:rPr>
            <w:rFonts w:hint="eastAsia"/>
            <w:noProof/>
          </w:rPr>
          <w:instrText xml:space="preserve"> </w:instrText>
        </w:r>
        <w:r>
          <w:rPr>
            <w:rFonts w:hint="eastAsia"/>
            <w:noProof/>
          </w:rPr>
        </w:r>
        <w:r>
          <w:rPr>
            <w:noProof/>
          </w:rPr>
          <w:fldChar w:fldCharType="separate"/>
        </w:r>
        <w:r>
          <w:rPr>
            <w:noProof/>
          </w:rPr>
          <w:t>3</w:t>
        </w:r>
        <w:r>
          <w:rPr>
            <w:rFonts w:hint="eastAsia"/>
            <w:noProof/>
          </w:rPr>
          <w:fldChar w:fldCharType="end"/>
        </w:r>
      </w:hyperlink>
    </w:p>
    <w:p w14:paraId="3D7D5D43" w14:textId="190B9217" w:rsidR="000342F2" w:rsidRDefault="000342F2">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4373684" w:history="1">
        <w:r w:rsidRPr="00FD0AF7">
          <w:rPr>
            <w:rStyle w:val="affffb"/>
            <w:rFonts w:hint="eastAsia"/>
            <w:noProof/>
          </w:rPr>
          <w:t>9 专利布局</w:t>
        </w:r>
        <w:r>
          <w:rPr>
            <w:rFonts w:hint="eastAsia"/>
            <w:noProof/>
          </w:rPr>
          <w:tab/>
        </w:r>
        <w:r>
          <w:rPr>
            <w:rFonts w:hint="eastAsia"/>
            <w:noProof/>
          </w:rPr>
          <w:fldChar w:fldCharType="begin"/>
        </w:r>
        <w:r>
          <w:rPr>
            <w:rFonts w:hint="eastAsia"/>
            <w:noProof/>
          </w:rPr>
          <w:instrText xml:space="preserve"> </w:instrText>
        </w:r>
        <w:r>
          <w:rPr>
            <w:noProof/>
          </w:rPr>
          <w:instrText>PAGEREF _Toc184373684 \h</w:instrText>
        </w:r>
        <w:r>
          <w:rPr>
            <w:rFonts w:hint="eastAsia"/>
            <w:noProof/>
          </w:rPr>
          <w:instrText xml:space="preserve"> </w:instrText>
        </w:r>
        <w:r>
          <w:rPr>
            <w:rFonts w:hint="eastAsia"/>
            <w:noProof/>
          </w:rPr>
        </w:r>
        <w:r>
          <w:rPr>
            <w:noProof/>
          </w:rPr>
          <w:fldChar w:fldCharType="separate"/>
        </w:r>
        <w:r>
          <w:rPr>
            <w:noProof/>
          </w:rPr>
          <w:t>3</w:t>
        </w:r>
        <w:r>
          <w:rPr>
            <w:rFonts w:hint="eastAsia"/>
            <w:noProof/>
          </w:rPr>
          <w:fldChar w:fldCharType="end"/>
        </w:r>
      </w:hyperlink>
    </w:p>
    <w:p w14:paraId="0D6FAC35" w14:textId="1D969E70" w:rsidR="000342F2" w:rsidRDefault="000342F2">
      <w:pPr>
        <w:pStyle w:val="TOC2"/>
        <w:rPr>
          <w:rFonts w:asciiTheme="minorHAnsi" w:eastAsiaTheme="minorEastAsia" w:hAnsiTheme="minorHAnsi" w:cstheme="minorBidi" w:hint="eastAsia"/>
          <w:noProof/>
          <w:szCs w:val="22"/>
          <w14:ligatures w14:val="standardContextual"/>
        </w:rPr>
      </w:pPr>
      <w:hyperlink w:anchor="_Toc184373685" w:history="1">
        <w:r w:rsidRPr="00FD0AF7">
          <w:rPr>
            <w:rStyle w:val="affffb"/>
            <w:rFonts w:hint="eastAsia"/>
            <w:noProof/>
            <w14:scene3d>
              <w14:camera w14:prst="orthographicFront"/>
              <w14:lightRig w14:rig="threePt" w14:dir="t">
                <w14:rot w14:lat="0" w14:lon="0" w14:rev="0"/>
              </w14:lightRig>
            </w14:scene3d>
          </w:rPr>
          <w:t>9.1</w:t>
        </w:r>
        <w:r w:rsidRPr="00FD0AF7">
          <w:rPr>
            <w:rStyle w:val="affffb"/>
            <w:rFonts w:hint="eastAsia"/>
            <w:noProof/>
          </w:rPr>
          <w:t xml:space="preserve"> 策略和方案</w:t>
        </w:r>
        <w:r>
          <w:rPr>
            <w:rFonts w:hint="eastAsia"/>
            <w:noProof/>
          </w:rPr>
          <w:tab/>
        </w:r>
        <w:r>
          <w:rPr>
            <w:rFonts w:hint="eastAsia"/>
            <w:noProof/>
          </w:rPr>
          <w:fldChar w:fldCharType="begin"/>
        </w:r>
        <w:r>
          <w:rPr>
            <w:rFonts w:hint="eastAsia"/>
            <w:noProof/>
          </w:rPr>
          <w:instrText xml:space="preserve"> </w:instrText>
        </w:r>
        <w:r>
          <w:rPr>
            <w:noProof/>
          </w:rPr>
          <w:instrText>PAGEREF _Toc184373685 \h</w:instrText>
        </w:r>
        <w:r>
          <w:rPr>
            <w:rFonts w:hint="eastAsia"/>
            <w:noProof/>
          </w:rPr>
          <w:instrText xml:space="preserve"> </w:instrText>
        </w:r>
        <w:r>
          <w:rPr>
            <w:rFonts w:hint="eastAsia"/>
            <w:noProof/>
          </w:rPr>
        </w:r>
        <w:r>
          <w:rPr>
            <w:noProof/>
          </w:rPr>
          <w:fldChar w:fldCharType="separate"/>
        </w:r>
        <w:r>
          <w:rPr>
            <w:noProof/>
          </w:rPr>
          <w:t>3</w:t>
        </w:r>
        <w:r>
          <w:rPr>
            <w:rFonts w:hint="eastAsia"/>
            <w:noProof/>
          </w:rPr>
          <w:fldChar w:fldCharType="end"/>
        </w:r>
      </w:hyperlink>
    </w:p>
    <w:p w14:paraId="102E3111" w14:textId="31D0D9B2" w:rsidR="000342F2" w:rsidRDefault="000342F2">
      <w:pPr>
        <w:pStyle w:val="TOC2"/>
        <w:rPr>
          <w:rFonts w:asciiTheme="minorHAnsi" w:eastAsiaTheme="minorEastAsia" w:hAnsiTheme="minorHAnsi" w:cstheme="minorBidi" w:hint="eastAsia"/>
          <w:noProof/>
          <w:szCs w:val="22"/>
          <w14:ligatures w14:val="standardContextual"/>
        </w:rPr>
      </w:pPr>
      <w:hyperlink w:anchor="_Toc184373686" w:history="1">
        <w:r w:rsidRPr="00FD0AF7">
          <w:rPr>
            <w:rStyle w:val="affffb"/>
            <w:rFonts w:hint="eastAsia"/>
            <w:noProof/>
            <w14:scene3d>
              <w14:camera w14:prst="orthographicFront"/>
              <w14:lightRig w14:rig="threePt" w14:dir="t">
                <w14:rot w14:lat="0" w14:lon="0" w14:rev="0"/>
              </w14:lightRig>
            </w14:scene3d>
          </w:rPr>
          <w:t>9.2</w:t>
        </w:r>
        <w:r w:rsidRPr="00FD0AF7">
          <w:rPr>
            <w:rStyle w:val="affffb"/>
            <w:rFonts w:hint="eastAsia"/>
            <w:noProof/>
          </w:rPr>
          <w:t xml:space="preserve"> 布局思路</w:t>
        </w:r>
        <w:r>
          <w:rPr>
            <w:rFonts w:hint="eastAsia"/>
            <w:noProof/>
          </w:rPr>
          <w:tab/>
        </w:r>
        <w:r>
          <w:rPr>
            <w:rFonts w:hint="eastAsia"/>
            <w:noProof/>
          </w:rPr>
          <w:fldChar w:fldCharType="begin"/>
        </w:r>
        <w:r>
          <w:rPr>
            <w:rFonts w:hint="eastAsia"/>
            <w:noProof/>
          </w:rPr>
          <w:instrText xml:space="preserve"> </w:instrText>
        </w:r>
        <w:r>
          <w:rPr>
            <w:noProof/>
          </w:rPr>
          <w:instrText>PAGEREF _Toc184373686 \h</w:instrText>
        </w:r>
        <w:r>
          <w:rPr>
            <w:rFonts w:hint="eastAsia"/>
            <w:noProof/>
          </w:rPr>
          <w:instrText xml:space="preserve"> </w:instrText>
        </w:r>
        <w:r>
          <w:rPr>
            <w:rFonts w:hint="eastAsia"/>
            <w:noProof/>
          </w:rPr>
        </w:r>
        <w:r>
          <w:rPr>
            <w:noProof/>
          </w:rPr>
          <w:fldChar w:fldCharType="separate"/>
        </w:r>
        <w:r>
          <w:rPr>
            <w:noProof/>
          </w:rPr>
          <w:t>4</w:t>
        </w:r>
        <w:r>
          <w:rPr>
            <w:rFonts w:hint="eastAsia"/>
            <w:noProof/>
          </w:rPr>
          <w:fldChar w:fldCharType="end"/>
        </w:r>
      </w:hyperlink>
    </w:p>
    <w:p w14:paraId="571D1B69" w14:textId="46A61C55" w:rsidR="000342F2" w:rsidRDefault="000342F2">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4373687" w:history="1">
        <w:r w:rsidRPr="00FD0AF7">
          <w:rPr>
            <w:rStyle w:val="affffb"/>
            <w:rFonts w:hint="eastAsia"/>
            <w:noProof/>
          </w:rPr>
          <w:t>10 专利组合构建</w:t>
        </w:r>
        <w:r>
          <w:rPr>
            <w:rFonts w:hint="eastAsia"/>
            <w:noProof/>
          </w:rPr>
          <w:tab/>
        </w:r>
        <w:r>
          <w:rPr>
            <w:rFonts w:hint="eastAsia"/>
            <w:noProof/>
          </w:rPr>
          <w:fldChar w:fldCharType="begin"/>
        </w:r>
        <w:r>
          <w:rPr>
            <w:rFonts w:hint="eastAsia"/>
            <w:noProof/>
          </w:rPr>
          <w:instrText xml:space="preserve"> </w:instrText>
        </w:r>
        <w:r>
          <w:rPr>
            <w:noProof/>
          </w:rPr>
          <w:instrText>PAGEREF _Toc184373687 \h</w:instrText>
        </w:r>
        <w:r>
          <w:rPr>
            <w:rFonts w:hint="eastAsia"/>
            <w:noProof/>
          </w:rPr>
          <w:instrText xml:space="preserve"> </w:instrText>
        </w:r>
        <w:r>
          <w:rPr>
            <w:rFonts w:hint="eastAsia"/>
            <w:noProof/>
          </w:rPr>
        </w:r>
        <w:r>
          <w:rPr>
            <w:noProof/>
          </w:rPr>
          <w:fldChar w:fldCharType="separate"/>
        </w:r>
        <w:r>
          <w:rPr>
            <w:noProof/>
          </w:rPr>
          <w:t>4</w:t>
        </w:r>
        <w:r>
          <w:rPr>
            <w:rFonts w:hint="eastAsia"/>
            <w:noProof/>
          </w:rPr>
          <w:fldChar w:fldCharType="end"/>
        </w:r>
      </w:hyperlink>
    </w:p>
    <w:p w14:paraId="12B17ADE" w14:textId="65188D4E" w:rsidR="000342F2" w:rsidRDefault="000342F2">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4373688" w:history="1">
        <w:r w:rsidRPr="00FD0AF7">
          <w:rPr>
            <w:rStyle w:val="affffb"/>
            <w:rFonts w:hint="eastAsia"/>
            <w:noProof/>
          </w:rPr>
          <w:t>11 专利申请</w:t>
        </w:r>
        <w:r>
          <w:rPr>
            <w:rFonts w:hint="eastAsia"/>
            <w:noProof/>
          </w:rPr>
          <w:tab/>
        </w:r>
        <w:r>
          <w:rPr>
            <w:rFonts w:hint="eastAsia"/>
            <w:noProof/>
          </w:rPr>
          <w:fldChar w:fldCharType="begin"/>
        </w:r>
        <w:r>
          <w:rPr>
            <w:rFonts w:hint="eastAsia"/>
            <w:noProof/>
          </w:rPr>
          <w:instrText xml:space="preserve"> </w:instrText>
        </w:r>
        <w:r>
          <w:rPr>
            <w:noProof/>
          </w:rPr>
          <w:instrText>PAGEREF _Toc184373688 \h</w:instrText>
        </w:r>
        <w:r>
          <w:rPr>
            <w:rFonts w:hint="eastAsia"/>
            <w:noProof/>
          </w:rPr>
          <w:instrText xml:space="preserve"> </w:instrText>
        </w:r>
        <w:r>
          <w:rPr>
            <w:rFonts w:hint="eastAsia"/>
            <w:noProof/>
          </w:rPr>
        </w:r>
        <w:r>
          <w:rPr>
            <w:noProof/>
          </w:rPr>
          <w:fldChar w:fldCharType="separate"/>
        </w:r>
        <w:r>
          <w:rPr>
            <w:noProof/>
          </w:rPr>
          <w:t>4</w:t>
        </w:r>
        <w:r>
          <w:rPr>
            <w:rFonts w:hint="eastAsia"/>
            <w:noProof/>
          </w:rPr>
          <w:fldChar w:fldCharType="end"/>
        </w:r>
      </w:hyperlink>
    </w:p>
    <w:p w14:paraId="3DC34375" w14:textId="7F5A33F4" w:rsidR="000342F2" w:rsidRDefault="000342F2">
      <w:pPr>
        <w:pStyle w:val="TOC2"/>
        <w:rPr>
          <w:rFonts w:asciiTheme="minorHAnsi" w:eastAsiaTheme="minorEastAsia" w:hAnsiTheme="minorHAnsi" w:cstheme="minorBidi" w:hint="eastAsia"/>
          <w:noProof/>
          <w:szCs w:val="22"/>
          <w14:ligatures w14:val="standardContextual"/>
        </w:rPr>
      </w:pPr>
      <w:hyperlink w:anchor="_Toc184373689" w:history="1">
        <w:r w:rsidRPr="00FD0AF7">
          <w:rPr>
            <w:rStyle w:val="affffb"/>
            <w:rFonts w:hint="eastAsia"/>
            <w:noProof/>
            <w14:scene3d>
              <w14:camera w14:prst="orthographicFront"/>
              <w14:lightRig w14:rig="threePt" w14:dir="t">
                <w14:rot w14:lat="0" w14:lon="0" w14:rev="0"/>
              </w14:lightRig>
            </w14:scene3d>
          </w:rPr>
          <w:t>11.1</w:t>
        </w:r>
        <w:r w:rsidRPr="00FD0AF7">
          <w:rPr>
            <w:rStyle w:val="affffb"/>
            <w:rFonts w:hint="eastAsia"/>
            <w:noProof/>
          </w:rPr>
          <w:t xml:space="preserve"> 提交技术交底书</w:t>
        </w:r>
        <w:r>
          <w:rPr>
            <w:rFonts w:hint="eastAsia"/>
            <w:noProof/>
          </w:rPr>
          <w:tab/>
        </w:r>
        <w:r>
          <w:rPr>
            <w:rFonts w:hint="eastAsia"/>
            <w:noProof/>
          </w:rPr>
          <w:fldChar w:fldCharType="begin"/>
        </w:r>
        <w:r>
          <w:rPr>
            <w:rFonts w:hint="eastAsia"/>
            <w:noProof/>
          </w:rPr>
          <w:instrText xml:space="preserve"> </w:instrText>
        </w:r>
        <w:r>
          <w:rPr>
            <w:noProof/>
          </w:rPr>
          <w:instrText>PAGEREF _Toc184373689 \h</w:instrText>
        </w:r>
        <w:r>
          <w:rPr>
            <w:rFonts w:hint="eastAsia"/>
            <w:noProof/>
          </w:rPr>
          <w:instrText xml:space="preserve"> </w:instrText>
        </w:r>
        <w:r>
          <w:rPr>
            <w:rFonts w:hint="eastAsia"/>
            <w:noProof/>
          </w:rPr>
        </w:r>
        <w:r>
          <w:rPr>
            <w:noProof/>
          </w:rPr>
          <w:fldChar w:fldCharType="separate"/>
        </w:r>
        <w:r>
          <w:rPr>
            <w:noProof/>
          </w:rPr>
          <w:t>4</w:t>
        </w:r>
        <w:r>
          <w:rPr>
            <w:rFonts w:hint="eastAsia"/>
            <w:noProof/>
          </w:rPr>
          <w:fldChar w:fldCharType="end"/>
        </w:r>
      </w:hyperlink>
    </w:p>
    <w:p w14:paraId="06FFAAD0" w14:textId="72B93E9C" w:rsidR="000342F2" w:rsidRDefault="000342F2">
      <w:pPr>
        <w:pStyle w:val="TOC2"/>
        <w:rPr>
          <w:rFonts w:asciiTheme="minorHAnsi" w:eastAsiaTheme="minorEastAsia" w:hAnsiTheme="minorHAnsi" w:cstheme="minorBidi" w:hint="eastAsia"/>
          <w:noProof/>
          <w:szCs w:val="22"/>
          <w14:ligatures w14:val="standardContextual"/>
        </w:rPr>
      </w:pPr>
      <w:hyperlink w:anchor="_Toc184373690" w:history="1">
        <w:r w:rsidRPr="00FD0AF7">
          <w:rPr>
            <w:rStyle w:val="affffb"/>
            <w:rFonts w:hint="eastAsia"/>
            <w:noProof/>
            <w14:scene3d>
              <w14:camera w14:prst="orthographicFront"/>
              <w14:lightRig w14:rig="threePt" w14:dir="t">
                <w14:rot w14:lat="0" w14:lon="0" w14:rev="0"/>
              </w14:lightRig>
            </w14:scene3d>
          </w:rPr>
          <w:t>11.2</w:t>
        </w:r>
        <w:r w:rsidRPr="00FD0AF7">
          <w:rPr>
            <w:rStyle w:val="affffb"/>
            <w:rFonts w:hint="eastAsia"/>
            <w:noProof/>
          </w:rPr>
          <w:t xml:space="preserve"> 撰写专利申请文件</w:t>
        </w:r>
        <w:r>
          <w:rPr>
            <w:rFonts w:hint="eastAsia"/>
            <w:noProof/>
          </w:rPr>
          <w:tab/>
        </w:r>
        <w:r>
          <w:rPr>
            <w:rFonts w:hint="eastAsia"/>
            <w:noProof/>
          </w:rPr>
          <w:fldChar w:fldCharType="begin"/>
        </w:r>
        <w:r>
          <w:rPr>
            <w:rFonts w:hint="eastAsia"/>
            <w:noProof/>
          </w:rPr>
          <w:instrText xml:space="preserve"> </w:instrText>
        </w:r>
        <w:r>
          <w:rPr>
            <w:noProof/>
          </w:rPr>
          <w:instrText>PAGEREF _Toc184373690 \h</w:instrText>
        </w:r>
        <w:r>
          <w:rPr>
            <w:rFonts w:hint="eastAsia"/>
            <w:noProof/>
          </w:rPr>
          <w:instrText xml:space="preserve"> </w:instrText>
        </w:r>
        <w:r>
          <w:rPr>
            <w:rFonts w:hint="eastAsia"/>
            <w:noProof/>
          </w:rPr>
        </w:r>
        <w:r>
          <w:rPr>
            <w:noProof/>
          </w:rPr>
          <w:fldChar w:fldCharType="separate"/>
        </w:r>
        <w:r>
          <w:rPr>
            <w:noProof/>
          </w:rPr>
          <w:t>5</w:t>
        </w:r>
        <w:r>
          <w:rPr>
            <w:rFonts w:hint="eastAsia"/>
            <w:noProof/>
          </w:rPr>
          <w:fldChar w:fldCharType="end"/>
        </w:r>
      </w:hyperlink>
    </w:p>
    <w:p w14:paraId="19488FBC" w14:textId="3897870C" w:rsidR="000342F2" w:rsidRDefault="000342F2">
      <w:pPr>
        <w:pStyle w:val="TOC2"/>
        <w:rPr>
          <w:rFonts w:asciiTheme="minorHAnsi" w:eastAsiaTheme="minorEastAsia" w:hAnsiTheme="minorHAnsi" w:cstheme="minorBidi" w:hint="eastAsia"/>
          <w:noProof/>
          <w:szCs w:val="22"/>
          <w14:ligatures w14:val="standardContextual"/>
        </w:rPr>
      </w:pPr>
      <w:hyperlink w:anchor="_Toc184373691" w:history="1">
        <w:r w:rsidRPr="00FD0AF7">
          <w:rPr>
            <w:rStyle w:val="affffb"/>
            <w:rFonts w:hint="eastAsia"/>
            <w:noProof/>
            <w14:scene3d>
              <w14:camera w14:prst="orthographicFront"/>
              <w14:lightRig w14:rig="threePt" w14:dir="t">
                <w14:rot w14:lat="0" w14:lon="0" w14:rev="0"/>
              </w14:lightRig>
            </w14:scene3d>
          </w:rPr>
          <w:t>11.3</w:t>
        </w:r>
        <w:r w:rsidRPr="00FD0AF7">
          <w:rPr>
            <w:rStyle w:val="affffb"/>
            <w:rFonts w:hint="eastAsia"/>
            <w:noProof/>
          </w:rPr>
          <w:t xml:space="preserve"> 专利申请前置审查</w:t>
        </w:r>
        <w:r>
          <w:rPr>
            <w:rFonts w:hint="eastAsia"/>
            <w:noProof/>
          </w:rPr>
          <w:tab/>
        </w:r>
        <w:r>
          <w:rPr>
            <w:rFonts w:hint="eastAsia"/>
            <w:noProof/>
          </w:rPr>
          <w:fldChar w:fldCharType="begin"/>
        </w:r>
        <w:r>
          <w:rPr>
            <w:rFonts w:hint="eastAsia"/>
            <w:noProof/>
          </w:rPr>
          <w:instrText xml:space="preserve"> </w:instrText>
        </w:r>
        <w:r>
          <w:rPr>
            <w:noProof/>
          </w:rPr>
          <w:instrText>PAGEREF _Toc184373691 \h</w:instrText>
        </w:r>
        <w:r>
          <w:rPr>
            <w:rFonts w:hint="eastAsia"/>
            <w:noProof/>
          </w:rPr>
          <w:instrText xml:space="preserve"> </w:instrText>
        </w:r>
        <w:r>
          <w:rPr>
            <w:rFonts w:hint="eastAsia"/>
            <w:noProof/>
          </w:rPr>
        </w:r>
        <w:r>
          <w:rPr>
            <w:noProof/>
          </w:rPr>
          <w:fldChar w:fldCharType="separate"/>
        </w:r>
        <w:r>
          <w:rPr>
            <w:noProof/>
          </w:rPr>
          <w:t>5</w:t>
        </w:r>
        <w:r>
          <w:rPr>
            <w:rFonts w:hint="eastAsia"/>
            <w:noProof/>
          </w:rPr>
          <w:fldChar w:fldCharType="end"/>
        </w:r>
      </w:hyperlink>
    </w:p>
    <w:p w14:paraId="0FBECC2F" w14:textId="3536E9DB" w:rsidR="000342F2" w:rsidRDefault="000342F2">
      <w:pPr>
        <w:pStyle w:val="TOC2"/>
        <w:rPr>
          <w:rFonts w:asciiTheme="minorHAnsi" w:eastAsiaTheme="minorEastAsia" w:hAnsiTheme="minorHAnsi" w:cstheme="minorBidi" w:hint="eastAsia"/>
          <w:noProof/>
          <w:szCs w:val="22"/>
          <w14:ligatures w14:val="standardContextual"/>
        </w:rPr>
      </w:pPr>
      <w:hyperlink w:anchor="_Toc184373692" w:history="1">
        <w:r w:rsidRPr="00FD0AF7">
          <w:rPr>
            <w:rStyle w:val="affffb"/>
            <w:rFonts w:hint="eastAsia"/>
            <w:noProof/>
            <w14:scene3d>
              <w14:camera w14:prst="orthographicFront"/>
              <w14:lightRig w14:rig="threePt" w14:dir="t">
                <w14:rot w14:lat="0" w14:lon="0" w14:rev="0"/>
              </w14:lightRig>
            </w14:scene3d>
          </w:rPr>
          <w:t>11.4</w:t>
        </w:r>
        <w:r w:rsidRPr="00FD0AF7">
          <w:rPr>
            <w:rStyle w:val="affffb"/>
            <w:rFonts w:hint="eastAsia"/>
            <w:noProof/>
          </w:rPr>
          <w:t xml:space="preserve"> 专利申请过程管理</w:t>
        </w:r>
        <w:r>
          <w:rPr>
            <w:rFonts w:hint="eastAsia"/>
            <w:noProof/>
          </w:rPr>
          <w:tab/>
        </w:r>
        <w:r>
          <w:rPr>
            <w:rFonts w:hint="eastAsia"/>
            <w:noProof/>
          </w:rPr>
          <w:fldChar w:fldCharType="begin"/>
        </w:r>
        <w:r>
          <w:rPr>
            <w:rFonts w:hint="eastAsia"/>
            <w:noProof/>
          </w:rPr>
          <w:instrText xml:space="preserve"> </w:instrText>
        </w:r>
        <w:r>
          <w:rPr>
            <w:noProof/>
          </w:rPr>
          <w:instrText>PAGEREF _Toc184373692 \h</w:instrText>
        </w:r>
        <w:r>
          <w:rPr>
            <w:rFonts w:hint="eastAsia"/>
            <w:noProof/>
          </w:rPr>
          <w:instrText xml:space="preserve"> </w:instrText>
        </w:r>
        <w:r>
          <w:rPr>
            <w:rFonts w:hint="eastAsia"/>
            <w:noProof/>
          </w:rPr>
        </w:r>
        <w:r>
          <w:rPr>
            <w:noProof/>
          </w:rPr>
          <w:fldChar w:fldCharType="separate"/>
        </w:r>
        <w:r>
          <w:rPr>
            <w:noProof/>
          </w:rPr>
          <w:t>6</w:t>
        </w:r>
        <w:r>
          <w:rPr>
            <w:rFonts w:hint="eastAsia"/>
            <w:noProof/>
          </w:rPr>
          <w:fldChar w:fldCharType="end"/>
        </w:r>
      </w:hyperlink>
    </w:p>
    <w:p w14:paraId="25ABD2FC" w14:textId="484EC69A" w:rsidR="000342F2" w:rsidRDefault="000342F2">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4373693" w:history="1">
        <w:r w:rsidRPr="00FD0AF7">
          <w:rPr>
            <w:rStyle w:val="affffb"/>
            <w:rFonts w:hint="eastAsia"/>
            <w:noProof/>
          </w:rPr>
          <w:t>12 专利管理、运用和保护</w:t>
        </w:r>
        <w:r>
          <w:rPr>
            <w:rFonts w:hint="eastAsia"/>
            <w:noProof/>
          </w:rPr>
          <w:tab/>
        </w:r>
        <w:r>
          <w:rPr>
            <w:rFonts w:hint="eastAsia"/>
            <w:noProof/>
          </w:rPr>
          <w:fldChar w:fldCharType="begin"/>
        </w:r>
        <w:r>
          <w:rPr>
            <w:rFonts w:hint="eastAsia"/>
            <w:noProof/>
          </w:rPr>
          <w:instrText xml:space="preserve"> </w:instrText>
        </w:r>
        <w:r>
          <w:rPr>
            <w:noProof/>
          </w:rPr>
          <w:instrText>PAGEREF _Toc184373693 \h</w:instrText>
        </w:r>
        <w:r>
          <w:rPr>
            <w:rFonts w:hint="eastAsia"/>
            <w:noProof/>
          </w:rPr>
          <w:instrText xml:space="preserve"> </w:instrText>
        </w:r>
        <w:r>
          <w:rPr>
            <w:rFonts w:hint="eastAsia"/>
            <w:noProof/>
          </w:rPr>
        </w:r>
        <w:r>
          <w:rPr>
            <w:noProof/>
          </w:rPr>
          <w:fldChar w:fldCharType="separate"/>
        </w:r>
        <w:r>
          <w:rPr>
            <w:noProof/>
          </w:rPr>
          <w:t>6</w:t>
        </w:r>
        <w:r>
          <w:rPr>
            <w:rFonts w:hint="eastAsia"/>
            <w:noProof/>
          </w:rPr>
          <w:fldChar w:fldCharType="end"/>
        </w:r>
      </w:hyperlink>
    </w:p>
    <w:p w14:paraId="4BC9D1F5" w14:textId="7112339E" w:rsidR="000342F2" w:rsidRDefault="000342F2">
      <w:pPr>
        <w:pStyle w:val="TOC2"/>
        <w:rPr>
          <w:rFonts w:asciiTheme="minorHAnsi" w:eastAsiaTheme="minorEastAsia" w:hAnsiTheme="minorHAnsi" w:cstheme="minorBidi" w:hint="eastAsia"/>
          <w:noProof/>
          <w:szCs w:val="22"/>
          <w14:ligatures w14:val="standardContextual"/>
        </w:rPr>
      </w:pPr>
      <w:hyperlink w:anchor="_Toc184373694" w:history="1">
        <w:r w:rsidRPr="00FD0AF7">
          <w:rPr>
            <w:rStyle w:val="affffb"/>
            <w:rFonts w:hint="eastAsia"/>
            <w:noProof/>
            <w14:scene3d>
              <w14:camera w14:prst="orthographicFront"/>
              <w14:lightRig w14:rig="threePt" w14:dir="t">
                <w14:rot w14:lat="0" w14:lon="0" w14:rev="0"/>
              </w14:lightRig>
            </w14:scene3d>
          </w:rPr>
          <w:t>12.1</w:t>
        </w:r>
        <w:r w:rsidRPr="00FD0AF7">
          <w:rPr>
            <w:rStyle w:val="affffb"/>
            <w:rFonts w:hint="eastAsia"/>
            <w:noProof/>
          </w:rPr>
          <w:t xml:space="preserve"> 专利管理</w:t>
        </w:r>
        <w:r>
          <w:rPr>
            <w:rFonts w:hint="eastAsia"/>
            <w:noProof/>
          </w:rPr>
          <w:tab/>
        </w:r>
        <w:r>
          <w:rPr>
            <w:rFonts w:hint="eastAsia"/>
            <w:noProof/>
          </w:rPr>
          <w:fldChar w:fldCharType="begin"/>
        </w:r>
        <w:r>
          <w:rPr>
            <w:rFonts w:hint="eastAsia"/>
            <w:noProof/>
          </w:rPr>
          <w:instrText xml:space="preserve"> </w:instrText>
        </w:r>
        <w:r>
          <w:rPr>
            <w:noProof/>
          </w:rPr>
          <w:instrText>PAGEREF _Toc184373694 \h</w:instrText>
        </w:r>
        <w:r>
          <w:rPr>
            <w:rFonts w:hint="eastAsia"/>
            <w:noProof/>
          </w:rPr>
          <w:instrText xml:space="preserve"> </w:instrText>
        </w:r>
        <w:r>
          <w:rPr>
            <w:rFonts w:hint="eastAsia"/>
            <w:noProof/>
          </w:rPr>
        </w:r>
        <w:r>
          <w:rPr>
            <w:noProof/>
          </w:rPr>
          <w:fldChar w:fldCharType="separate"/>
        </w:r>
        <w:r>
          <w:rPr>
            <w:noProof/>
          </w:rPr>
          <w:t>6</w:t>
        </w:r>
        <w:r>
          <w:rPr>
            <w:rFonts w:hint="eastAsia"/>
            <w:noProof/>
          </w:rPr>
          <w:fldChar w:fldCharType="end"/>
        </w:r>
      </w:hyperlink>
    </w:p>
    <w:p w14:paraId="188877A0" w14:textId="69A3BD2D" w:rsidR="000342F2" w:rsidRDefault="000342F2">
      <w:pPr>
        <w:pStyle w:val="TOC2"/>
        <w:rPr>
          <w:rFonts w:asciiTheme="minorHAnsi" w:eastAsiaTheme="minorEastAsia" w:hAnsiTheme="minorHAnsi" w:cstheme="minorBidi" w:hint="eastAsia"/>
          <w:noProof/>
          <w:szCs w:val="22"/>
          <w14:ligatures w14:val="standardContextual"/>
        </w:rPr>
      </w:pPr>
      <w:hyperlink w:anchor="_Toc184373695" w:history="1">
        <w:r w:rsidRPr="00FD0AF7">
          <w:rPr>
            <w:rStyle w:val="affffb"/>
            <w:rFonts w:hint="eastAsia"/>
            <w:noProof/>
            <w14:scene3d>
              <w14:camera w14:prst="orthographicFront"/>
              <w14:lightRig w14:rig="threePt" w14:dir="t">
                <w14:rot w14:lat="0" w14:lon="0" w14:rev="0"/>
              </w14:lightRig>
            </w14:scene3d>
          </w:rPr>
          <w:t>12.2</w:t>
        </w:r>
        <w:r w:rsidRPr="00FD0AF7">
          <w:rPr>
            <w:rStyle w:val="affffb"/>
            <w:rFonts w:hint="eastAsia"/>
            <w:noProof/>
          </w:rPr>
          <w:t xml:space="preserve"> 转化运用</w:t>
        </w:r>
        <w:r>
          <w:rPr>
            <w:rFonts w:hint="eastAsia"/>
            <w:noProof/>
          </w:rPr>
          <w:tab/>
        </w:r>
        <w:r>
          <w:rPr>
            <w:rFonts w:hint="eastAsia"/>
            <w:noProof/>
          </w:rPr>
          <w:fldChar w:fldCharType="begin"/>
        </w:r>
        <w:r>
          <w:rPr>
            <w:rFonts w:hint="eastAsia"/>
            <w:noProof/>
          </w:rPr>
          <w:instrText xml:space="preserve"> </w:instrText>
        </w:r>
        <w:r>
          <w:rPr>
            <w:noProof/>
          </w:rPr>
          <w:instrText>PAGEREF _Toc184373695 \h</w:instrText>
        </w:r>
        <w:r>
          <w:rPr>
            <w:rFonts w:hint="eastAsia"/>
            <w:noProof/>
          </w:rPr>
          <w:instrText xml:space="preserve"> </w:instrText>
        </w:r>
        <w:r>
          <w:rPr>
            <w:rFonts w:hint="eastAsia"/>
            <w:noProof/>
          </w:rPr>
        </w:r>
        <w:r>
          <w:rPr>
            <w:noProof/>
          </w:rPr>
          <w:fldChar w:fldCharType="separate"/>
        </w:r>
        <w:r>
          <w:rPr>
            <w:noProof/>
          </w:rPr>
          <w:t>6</w:t>
        </w:r>
        <w:r>
          <w:rPr>
            <w:rFonts w:hint="eastAsia"/>
            <w:noProof/>
          </w:rPr>
          <w:fldChar w:fldCharType="end"/>
        </w:r>
      </w:hyperlink>
    </w:p>
    <w:p w14:paraId="466203E0" w14:textId="04770635" w:rsidR="000342F2" w:rsidRDefault="000342F2">
      <w:pPr>
        <w:pStyle w:val="TOC2"/>
        <w:rPr>
          <w:rFonts w:asciiTheme="minorHAnsi" w:eastAsiaTheme="minorEastAsia" w:hAnsiTheme="minorHAnsi" w:cstheme="minorBidi" w:hint="eastAsia"/>
          <w:noProof/>
          <w:szCs w:val="22"/>
          <w14:ligatures w14:val="standardContextual"/>
        </w:rPr>
      </w:pPr>
      <w:hyperlink w:anchor="_Toc184373696" w:history="1">
        <w:r w:rsidRPr="00FD0AF7">
          <w:rPr>
            <w:rStyle w:val="affffb"/>
            <w:rFonts w:hint="eastAsia"/>
            <w:noProof/>
            <w14:scene3d>
              <w14:camera w14:prst="orthographicFront"/>
              <w14:lightRig w14:rig="threePt" w14:dir="t">
                <w14:rot w14:lat="0" w14:lon="0" w14:rev="0"/>
              </w14:lightRig>
            </w14:scene3d>
          </w:rPr>
          <w:t>12.3</w:t>
        </w:r>
        <w:r w:rsidRPr="00FD0AF7">
          <w:rPr>
            <w:rStyle w:val="affffb"/>
            <w:rFonts w:hint="eastAsia"/>
            <w:noProof/>
          </w:rPr>
          <w:t xml:space="preserve"> 维权保护</w:t>
        </w:r>
        <w:r>
          <w:rPr>
            <w:rFonts w:hint="eastAsia"/>
            <w:noProof/>
          </w:rPr>
          <w:tab/>
        </w:r>
        <w:r>
          <w:rPr>
            <w:rFonts w:hint="eastAsia"/>
            <w:noProof/>
          </w:rPr>
          <w:fldChar w:fldCharType="begin"/>
        </w:r>
        <w:r>
          <w:rPr>
            <w:rFonts w:hint="eastAsia"/>
            <w:noProof/>
          </w:rPr>
          <w:instrText xml:space="preserve"> </w:instrText>
        </w:r>
        <w:r>
          <w:rPr>
            <w:noProof/>
          </w:rPr>
          <w:instrText>PAGEREF _Toc184373696 \h</w:instrText>
        </w:r>
        <w:r>
          <w:rPr>
            <w:rFonts w:hint="eastAsia"/>
            <w:noProof/>
          </w:rPr>
          <w:instrText xml:space="preserve"> </w:instrText>
        </w:r>
        <w:r>
          <w:rPr>
            <w:rFonts w:hint="eastAsia"/>
            <w:noProof/>
          </w:rPr>
        </w:r>
        <w:r>
          <w:rPr>
            <w:noProof/>
          </w:rPr>
          <w:fldChar w:fldCharType="separate"/>
        </w:r>
        <w:r>
          <w:rPr>
            <w:noProof/>
          </w:rPr>
          <w:t>7</w:t>
        </w:r>
        <w:r>
          <w:rPr>
            <w:rFonts w:hint="eastAsia"/>
            <w:noProof/>
          </w:rPr>
          <w:fldChar w:fldCharType="end"/>
        </w:r>
      </w:hyperlink>
    </w:p>
    <w:p w14:paraId="393B7E8B" w14:textId="016018CA" w:rsidR="000342F2" w:rsidRDefault="000342F2">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4373697" w:history="1">
        <w:r w:rsidRPr="00FD0AF7">
          <w:rPr>
            <w:rStyle w:val="affffb"/>
            <w:rFonts w:hint="eastAsia"/>
            <w:noProof/>
          </w:rPr>
          <w:t>13 评价和改进</w:t>
        </w:r>
        <w:r>
          <w:rPr>
            <w:rFonts w:hint="eastAsia"/>
            <w:noProof/>
          </w:rPr>
          <w:tab/>
        </w:r>
        <w:r>
          <w:rPr>
            <w:rFonts w:hint="eastAsia"/>
            <w:noProof/>
          </w:rPr>
          <w:fldChar w:fldCharType="begin"/>
        </w:r>
        <w:r>
          <w:rPr>
            <w:rFonts w:hint="eastAsia"/>
            <w:noProof/>
          </w:rPr>
          <w:instrText xml:space="preserve"> </w:instrText>
        </w:r>
        <w:r>
          <w:rPr>
            <w:noProof/>
          </w:rPr>
          <w:instrText>PAGEREF _Toc184373697 \h</w:instrText>
        </w:r>
        <w:r>
          <w:rPr>
            <w:rFonts w:hint="eastAsia"/>
            <w:noProof/>
          </w:rPr>
          <w:instrText xml:space="preserve"> </w:instrText>
        </w:r>
        <w:r>
          <w:rPr>
            <w:rFonts w:hint="eastAsia"/>
            <w:noProof/>
          </w:rPr>
        </w:r>
        <w:r>
          <w:rPr>
            <w:noProof/>
          </w:rPr>
          <w:fldChar w:fldCharType="separate"/>
        </w:r>
        <w:r>
          <w:rPr>
            <w:noProof/>
          </w:rPr>
          <w:t>7</w:t>
        </w:r>
        <w:r>
          <w:rPr>
            <w:rFonts w:hint="eastAsia"/>
            <w:noProof/>
          </w:rPr>
          <w:fldChar w:fldCharType="end"/>
        </w:r>
      </w:hyperlink>
    </w:p>
    <w:p w14:paraId="3A726FFD" w14:textId="53B75C6A" w:rsidR="000342F2" w:rsidRDefault="000342F2">
      <w:pPr>
        <w:pStyle w:val="TOC2"/>
        <w:rPr>
          <w:rFonts w:asciiTheme="minorHAnsi" w:eastAsiaTheme="minorEastAsia" w:hAnsiTheme="minorHAnsi" w:cstheme="minorBidi" w:hint="eastAsia"/>
          <w:noProof/>
          <w:szCs w:val="22"/>
          <w14:ligatures w14:val="standardContextual"/>
        </w:rPr>
      </w:pPr>
      <w:hyperlink w:anchor="_Toc184373698" w:history="1">
        <w:r w:rsidRPr="00FD0AF7">
          <w:rPr>
            <w:rStyle w:val="affffb"/>
            <w:rFonts w:hint="eastAsia"/>
            <w:noProof/>
            <w14:scene3d>
              <w14:camera w14:prst="orthographicFront"/>
              <w14:lightRig w14:rig="threePt" w14:dir="t">
                <w14:rot w14:lat="0" w14:lon="0" w14:rev="0"/>
              </w14:lightRig>
            </w14:scene3d>
          </w:rPr>
          <w:t>13.1</w:t>
        </w:r>
        <w:r w:rsidRPr="00FD0AF7">
          <w:rPr>
            <w:rStyle w:val="affffb"/>
            <w:rFonts w:hint="eastAsia"/>
            <w:noProof/>
          </w:rPr>
          <w:t xml:space="preserve"> 评价</w:t>
        </w:r>
        <w:r>
          <w:rPr>
            <w:rFonts w:hint="eastAsia"/>
            <w:noProof/>
          </w:rPr>
          <w:tab/>
        </w:r>
        <w:r>
          <w:rPr>
            <w:rFonts w:hint="eastAsia"/>
            <w:noProof/>
          </w:rPr>
          <w:fldChar w:fldCharType="begin"/>
        </w:r>
        <w:r>
          <w:rPr>
            <w:rFonts w:hint="eastAsia"/>
            <w:noProof/>
          </w:rPr>
          <w:instrText xml:space="preserve"> </w:instrText>
        </w:r>
        <w:r>
          <w:rPr>
            <w:noProof/>
          </w:rPr>
          <w:instrText>PAGEREF _Toc184373698 \h</w:instrText>
        </w:r>
        <w:r>
          <w:rPr>
            <w:rFonts w:hint="eastAsia"/>
            <w:noProof/>
          </w:rPr>
          <w:instrText xml:space="preserve"> </w:instrText>
        </w:r>
        <w:r>
          <w:rPr>
            <w:rFonts w:hint="eastAsia"/>
            <w:noProof/>
          </w:rPr>
        </w:r>
        <w:r>
          <w:rPr>
            <w:noProof/>
          </w:rPr>
          <w:fldChar w:fldCharType="separate"/>
        </w:r>
        <w:r>
          <w:rPr>
            <w:noProof/>
          </w:rPr>
          <w:t>7</w:t>
        </w:r>
        <w:r>
          <w:rPr>
            <w:rFonts w:hint="eastAsia"/>
            <w:noProof/>
          </w:rPr>
          <w:fldChar w:fldCharType="end"/>
        </w:r>
      </w:hyperlink>
    </w:p>
    <w:p w14:paraId="533F206A" w14:textId="6D51C123" w:rsidR="000342F2" w:rsidRDefault="000342F2">
      <w:pPr>
        <w:pStyle w:val="TOC2"/>
        <w:rPr>
          <w:rFonts w:asciiTheme="minorHAnsi" w:eastAsiaTheme="minorEastAsia" w:hAnsiTheme="minorHAnsi" w:cstheme="minorBidi" w:hint="eastAsia"/>
          <w:noProof/>
          <w:szCs w:val="22"/>
          <w14:ligatures w14:val="standardContextual"/>
        </w:rPr>
      </w:pPr>
      <w:hyperlink w:anchor="_Toc184373699" w:history="1">
        <w:r w:rsidRPr="00FD0AF7">
          <w:rPr>
            <w:rStyle w:val="affffb"/>
            <w:rFonts w:hint="eastAsia"/>
            <w:noProof/>
            <w14:scene3d>
              <w14:camera w14:prst="orthographicFront"/>
              <w14:lightRig w14:rig="threePt" w14:dir="t">
                <w14:rot w14:lat="0" w14:lon="0" w14:rev="0"/>
              </w14:lightRig>
            </w14:scene3d>
          </w:rPr>
          <w:t>13.2</w:t>
        </w:r>
        <w:r w:rsidRPr="00FD0AF7">
          <w:rPr>
            <w:rStyle w:val="affffb"/>
            <w:rFonts w:hint="eastAsia"/>
            <w:noProof/>
          </w:rPr>
          <w:t xml:space="preserve"> 改进</w:t>
        </w:r>
        <w:r>
          <w:rPr>
            <w:rFonts w:hint="eastAsia"/>
            <w:noProof/>
          </w:rPr>
          <w:tab/>
        </w:r>
        <w:r>
          <w:rPr>
            <w:rFonts w:hint="eastAsia"/>
            <w:noProof/>
          </w:rPr>
          <w:fldChar w:fldCharType="begin"/>
        </w:r>
        <w:r>
          <w:rPr>
            <w:rFonts w:hint="eastAsia"/>
            <w:noProof/>
          </w:rPr>
          <w:instrText xml:space="preserve"> </w:instrText>
        </w:r>
        <w:r>
          <w:rPr>
            <w:noProof/>
          </w:rPr>
          <w:instrText>PAGEREF _Toc184373699 \h</w:instrText>
        </w:r>
        <w:r>
          <w:rPr>
            <w:rFonts w:hint="eastAsia"/>
            <w:noProof/>
          </w:rPr>
          <w:instrText xml:space="preserve"> </w:instrText>
        </w:r>
        <w:r>
          <w:rPr>
            <w:rFonts w:hint="eastAsia"/>
            <w:noProof/>
          </w:rPr>
        </w:r>
        <w:r>
          <w:rPr>
            <w:noProof/>
          </w:rPr>
          <w:fldChar w:fldCharType="separate"/>
        </w:r>
        <w:r>
          <w:rPr>
            <w:noProof/>
          </w:rPr>
          <w:t>7</w:t>
        </w:r>
        <w:r>
          <w:rPr>
            <w:rFonts w:hint="eastAsia"/>
            <w:noProof/>
          </w:rPr>
          <w:fldChar w:fldCharType="end"/>
        </w:r>
      </w:hyperlink>
    </w:p>
    <w:p w14:paraId="37CB64BD" w14:textId="4090230A" w:rsidR="000342F2" w:rsidRDefault="000342F2">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4373700" w:history="1">
        <w:r w:rsidRPr="00FD0AF7">
          <w:rPr>
            <w:rStyle w:val="affffb"/>
            <w:rFonts w:hint="eastAsia"/>
            <w:noProof/>
            <w:spacing w:val="100"/>
          </w:rPr>
          <w:t>附录A</w:t>
        </w:r>
        <w:r w:rsidRPr="00FD0AF7">
          <w:rPr>
            <w:rStyle w:val="affffb"/>
            <w:rFonts w:hint="eastAsia"/>
            <w:noProof/>
          </w:rPr>
          <w:t xml:space="preserve"> （资料性） 高价值专利培育流程</w:t>
        </w:r>
        <w:r>
          <w:rPr>
            <w:rFonts w:hint="eastAsia"/>
            <w:noProof/>
          </w:rPr>
          <w:tab/>
        </w:r>
        <w:r>
          <w:rPr>
            <w:rFonts w:hint="eastAsia"/>
            <w:noProof/>
          </w:rPr>
          <w:fldChar w:fldCharType="begin"/>
        </w:r>
        <w:r>
          <w:rPr>
            <w:rFonts w:hint="eastAsia"/>
            <w:noProof/>
          </w:rPr>
          <w:instrText xml:space="preserve"> </w:instrText>
        </w:r>
        <w:r>
          <w:rPr>
            <w:noProof/>
          </w:rPr>
          <w:instrText>PAGEREF _Toc184373700 \h</w:instrText>
        </w:r>
        <w:r>
          <w:rPr>
            <w:rFonts w:hint="eastAsia"/>
            <w:noProof/>
          </w:rPr>
          <w:instrText xml:space="preserve"> </w:instrText>
        </w:r>
        <w:r>
          <w:rPr>
            <w:rFonts w:hint="eastAsia"/>
            <w:noProof/>
          </w:rPr>
        </w:r>
        <w:r>
          <w:rPr>
            <w:noProof/>
          </w:rPr>
          <w:fldChar w:fldCharType="separate"/>
        </w:r>
        <w:r>
          <w:rPr>
            <w:noProof/>
          </w:rPr>
          <w:t>8</w:t>
        </w:r>
        <w:r>
          <w:rPr>
            <w:rFonts w:hint="eastAsia"/>
            <w:noProof/>
          </w:rPr>
          <w:fldChar w:fldCharType="end"/>
        </w:r>
      </w:hyperlink>
    </w:p>
    <w:p w14:paraId="71E3F50A" w14:textId="10E48586" w:rsidR="00A501D7" w:rsidRDefault="00000000">
      <w:pPr>
        <w:pStyle w:val="affffffa"/>
        <w:spacing w:after="468"/>
        <w:sectPr w:rsidR="00A501D7">
          <w:headerReference w:type="even" r:id="rId16"/>
          <w:headerReference w:type="default" r:id="rId17"/>
          <w:footerReference w:type="even" r:id="rId18"/>
          <w:footerReference w:type="default" r:id="rId19"/>
          <w:pgSz w:w="11906" w:h="16838"/>
          <w:pgMar w:top="1928" w:right="1134" w:bottom="1134" w:left="1134" w:header="1418" w:footer="1134" w:gutter="284"/>
          <w:pgNumType w:fmt="upperRoman" w:start="1"/>
          <w:cols w:space="425"/>
          <w:formProt w:val="0"/>
          <w:docGrid w:type="lines" w:linePitch="312"/>
        </w:sectPr>
      </w:pPr>
      <w:r>
        <w:fldChar w:fldCharType="end"/>
      </w:r>
    </w:p>
    <w:p w14:paraId="513C6B08" w14:textId="77777777" w:rsidR="00A501D7" w:rsidRDefault="00000000">
      <w:pPr>
        <w:pStyle w:val="a6"/>
        <w:spacing w:before="900" w:after="468"/>
      </w:pPr>
      <w:bookmarkStart w:id="34" w:name="BookMark2"/>
      <w:bookmarkStart w:id="35" w:name="_Toc184373668"/>
      <w:bookmarkEnd w:id="21"/>
      <w:r>
        <w:rPr>
          <w:rFonts w:hint="eastAsia"/>
          <w:spacing w:val="320"/>
        </w:rPr>
        <w:lastRenderedPageBreak/>
        <w:t>前</w:t>
      </w:r>
      <w:r>
        <w:rPr>
          <w:rFonts w:hint="eastAsia"/>
        </w:rPr>
        <w:t>言</w:t>
      </w:r>
      <w:bookmarkEnd w:id="22"/>
      <w:bookmarkEnd w:id="23"/>
      <w:bookmarkEnd w:id="24"/>
      <w:bookmarkEnd w:id="25"/>
      <w:bookmarkEnd w:id="26"/>
      <w:bookmarkEnd w:id="27"/>
      <w:bookmarkEnd w:id="28"/>
      <w:bookmarkEnd w:id="29"/>
      <w:bookmarkEnd w:id="30"/>
      <w:bookmarkEnd w:id="31"/>
      <w:bookmarkEnd w:id="32"/>
      <w:bookmarkEnd w:id="33"/>
      <w:bookmarkEnd w:id="35"/>
    </w:p>
    <w:p w14:paraId="15E2E90D" w14:textId="77777777" w:rsidR="00A501D7" w:rsidRDefault="00000000">
      <w:pPr>
        <w:pStyle w:val="afffff5"/>
        <w:ind w:firstLine="420"/>
      </w:pPr>
      <w:r>
        <w:rPr>
          <w:rFonts w:hint="eastAsia"/>
        </w:rPr>
        <w:t>本文件按照GB/T 1.1—2020《标准化工作导则  第1部分：标准化文件的结构和起草规则》的规定起草。</w:t>
      </w:r>
    </w:p>
    <w:p w14:paraId="3D1354B7" w14:textId="77777777" w:rsidR="00A501D7" w:rsidRDefault="00000000">
      <w:pPr>
        <w:pStyle w:val="afffff5"/>
        <w:ind w:firstLine="420"/>
      </w:pPr>
      <w:r>
        <w:rPr>
          <w:rFonts w:hint="eastAsia"/>
        </w:rPr>
        <w:t>请注意本文件的某些内容可能涉及专利。本文件的发布机构不承担识别专利的责任。</w:t>
      </w:r>
    </w:p>
    <w:p w14:paraId="29A5C4C7" w14:textId="77777777" w:rsidR="00A501D7" w:rsidRDefault="00000000">
      <w:pPr>
        <w:pStyle w:val="afffff5"/>
        <w:ind w:firstLine="420"/>
      </w:pPr>
      <w:r>
        <w:rPr>
          <w:rFonts w:hint="eastAsia"/>
        </w:rPr>
        <w:t>本文件由安徽省市场监督管理局知识产权运用促进处提出并归口。</w:t>
      </w:r>
    </w:p>
    <w:p w14:paraId="577AC708" w14:textId="77777777" w:rsidR="00A501D7" w:rsidRDefault="00000000">
      <w:pPr>
        <w:pStyle w:val="afffff5"/>
        <w:ind w:firstLine="420"/>
      </w:pPr>
      <w:r>
        <w:rPr>
          <w:rFonts w:hint="eastAsia"/>
        </w:rPr>
        <w:t>本文件起草单位：安徽省市场监督管理局知识产权运用促进处、安徽省知识产权事业发展中心、安徽省知识产权保护中心、安徽省质量和标准化研究院、合肥市市场监督管理局、滁州市市场监督管理局、合肥市知识产权保护中心、合肥工业大学、中建材玻璃新材料研究院集团有限公司、奇瑞汽车股份有限公司、合肥美的电冰箱有限公司、合肥国轩高科动力能源有限公司、阳光电源股份有限公司。</w:t>
      </w:r>
    </w:p>
    <w:p w14:paraId="1C32555A" w14:textId="77777777" w:rsidR="00A501D7" w:rsidRDefault="00000000">
      <w:pPr>
        <w:pStyle w:val="afffff5"/>
        <w:ind w:firstLine="420"/>
      </w:pPr>
      <w:r>
        <w:rPr>
          <w:rFonts w:hint="eastAsia"/>
        </w:rPr>
        <w:t>本文件主要起草人：</w:t>
      </w:r>
    </w:p>
    <w:p w14:paraId="52011032" w14:textId="77777777" w:rsidR="00A501D7" w:rsidRDefault="00A501D7">
      <w:pPr>
        <w:pStyle w:val="afffff5"/>
        <w:ind w:firstLine="420"/>
      </w:pPr>
    </w:p>
    <w:p w14:paraId="0DD73857" w14:textId="77777777" w:rsidR="00A501D7" w:rsidRDefault="00A501D7">
      <w:pPr>
        <w:pStyle w:val="afffff5"/>
        <w:ind w:firstLine="420"/>
        <w:sectPr w:rsidR="00A501D7">
          <w:headerReference w:type="even" r:id="rId20"/>
          <w:headerReference w:type="default" r:id="rId21"/>
          <w:footerReference w:type="even" r:id="rId22"/>
          <w:footerReference w:type="default" r:id="rId23"/>
          <w:pgSz w:w="11906" w:h="16838"/>
          <w:pgMar w:top="1928" w:right="1134" w:bottom="1134" w:left="1134" w:header="1418" w:footer="1134" w:gutter="284"/>
          <w:pgNumType w:fmt="upperRoman"/>
          <w:cols w:space="425"/>
          <w:formProt w:val="0"/>
          <w:docGrid w:type="lines" w:linePitch="312"/>
        </w:sectPr>
      </w:pPr>
    </w:p>
    <w:p w14:paraId="149923D8" w14:textId="77777777" w:rsidR="00A501D7" w:rsidRDefault="00A501D7">
      <w:pPr>
        <w:spacing w:line="20" w:lineRule="exact"/>
        <w:jc w:val="center"/>
        <w:rPr>
          <w:rFonts w:ascii="黑体" w:eastAsia="黑体" w:hAnsi="黑体" w:hint="eastAsia"/>
          <w:sz w:val="32"/>
          <w:szCs w:val="32"/>
        </w:rPr>
      </w:pPr>
      <w:bookmarkStart w:id="36" w:name="BookMark4"/>
      <w:bookmarkEnd w:id="34"/>
    </w:p>
    <w:p w14:paraId="5200DED3" w14:textId="77777777" w:rsidR="00A501D7" w:rsidRDefault="00A501D7">
      <w:pPr>
        <w:spacing w:line="20" w:lineRule="exact"/>
        <w:jc w:val="center"/>
        <w:rPr>
          <w:rFonts w:ascii="黑体" w:eastAsia="黑体" w:hAnsi="黑体" w:hint="eastAsia"/>
          <w:sz w:val="32"/>
          <w:szCs w:val="32"/>
        </w:rPr>
      </w:pPr>
    </w:p>
    <w:bookmarkStart w:id="37" w:name="NEW_STAND_NAME" w:displacedByCustomXml="next"/>
    <w:sdt>
      <w:sdtPr>
        <w:tag w:val="NEW_STAND_NAME"/>
        <w:id w:val="595910757"/>
        <w:lock w:val="sdtLocked"/>
        <w:placeholder>
          <w:docPart w:val="7F49AA9A82414AEBB3A10F7211EDC152"/>
        </w:placeholder>
      </w:sdtPr>
      <w:sdtContent>
        <w:p w14:paraId="067117D4" w14:textId="77777777" w:rsidR="00A501D7" w:rsidRDefault="00000000">
          <w:pPr>
            <w:pStyle w:val="afffffffff8"/>
            <w:spacing w:beforeLines="1" w:before="3" w:afterLines="220" w:after="686"/>
            <w:rPr>
              <w:rFonts w:hint="eastAsia"/>
            </w:rPr>
          </w:pPr>
          <w:r>
            <w:rPr>
              <w:rFonts w:hint="eastAsia"/>
            </w:rPr>
            <w:t>高价值专利培育工作指南</w:t>
          </w:r>
        </w:p>
      </w:sdtContent>
    </w:sdt>
    <w:p w14:paraId="3BABC4F5" w14:textId="77777777" w:rsidR="00A501D7" w:rsidRDefault="00000000">
      <w:pPr>
        <w:pStyle w:val="affc"/>
        <w:spacing w:before="312" w:after="312"/>
      </w:pPr>
      <w:bookmarkStart w:id="38" w:name="_Toc97191423"/>
      <w:bookmarkStart w:id="39" w:name="_Toc140586194"/>
      <w:bookmarkStart w:id="40" w:name="_Toc26986530"/>
      <w:bookmarkStart w:id="41" w:name="_Toc157674108"/>
      <w:bookmarkStart w:id="42" w:name="_Toc17233325"/>
      <w:bookmarkStart w:id="43" w:name="_Toc170803290"/>
      <w:bookmarkStart w:id="44" w:name="_Toc26986771"/>
      <w:bookmarkStart w:id="45" w:name="_Toc24884218"/>
      <w:bookmarkStart w:id="46" w:name="_Toc140666193"/>
      <w:bookmarkStart w:id="47" w:name="_Toc24884211"/>
      <w:bookmarkStart w:id="48" w:name="_Toc172029184"/>
      <w:bookmarkStart w:id="49" w:name="_Toc17233333"/>
      <w:bookmarkStart w:id="50" w:name="_Toc26648465"/>
      <w:bookmarkStart w:id="51" w:name="_Toc26718930"/>
      <w:bookmarkStart w:id="52" w:name="_Toc184373669"/>
      <w:bookmarkEnd w:id="37"/>
      <w:r>
        <w:rPr>
          <w:rFonts w:hint="eastAsia"/>
        </w:rPr>
        <w:t>范围</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47AFB389" w14:textId="29CE437E" w:rsidR="00A501D7" w:rsidRDefault="00000000">
      <w:pPr>
        <w:pStyle w:val="afffff5"/>
        <w:ind w:firstLine="420"/>
      </w:pPr>
      <w:bookmarkStart w:id="53" w:name="_Toc17233334"/>
      <w:bookmarkStart w:id="54" w:name="_Toc26648466"/>
      <w:bookmarkStart w:id="55" w:name="_Toc17233326"/>
      <w:bookmarkStart w:id="56" w:name="_Toc24884212"/>
      <w:bookmarkStart w:id="57" w:name="_Toc24884219"/>
      <w:r>
        <w:rPr>
          <w:rFonts w:hint="eastAsia"/>
        </w:rPr>
        <w:t>本文件提供了高价值专利培育的原则、基础条件、流程、</w:t>
      </w:r>
      <w:r w:rsidR="000342F2">
        <w:rPr>
          <w:rFonts w:hint="eastAsia"/>
        </w:rPr>
        <w:t>专利研发管理、专利挖掘、专利布局、专利组合构建、专利申请、</w:t>
      </w:r>
      <w:r w:rsidR="000342F2" w:rsidRPr="000342F2">
        <w:rPr>
          <w:rFonts w:hint="eastAsia"/>
        </w:rPr>
        <w:t>专利管理、运用和保护</w:t>
      </w:r>
      <w:r w:rsidR="000342F2">
        <w:rPr>
          <w:rFonts w:hint="eastAsia"/>
        </w:rPr>
        <w:t>以及</w:t>
      </w:r>
      <w:r>
        <w:rPr>
          <w:rFonts w:hint="eastAsia"/>
        </w:rPr>
        <w:t>评价和改进。</w:t>
      </w:r>
    </w:p>
    <w:p w14:paraId="3A876204" w14:textId="77777777" w:rsidR="00A501D7" w:rsidRDefault="00000000">
      <w:pPr>
        <w:pStyle w:val="afffff5"/>
        <w:ind w:firstLine="420"/>
      </w:pPr>
      <w:r>
        <w:rPr>
          <w:rFonts w:hint="eastAsia"/>
        </w:rPr>
        <w:t>本文件适用于企业、高等学校、科研组织等创新主体培育高价值专利的活动。</w:t>
      </w:r>
    </w:p>
    <w:p w14:paraId="76C805B9" w14:textId="77777777" w:rsidR="00A501D7" w:rsidRDefault="00000000">
      <w:pPr>
        <w:pStyle w:val="affc"/>
        <w:spacing w:before="312" w:after="312"/>
      </w:pPr>
      <w:bookmarkStart w:id="58" w:name="_Toc172209109"/>
      <w:bookmarkStart w:id="59" w:name="_Toc182406426"/>
      <w:bookmarkStart w:id="60" w:name="_Toc26986772"/>
      <w:bookmarkStart w:id="61" w:name="_Toc140586195"/>
      <w:bookmarkStart w:id="62" w:name="_Toc172209710"/>
      <w:bookmarkStart w:id="63" w:name="_Toc157674109"/>
      <w:bookmarkStart w:id="64" w:name="_Toc184107835"/>
      <w:bookmarkStart w:id="65" w:name="_Toc184198431"/>
      <w:bookmarkStart w:id="66" w:name="_Toc184285707"/>
      <w:bookmarkStart w:id="67" w:name="_Toc140666194"/>
      <w:bookmarkStart w:id="68" w:name="_Toc172208860"/>
      <w:bookmarkStart w:id="69" w:name="_Toc26718931"/>
      <w:bookmarkStart w:id="70" w:name="_Toc26986531"/>
      <w:bookmarkStart w:id="71" w:name="_Toc170803291"/>
      <w:bookmarkStart w:id="72" w:name="_Toc172029185"/>
      <w:bookmarkStart w:id="73" w:name="_Toc97191424"/>
      <w:bookmarkStart w:id="74" w:name="_Toc184373670"/>
      <w:r>
        <w:rPr>
          <w:rFonts w:hint="eastAsia"/>
        </w:rPr>
        <w:t>规范性引用文件</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729074FA" w14:textId="77777777" w:rsidR="00A501D7" w:rsidRDefault="00000000">
      <w:pPr>
        <w:pStyle w:val="afffff5"/>
        <w:ind w:firstLine="420"/>
      </w:pPr>
      <w:sdt>
        <w:sdtPr>
          <w:rPr>
            <w:rFonts w:hint="eastAsia"/>
          </w:rPr>
          <w:id w:val="715848253"/>
          <w:placeholder>
            <w:docPart w:val="8D1FC8ED3CB7457D91D3C59B32B2AC6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r>
            <w:rPr>
              <w:rFonts w:hint="eastAsia"/>
            </w:rPr>
            <w:t>本文件没有规范性引用文件。</w:t>
          </w:r>
        </w:sdtContent>
      </w:sdt>
      <w:r>
        <w:rPr>
          <w:rFonts w:ascii="Times New Roman" w:hint="eastAsia"/>
        </w:rPr>
        <w:t xml:space="preserve">                                                                                                                                                                                                                                                                                                                                                                                                                                                                                                                                                                                                                                                                                                                                                                                                                                                                                                                                                                                                                                                                                                                                                                                                                                                                                                                                                                                                                                                                                                                                                                                                                                                                                                                                                                                                                                                                                                                                                                                                                                                                                                                                                                                                                                                                                                                                                                                                                                                                                                                                                                                                                                                                                                                                                                                                                                                                                                                                                                                                                                                                                                                                                                                                                                                                                                                                                                                                                                             </w:t>
      </w:r>
    </w:p>
    <w:p w14:paraId="2AE494E1" w14:textId="77777777" w:rsidR="00A501D7" w:rsidRDefault="00000000">
      <w:pPr>
        <w:pStyle w:val="affc"/>
        <w:spacing w:before="312" w:after="312"/>
      </w:pPr>
      <w:bookmarkStart w:id="75" w:name="_Toc172208861"/>
      <w:bookmarkStart w:id="76" w:name="_Toc184285708"/>
      <w:bookmarkStart w:id="77" w:name="_Toc184107836"/>
      <w:bookmarkStart w:id="78" w:name="_Toc140666195"/>
      <w:bookmarkStart w:id="79" w:name="_Toc157674110"/>
      <w:bookmarkStart w:id="80" w:name="_Toc140586196"/>
      <w:bookmarkStart w:id="81" w:name="_Toc170803292"/>
      <w:bookmarkStart w:id="82" w:name="_Toc172209110"/>
      <w:bookmarkStart w:id="83" w:name="_Toc184198432"/>
      <w:bookmarkStart w:id="84" w:name="_Toc97191425"/>
      <w:bookmarkStart w:id="85" w:name="_Toc182406427"/>
      <w:bookmarkStart w:id="86" w:name="_Toc172209711"/>
      <w:bookmarkStart w:id="87" w:name="_Toc172029186"/>
      <w:bookmarkStart w:id="88" w:name="_Toc184373671"/>
      <w:r>
        <w:rPr>
          <w:rFonts w:hint="eastAsia"/>
          <w:szCs w:val="21"/>
        </w:rPr>
        <w:t>术语和定义</w:t>
      </w:r>
      <w:bookmarkEnd w:id="75"/>
      <w:bookmarkEnd w:id="76"/>
      <w:bookmarkEnd w:id="77"/>
      <w:bookmarkEnd w:id="78"/>
      <w:bookmarkEnd w:id="79"/>
      <w:bookmarkEnd w:id="80"/>
      <w:bookmarkEnd w:id="81"/>
      <w:bookmarkEnd w:id="82"/>
      <w:bookmarkEnd w:id="83"/>
      <w:bookmarkEnd w:id="84"/>
      <w:bookmarkEnd w:id="85"/>
      <w:bookmarkEnd w:id="86"/>
      <w:bookmarkEnd w:id="87"/>
      <w:bookmarkEnd w:id="88"/>
    </w:p>
    <w:bookmarkStart w:id="89" w:name="_Toc26986532" w:displacedByCustomXml="next"/>
    <w:bookmarkEnd w:id="89" w:displacedByCustomXml="next"/>
    <w:sdt>
      <w:sdtPr>
        <w:id w:val="-1909835108"/>
        <w:placeholder>
          <w:docPart w:val="65B68452D33D466EB1B30140AECB920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1E305189" w14:textId="77777777" w:rsidR="00A501D7" w:rsidRDefault="00000000">
          <w:pPr>
            <w:pStyle w:val="afffff5"/>
            <w:ind w:firstLine="420"/>
          </w:pPr>
          <w:r>
            <w:t>下列术语和定义适用于本文件。</w:t>
          </w:r>
        </w:p>
      </w:sdtContent>
    </w:sdt>
    <w:p w14:paraId="3EB4A76C" w14:textId="77777777" w:rsidR="00A501D7" w:rsidRDefault="00A501D7">
      <w:pPr>
        <w:pStyle w:val="afffffffffff4"/>
        <w:ind w:left="420" w:hangingChars="200" w:hanging="420"/>
        <w:rPr>
          <w:rFonts w:ascii="黑体" w:eastAsia="黑体" w:hAnsi="黑体" w:hint="eastAsia"/>
        </w:rPr>
      </w:pPr>
    </w:p>
    <w:p w14:paraId="3387ABFB" w14:textId="77777777" w:rsidR="00A501D7" w:rsidRDefault="00000000">
      <w:pPr>
        <w:pStyle w:val="afffff5"/>
        <w:ind w:firstLine="420"/>
        <w:rPr>
          <w:rFonts w:ascii="黑体" w:eastAsia="黑体" w:hAnsi="黑体" w:hint="eastAsia"/>
        </w:rPr>
      </w:pPr>
      <w:r>
        <w:rPr>
          <w:rFonts w:ascii="黑体" w:eastAsia="黑体" w:hAnsi="黑体" w:hint="eastAsia"/>
        </w:rPr>
        <w:t>高价值专利 high value patent</w:t>
      </w:r>
    </w:p>
    <w:p w14:paraId="76DD9C8A" w14:textId="77777777" w:rsidR="00A501D7" w:rsidRDefault="00000000">
      <w:pPr>
        <w:pStyle w:val="afffff5"/>
        <w:ind w:firstLine="420"/>
      </w:pPr>
      <w:r>
        <w:rPr>
          <w:rFonts w:hint="eastAsia"/>
        </w:rPr>
        <w:t>符合国家重点产业发展方向、专利质量较高、价值较高的有效发明专利，主要包括：</w:t>
      </w:r>
    </w:p>
    <w:p w14:paraId="2ECB4A9A" w14:textId="77777777" w:rsidR="00A501D7" w:rsidRDefault="00000000">
      <w:pPr>
        <w:pStyle w:val="af5"/>
      </w:pPr>
      <w:r>
        <w:rPr>
          <w:rFonts w:hint="eastAsia"/>
        </w:rPr>
        <w:t>战略性新兴产业的发明专利；</w:t>
      </w:r>
    </w:p>
    <w:p w14:paraId="47F9C226" w14:textId="77777777" w:rsidR="00A501D7" w:rsidRDefault="00000000">
      <w:pPr>
        <w:pStyle w:val="af5"/>
      </w:pPr>
      <w:r>
        <w:rPr>
          <w:rFonts w:hint="eastAsia"/>
        </w:rPr>
        <w:t>在海外有同族专利权的发明专利；</w:t>
      </w:r>
    </w:p>
    <w:p w14:paraId="5399FB3A" w14:textId="77777777" w:rsidR="00A501D7" w:rsidRDefault="00000000">
      <w:pPr>
        <w:pStyle w:val="af5"/>
      </w:pPr>
      <w:r>
        <w:rPr>
          <w:rFonts w:hint="eastAsia"/>
        </w:rPr>
        <w:t>维持年限超过10年的发明专利；</w:t>
      </w:r>
    </w:p>
    <w:p w14:paraId="5547CE97" w14:textId="77777777" w:rsidR="00A501D7" w:rsidRDefault="00000000">
      <w:pPr>
        <w:pStyle w:val="af5"/>
      </w:pPr>
      <w:r>
        <w:rPr>
          <w:rFonts w:hint="eastAsia"/>
        </w:rPr>
        <w:t>实现较高质押融资金额的发明专利；</w:t>
      </w:r>
    </w:p>
    <w:p w14:paraId="3ECD4D9F" w14:textId="77777777" w:rsidR="00A501D7" w:rsidRDefault="00000000">
      <w:pPr>
        <w:pStyle w:val="af5"/>
      </w:pPr>
      <w:r>
        <w:rPr>
          <w:rFonts w:hint="eastAsia"/>
        </w:rPr>
        <w:t>获得国家科学技术奖或中国专利奖的发明专利。</w:t>
      </w:r>
    </w:p>
    <w:p w14:paraId="6527B3A3" w14:textId="77777777" w:rsidR="00A501D7" w:rsidRDefault="00000000">
      <w:pPr>
        <w:pStyle w:val="afffffffffff4"/>
        <w:ind w:left="420" w:hangingChars="200" w:hanging="420"/>
        <w:rPr>
          <w:rFonts w:ascii="黑体" w:eastAsia="黑体" w:hAnsi="黑体" w:hint="eastAsia"/>
        </w:rPr>
      </w:pPr>
      <w:r>
        <w:rPr>
          <w:rFonts w:ascii="黑体" w:eastAsia="黑体" w:hAnsi="黑体"/>
        </w:rPr>
        <w:br/>
      </w:r>
      <w:r>
        <w:rPr>
          <w:rFonts w:ascii="黑体" w:eastAsia="黑体" w:hAnsi="黑体" w:hint="eastAsia"/>
        </w:rPr>
        <w:t>创新主体 innovation organization</w:t>
      </w:r>
    </w:p>
    <w:p w14:paraId="3F235D1D" w14:textId="77777777" w:rsidR="00A501D7" w:rsidRDefault="00000000">
      <w:pPr>
        <w:pStyle w:val="afffff5"/>
        <w:ind w:firstLine="420"/>
      </w:pPr>
      <w:r>
        <w:rPr>
          <w:rFonts w:hint="eastAsia"/>
        </w:rPr>
        <w:t>开展产学研创新活动的自然人、法人和法人组织。</w:t>
      </w:r>
    </w:p>
    <w:p w14:paraId="4AB806C3" w14:textId="77777777" w:rsidR="00A501D7" w:rsidRDefault="00A501D7">
      <w:pPr>
        <w:pStyle w:val="afffffffffff4"/>
        <w:rPr>
          <w:rFonts w:ascii="黑体" w:eastAsia="黑体" w:hAnsi="黑体" w:hint="eastAsia"/>
        </w:rPr>
      </w:pPr>
    </w:p>
    <w:p w14:paraId="10E84FE4" w14:textId="77777777" w:rsidR="00A501D7" w:rsidRDefault="00000000">
      <w:pPr>
        <w:pStyle w:val="afffff5"/>
        <w:ind w:firstLine="420"/>
        <w:rPr>
          <w:rFonts w:ascii="黑体" w:eastAsia="黑体" w:hAnsi="黑体" w:hint="eastAsia"/>
        </w:rPr>
      </w:pPr>
      <w:r>
        <w:rPr>
          <w:rFonts w:ascii="黑体" w:eastAsia="黑体" w:hAnsi="黑体" w:hint="eastAsia"/>
        </w:rPr>
        <w:t>专利导航 patent navigation</w:t>
      </w:r>
    </w:p>
    <w:p w14:paraId="3B4DAAA1" w14:textId="77777777" w:rsidR="00A501D7" w:rsidRDefault="00000000">
      <w:pPr>
        <w:pStyle w:val="afffff5"/>
        <w:ind w:firstLine="420"/>
      </w:pPr>
      <w:r>
        <w:rPr>
          <w:rFonts w:hint="eastAsia"/>
        </w:rPr>
        <w:t>在宏观决策、产业规划、创新活动和企业经营中，以专利数据为核心，深度融合各类数据资源，全景式分析区域发展定位、产业竞争格局、企业经营决策和技术创新方向，服务创新资源有效配置，提高决策精准度和科学性的新型专利信息应用模式。</w:t>
      </w:r>
    </w:p>
    <w:p w14:paraId="2D97C34C" w14:textId="77777777" w:rsidR="00A501D7" w:rsidRDefault="00000000">
      <w:pPr>
        <w:pStyle w:val="affc"/>
        <w:spacing w:before="312" w:after="312"/>
      </w:pPr>
      <w:bookmarkStart w:id="90" w:name="_Toc182406428"/>
      <w:bookmarkStart w:id="91" w:name="_Toc140666196"/>
      <w:bookmarkStart w:id="92" w:name="_Toc184285709"/>
      <w:bookmarkStart w:id="93" w:name="_Toc172208862"/>
      <w:bookmarkStart w:id="94" w:name="_Toc172029187"/>
      <w:bookmarkStart w:id="95" w:name="_Toc172209712"/>
      <w:bookmarkStart w:id="96" w:name="_Toc184198433"/>
      <w:bookmarkStart w:id="97" w:name="_Toc172209111"/>
      <w:bookmarkStart w:id="98" w:name="_Toc140586197"/>
      <w:bookmarkStart w:id="99" w:name="_Toc184107837"/>
      <w:bookmarkStart w:id="100" w:name="_Toc170803293"/>
      <w:bookmarkStart w:id="101" w:name="_Toc157674111"/>
      <w:bookmarkStart w:id="102" w:name="_Toc184373672"/>
      <w:r>
        <w:rPr>
          <w:rFonts w:hint="eastAsia"/>
        </w:rPr>
        <w:t>原则</w:t>
      </w:r>
      <w:bookmarkEnd w:id="90"/>
      <w:bookmarkEnd w:id="91"/>
      <w:bookmarkEnd w:id="92"/>
      <w:bookmarkEnd w:id="93"/>
      <w:bookmarkEnd w:id="94"/>
      <w:bookmarkEnd w:id="95"/>
      <w:bookmarkEnd w:id="96"/>
      <w:bookmarkEnd w:id="97"/>
      <w:bookmarkEnd w:id="98"/>
      <w:bookmarkEnd w:id="99"/>
      <w:bookmarkEnd w:id="100"/>
      <w:bookmarkEnd w:id="101"/>
      <w:bookmarkEnd w:id="102"/>
    </w:p>
    <w:p w14:paraId="322C0829" w14:textId="77777777" w:rsidR="00A501D7" w:rsidRDefault="00000000">
      <w:pPr>
        <w:pStyle w:val="afffff5"/>
        <w:ind w:firstLine="420"/>
      </w:pPr>
      <w:r>
        <w:rPr>
          <w:rFonts w:hint="eastAsia"/>
        </w:rPr>
        <w:t>高价值专利培育工作应遵循以下原则：</w:t>
      </w:r>
    </w:p>
    <w:p w14:paraId="5E41E6A8" w14:textId="77777777" w:rsidR="00A501D7" w:rsidRDefault="00000000">
      <w:pPr>
        <w:pStyle w:val="af5"/>
        <w:numPr>
          <w:ilvl w:val="0"/>
          <w:numId w:val="32"/>
        </w:numPr>
      </w:pPr>
      <w:r>
        <w:rPr>
          <w:rFonts w:hint="eastAsia"/>
        </w:rPr>
        <w:t>坚持需求导向。创新主体应以市场需求、产业发展、产品迭代和技术进步的实际需求为导向，开展高价值专利的培育工作；</w:t>
      </w:r>
    </w:p>
    <w:p w14:paraId="213AAC1A" w14:textId="77777777" w:rsidR="00A501D7" w:rsidRDefault="00000000">
      <w:pPr>
        <w:pStyle w:val="af5"/>
        <w:numPr>
          <w:ilvl w:val="0"/>
          <w:numId w:val="32"/>
        </w:numPr>
      </w:pPr>
      <w:r>
        <w:rPr>
          <w:rFonts w:hint="eastAsia"/>
        </w:rPr>
        <w:t>坚持质量导向。创新主体在创新研发、制定专利布局方案、撰写专利申请文件、专利申请前置审查等环节种，应实施高标准的质量管控，提高专利申请质量，确保培育目标的实现；</w:t>
      </w:r>
    </w:p>
    <w:p w14:paraId="62E91897" w14:textId="77777777" w:rsidR="00A501D7" w:rsidRDefault="00000000">
      <w:pPr>
        <w:pStyle w:val="af5"/>
        <w:numPr>
          <w:ilvl w:val="0"/>
          <w:numId w:val="32"/>
        </w:numPr>
      </w:pPr>
      <w:r>
        <w:rPr>
          <w:rFonts w:hint="eastAsia"/>
        </w:rPr>
        <w:t>坚持精准培育。创新主体通过专利导航分析、</w:t>
      </w:r>
      <w:proofErr w:type="gramStart"/>
      <w:r>
        <w:rPr>
          <w:rFonts w:hint="eastAsia"/>
        </w:rPr>
        <w:t>研发全</w:t>
      </w:r>
      <w:proofErr w:type="gramEnd"/>
      <w:r>
        <w:rPr>
          <w:rFonts w:hint="eastAsia"/>
        </w:rPr>
        <w:t>过程管理、发明点梳理和识别、分级分类管理等方法，对专利培育全过程进行精准管理，提高培育的效率和质量。</w:t>
      </w:r>
    </w:p>
    <w:p w14:paraId="23614D12" w14:textId="77777777" w:rsidR="00A501D7" w:rsidRDefault="00000000">
      <w:pPr>
        <w:pStyle w:val="affc"/>
        <w:spacing w:before="312" w:after="312"/>
      </w:pPr>
      <w:bookmarkStart w:id="103" w:name="_Toc172209112"/>
      <w:bookmarkStart w:id="104" w:name="_Toc140586199"/>
      <w:bookmarkStart w:id="105" w:name="_Toc184198434"/>
      <w:bookmarkStart w:id="106" w:name="_Toc182406429"/>
      <w:bookmarkStart w:id="107" w:name="_Toc172209713"/>
      <w:bookmarkStart w:id="108" w:name="_Toc184107838"/>
      <w:bookmarkStart w:id="109" w:name="_Toc172029188"/>
      <w:bookmarkStart w:id="110" w:name="_Toc140666198"/>
      <w:bookmarkStart w:id="111" w:name="_Toc157674113"/>
      <w:bookmarkStart w:id="112" w:name="_Toc170803295"/>
      <w:bookmarkStart w:id="113" w:name="_Toc184285710"/>
      <w:bookmarkStart w:id="114" w:name="_Toc172208863"/>
      <w:bookmarkStart w:id="115" w:name="_Toc184373673"/>
      <w:r>
        <w:rPr>
          <w:rFonts w:hint="eastAsia"/>
        </w:rPr>
        <w:lastRenderedPageBreak/>
        <w:t>基础条件</w:t>
      </w:r>
      <w:bookmarkEnd w:id="103"/>
      <w:bookmarkEnd w:id="104"/>
      <w:bookmarkEnd w:id="105"/>
      <w:bookmarkEnd w:id="106"/>
      <w:bookmarkEnd w:id="107"/>
      <w:bookmarkEnd w:id="108"/>
      <w:bookmarkEnd w:id="109"/>
      <w:bookmarkEnd w:id="110"/>
      <w:bookmarkEnd w:id="111"/>
      <w:bookmarkEnd w:id="112"/>
      <w:bookmarkEnd w:id="113"/>
      <w:bookmarkEnd w:id="114"/>
      <w:bookmarkEnd w:id="115"/>
    </w:p>
    <w:p w14:paraId="66D67AD0" w14:textId="77777777" w:rsidR="00A501D7" w:rsidRDefault="00000000">
      <w:pPr>
        <w:pStyle w:val="affd"/>
        <w:spacing w:before="156" w:after="156"/>
      </w:pPr>
      <w:bookmarkStart w:id="116" w:name="_Toc172029191"/>
      <w:bookmarkStart w:id="117" w:name="_Toc172208866"/>
      <w:bookmarkStart w:id="118" w:name="_Toc140666200"/>
      <w:bookmarkStart w:id="119" w:name="_Toc172209115"/>
      <w:bookmarkStart w:id="120" w:name="_Toc172209716"/>
      <w:bookmarkStart w:id="121" w:name="_Toc184198437"/>
      <w:bookmarkStart w:id="122" w:name="_Toc157674115"/>
      <w:bookmarkStart w:id="123" w:name="_Toc170803297"/>
      <w:bookmarkStart w:id="124" w:name="_Toc182406432"/>
      <w:bookmarkStart w:id="125" w:name="_Toc184107841"/>
      <w:bookmarkStart w:id="126" w:name="_Toc184285713"/>
      <w:bookmarkStart w:id="127" w:name="_Toc140586201"/>
      <w:bookmarkStart w:id="128" w:name="_Toc184373674"/>
      <w:r>
        <w:rPr>
          <w:rFonts w:hint="eastAsia"/>
        </w:rPr>
        <w:t>工作制度</w:t>
      </w:r>
      <w:bookmarkEnd w:id="116"/>
      <w:bookmarkEnd w:id="117"/>
      <w:bookmarkEnd w:id="118"/>
      <w:bookmarkEnd w:id="119"/>
      <w:bookmarkEnd w:id="120"/>
      <w:bookmarkEnd w:id="121"/>
      <w:bookmarkEnd w:id="122"/>
      <w:bookmarkEnd w:id="123"/>
      <w:bookmarkEnd w:id="124"/>
      <w:bookmarkEnd w:id="125"/>
      <w:bookmarkEnd w:id="126"/>
      <w:bookmarkEnd w:id="127"/>
      <w:bookmarkEnd w:id="128"/>
    </w:p>
    <w:p w14:paraId="4D325E25" w14:textId="77777777" w:rsidR="00A501D7" w:rsidRDefault="00000000">
      <w:pPr>
        <w:pStyle w:val="afffff5"/>
        <w:ind w:firstLine="420"/>
      </w:pPr>
      <w:r>
        <w:rPr>
          <w:rFonts w:hint="eastAsia"/>
        </w:rPr>
        <w:t>创新主体应建立高价值专利培育工作制度，主要包括：</w:t>
      </w:r>
    </w:p>
    <w:p w14:paraId="20529074" w14:textId="77777777" w:rsidR="00A501D7" w:rsidRDefault="00000000">
      <w:pPr>
        <w:pStyle w:val="af5"/>
        <w:numPr>
          <w:ilvl w:val="0"/>
          <w:numId w:val="33"/>
        </w:numPr>
      </w:pPr>
      <w:r>
        <w:rPr>
          <w:rFonts w:hint="eastAsia"/>
        </w:rPr>
        <w:t>高层推动制度，创新主体高层管理人员统筹推进培育工作；</w:t>
      </w:r>
    </w:p>
    <w:p w14:paraId="1A7C71E8" w14:textId="77777777" w:rsidR="00A501D7" w:rsidRDefault="00000000">
      <w:pPr>
        <w:pStyle w:val="af5"/>
      </w:pPr>
      <w:r>
        <w:rPr>
          <w:rFonts w:hint="eastAsia"/>
        </w:rPr>
        <w:t>合作培育制度，创新主体与专利服务机构建立密切合作，共同开展培育；</w:t>
      </w:r>
    </w:p>
    <w:p w14:paraId="332A9ADD" w14:textId="77777777" w:rsidR="00A501D7" w:rsidRDefault="00000000">
      <w:pPr>
        <w:pStyle w:val="af5"/>
      </w:pPr>
      <w:r>
        <w:rPr>
          <w:rFonts w:hint="eastAsia"/>
        </w:rPr>
        <w:t>多方会商制度，创新主体管理人员、专利工作人员、研发人员、市场人员、法律工作人员等在培育过程中充分沟通、交流互动、共同研究决策；</w:t>
      </w:r>
    </w:p>
    <w:p w14:paraId="0483D200" w14:textId="77777777" w:rsidR="00A501D7" w:rsidRDefault="00000000">
      <w:pPr>
        <w:pStyle w:val="af5"/>
      </w:pPr>
      <w:r>
        <w:rPr>
          <w:rFonts w:hint="eastAsia"/>
        </w:rPr>
        <w:t>分级分类管理制度，创新主体对创新成果和专利进行分类别、分等级管理，根据类别和等级配置相关资源。</w:t>
      </w:r>
    </w:p>
    <w:p w14:paraId="501C08F0" w14:textId="77777777" w:rsidR="00A501D7" w:rsidRDefault="00000000">
      <w:pPr>
        <w:pStyle w:val="affd"/>
        <w:spacing w:before="156" w:after="156"/>
      </w:pPr>
      <w:bookmarkStart w:id="129" w:name="_Toc140666201"/>
      <w:bookmarkStart w:id="130" w:name="_Toc157674116"/>
      <w:bookmarkStart w:id="131" w:name="_Toc170803298"/>
      <w:bookmarkStart w:id="132" w:name="_Toc184285714"/>
      <w:bookmarkStart w:id="133" w:name="_Toc172029192"/>
      <w:bookmarkStart w:id="134" w:name="_Toc172209717"/>
      <w:bookmarkStart w:id="135" w:name="_Toc184198438"/>
      <w:bookmarkStart w:id="136" w:name="_Toc184107842"/>
      <w:bookmarkStart w:id="137" w:name="_Toc172209116"/>
      <w:bookmarkStart w:id="138" w:name="_Toc172208867"/>
      <w:bookmarkStart w:id="139" w:name="_Toc140586202"/>
      <w:bookmarkStart w:id="140" w:name="_Toc182406433"/>
      <w:bookmarkStart w:id="141" w:name="_Toc184373675"/>
      <w:r>
        <w:rPr>
          <w:rFonts w:hint="eastAsia"/>
        </w:rPr>
        <w:t>人力资源</w:t>
      </w:r>
      <w:bookmarkEnd w:id="129"/>
      <w:bookmarkEnd w:id="130"/>
      <w:bookmarkEnd w:id="131"/>
      <w:bookmarkEnd w:id="132"/>
      <w:bookmarkEnd w:id="133"/>
      <w:bookmarkEnd w:id="134"/>
      <w:bookmarkEnd w:id="135"/>
      <w:bookmarkEnd w:id="136"/>
      <w:bookmarkEnd w:id="137"/>
      <w:bookmarkEnd w:id="138"/>
      <w:bookmarkEnd w:id="139"/>
      <w:bookmarkEnd w:id="140"/>
      <w:bookmarkEnd w:id="141"/>
    </w:p>
    <w:p w14:paraId="5E8FCF34" w14:textId="77777777" w:rsidR="00A501D7" w:rsidRDefault="00000000">
      <w:pPr>
        <w:pStyle w:val="afffff5"/>
        <w:ind w:firstLine="420"/>
      </w:pPr>
      <w:r>
        <w:rPr>
          <w:rFonts w:hint="eastAsia"/>
        </w:rPr>
        <w:t>高价值专利培育工作应由专利工作人员、技术研发人员、专利代理师、法律工作人员协同完成，职责分别为：</w:t>
      </w:r>
    </w:p>
    <w:p w14:paraId="4E0CECEF" w14:textId="77777777" w:rsidR="00A501D7" w:rsidRDefault="00000000">
      <w:pPr>
        <w:pStyle w:val="af5"/>
        <w:numPr>
          <w:ilvl w:val="0"/>
          <w:numId w:val="34"/>
        </w:numPr>
      </w:pPr>
      <w:r>
        <w:rPr>
          <w:rFonts w:hint="eastAsia"/>
        </w:rPr>
        <w:t>专利工作人员：组织开展专利导航分析、专利挖掘、专利布局规划、专利申请前置审查、专利申请过程管理，以及专利授权后的管理、运用、保护等；</w:t>
      </w:r>
    </w:p>
    <w:p w14:paraId="60EA6E01" w14:textId="77777777" w:rsidR="00A501D7" w:rsidRDefault="00000000">
      <w:pPr>
        <w:pStyle w:val="af5"/>
        <w:numPr>
          <w:ilvl w:val="0"/>
          <w:numId w:val="34"/>
        </w:numPr>
      </w:pPr>
      <w:r>
        <w:rPr>
          <w:rFonts w:hint="eastAsia"/>
        </w:rPr>
        <w:t>技术研发人员：制定研发计划、开展研发活动、梳理创新成果，参与专利布局规划等；</w:t>
      </w:r>
    </w:p>
    <w:p w14:paraId="1C8B0CC2" w14:textId="77777777" w:rsidR="00A501D7" w:rsidRDefault="00000000">
      <w:pPr>
        <w:pStyle w:val="af5"/>
      </w:pPr>
      <w:r>
        <w:rPr>
          <w:rFonts w:hint="eastAsia"/>
        </w:rPr>
        <w:t>专利代理师：配合专利管理人员开展高价值专利培育工作，撰写专利申请文件等。</w:t>
      </w:r>
    </w:p>
    <w:p w14:paraId="1D7533A3" w14:textId="77777777" w:rsidR="00A501D7" w:rsidRDefault="00000000">
      <w:pPr>
        <w:pStyle w:val="af5"/>
      </w:pPr>
      <w:r>
        <w:rPr>
          <w:rFonts w:hint="eastAsia"/>
        </w:rPr>
        <w:t>法律工作人员：负责评估和应对法律风险，开展维权保护等。</w:t>
      </w:r>
    </w:p>
    <w:p w14:paraId="344AC0CB" w14:textId="77777777" w:rsidR="00A501D7" w:rsidRDefault="00000000">
      <w:pPr>
        <w:pStyle w:val="affd"/>
        <w:spacing w:before="156" w:after="156"/>
      </w:pPr>
      <w:bookmarkStart w:id="142" w:name="_Toc172208868"/>
      <w:bookmarkStart w:id="143" w:name="_Toc184285715"/>
      <w:bookmarkStart w:id="144" w:name="_Toc172209718"/>
      <w:bookmarkStart w:id="145" w:name="_Toc172209117"/>
      <w:bookmarkStart w:id="146" w:name="_Toc184198439"/>
      <w:bookmarkStart w:id="147" w:name="_Toc184107843"/>
      <w:bookmarkStart w:id="148" w:name="_Toc182406434"/>
      <w:bookmarkStart w:id="149" w:name="_Toc184373676"/>
      <w:r>
        <w:rPr>
          <w:rFonts w:hint="eastAsia"/>
        </w:rPr>
        <w:t>财务资源</w:t>
      </w:r>
      <w:bookmarkEnd w:id="142"/>
      <w:bookmarkEnd w:id="143"/>
      <w:bookmarkEnd w:id="144"/>
      <w:bookmarkEnd w:id="145"/>
      <w:bookmarkEnd w:id="146"/>
      <w:bookmarkEnd w:id="147"/>
      <w:bookmarkEnd w:id="148"/>
      <w:bookmarkEnd w:id="149"/>
    </w:p>
    <w:p w14:paraId="32D2F7A6" w14:textId="77777777" w:rsidR="00A501D7" w:rsidRDefault="00000000">
      <w:pPr>
        <w:pStyle w:val="afffff5"/>
        <w:ind w:firstLine="420"/>
      </w:pPr>
      <w:r>
        <w:rPr>
          <w:rFonts w:hint="eastAsia"/>
        </w:rPr>
        <w:t>应在专利管理预算中保证高价值专利培育费用，用于支持以下工作的开展：</w:t>
      </w:r>
    </w:p>
    <w:p w14:paraId="62737538" w14:textId="77777777" w:rsidR="00A501D7" w:rsidRDefault="00000000">
      <w:pPr>
        <w:pStyle w:val="af5"/>
        <w:numPr>
          <w:ilvl w:val="0"/>
          <w:numId w:val="35"/>
        </w:numPr>
      </w:pPr>
      <w:r>
        <w:rPr>
          <w:rFonts w:hint="eastAsia"/>
        </w:rPr>
        <w:t>专利导航、专利挖掘、专利布局、专利申请前置审查、专利过程管理等事项；</w:t>
      </w:r>
    </w:p>
    <w:p w14:paraId="0264BDFD" w14:textId="77777777" w:rsidR="00A501D7" w:rsidRDefault="00000000">
      <w:pPr>
        <w:pStyle w:val="af5"/>
        <w:numPr>
          <w:ilvl w:val="0"/>
          <w:numId w:val="35"/>
        </w:numPr>
      </w:pPr>
      <w:r>
        <w:rPr>
          <w:rFonts w:hint="eastAsia"/>
        </w:rPr>
        <w:t>高价值专利培育机构运行；</w:t>
      </w:r>
    </w:p>
    <w:p w14:paraId="6DD941D0" w14:textId="77777777" w:rsidR="00A501D7" w:rsidRDefault="00000000">
      <w:pPr>
        <w:pStyle w:val="af5"/>
        <w:numPr>
          <w:ilvl w:val="0"/>
          <w:numId w:val="35"/>
        </w:numPr>
      </w:pPr>
      <w:r>
        <w:rPr>
          <w:rFonts w:hint="eastAsia"/>
        </w:rPr>
        <w:t>高价值专利产出激励。</w:t>
      </w:r>
    </w:p>
    <w:p w14:paraId="42BEBD87" w14:textId="77777777" w:rsidR="00A501D7" w:rsidRDefault="00000000">
      <w:pPr>
        <w:pStyle w:val="affd"/>
        <w:spacing w:before="156" w:after="156"/>
      </w:pPr>
      <w:bookmarkStart w:id="150" w:name="_Toc172209719"/>
      <w:bookmarkStart w:id="151" w:name="_Toc170803299"/>
      <w:bookmarkStart w:id="152" w:name="_Toc184107844"/>
      <w:bookmarkStart w:id="153" w:name="_Toc172029193"/>
      <w:bookmarkStart w:id="154" w:name="_Toc172209118"/>
      <w:bookmarkStart w:id="155" w:name="_Toc182406435"/>
      <w:bookmarkStart w:id="156" w:name="_Toc140586203"/>
      <w:bookmarkStart w:id="157" w:name="_Toc140666202"/>
      <w:bookmarkStart w:id="158" w:name="_Toc184198440"/>
      <w:bookmarkStart w:id="159" w:name="_Toc184285716"/>
      <w:bookmarkStart w:id="160" w:name="_Toc157674117"/>
      <w:bookmarkStart w:id="161" w:name="_Toc172208869"/>
      <w:bookmarkStart w:id="162" w:name="_Toc184373677"/>
      <w:r>
        <w:rPr>
          <w:rFonts w:hint="eastAsia"/>
        </w:rPr>
        <w:t>信息资源</w:t>
      </w:r>
      <w:bookmarkEnd w:id="150"/>
      <w:bookmarkEnd w:id="151"/>
      <w:bookmarkEnd w:id="152"/>
      <w:bookmarkEnd w:id="153"/>
      <w:bookmarkEnd w:id="154"/>
      <w:bookmarkEnd w:id="155"/>
      <w:bookmarkEnd w:id="156"/>
      <w:bookmarkEnd w:id="157"/>
      <w:bookmarkEnd w:id="158"/>
      <w:bookmarkEnd w:id="159"/>
      <w:bookmarkEnd w:id="160"/>
      <w:bookmarkEnd w:id="161"/>
      <w:bookmarkEnd w:id="162"/>
    </w:p>
    <w:p w14:paraId="2A79C347" w14:textId="77777777" w:rsidR="00A501D7" w:rsidRDefault="00000000">
      <w:pPr>
        <w:pStyle w:val="afffff5"/>
        <w:ind w:firstLine="420"/>
      </w:pPr>
      <w:r>
        <w:rPr>
          <w:rFonts w:hint="eastAsia"/>
        </w:rPr>
        <w:t>培育高价值专利应具备并运用以下信息资源：</w:t>
      </w:r>
    </w:p>
    <w:p w14:paraId="1C454F77" w14:textId="77777777" w:rsidR="00A501D7" w:rsidRDefault="00000000">
      <w:pPr>
        <w:pStyle w:val="af5"/>
        <w:numPr>
          <w:ilvl w:val="0"/>
          <w:numId w:val="36"/>
        </w:numPr>
      </w:pPr>
      <w:r>
        <w:rPr>
          <w:rFonts w:hint="eastAsia"/>
        </w:rPr>
        <w:t>与高价值专利培育密切相关的专利数据、非专利技术文献以及检索分析工具；</w:t>
      </w:r>
    </w:p>
    <w:p w14:paraId="2A064573" w14:textId="77777777" w:rsidR="00A501D7" w:rsidRDefault="00000000">
      <w:pPr>
        <w:pStyle w:val="af5"/>
      </w:pPr>
      <w:r>
        <w:rPr>
          <w:rFonts w:hint="eastAsia"/>
        </w:rPr>
        <w:t>与高价值专利培育密切相关的产业信息资源及创新主体资源。</w:t>
      </w:r>
    </w:p>
    <w:p w14:paraId="4DA30F9D" w14:textId="77777777" w:rsidR="00A501D7" w:rsidRDefault="00000000">
      <w:pPr>
        <w:pStyle w:val="affc"/>
        <w:spacing w:before="312" w:after="312"/>
      </w:pPr>
      <w:bookmarkStart w:id="163" w:name="_Toc182406437"/>
      <w:bookmarkStart w:id="164" w:name="_Toc184285718"/>
      <w:bookmarkStart w:id="165" w:name="_Toc172209120"/>
      <w:bookmarkStart w:id="166" w:name="_Toc184107846"/>
      <w:bookmarkStart w:id="167" w:name="_Toc172208871"/>
      <w:bookmarkStart w:id="168" w:name="_Toc184198442"/>
      <w:bookmarkStart w:id="169" w:name="_Toc172209721"/>
      <w:bookmarkStart w:id="170" w:name="_Toc172029194"/>
      <w:bookmarkStart w:id="171" w:name="_Toc184373678"/>
      <w:r>
        <w:rPr>
          <w:rFonts w:hint="eastAsia"/>
        </w:rPr>
        <w:t>流程</w:t>
      </w:r>
      <w:bookmarkEnd w:id="163"/>
      <w:bookmarkEnd w:id="164"/>
      <w:bookmarkEnd w:id="165"/>
      <w:bookmarkEnd w:id="166"/>
      <w:bookmarkEnd w:id="167"/>
      <w:bookmarkEnd w:id="168"/>
      <w:bookmarkEnd w:id="169"/>
      <w:bookmarkEnd w:id="170"/>
      <w:bookmarkEnd w:id="171"/>
    </w:p>
    <w:p w14:paraId="039AD4C7" w14:textId="77777777" w:rsidR="00A501D7" w:rsidRDefault="00000000">
      <w:pPr>
        <w:pStyle w:val="afffff5"/>
        <w:ind w:firstLine="420"/>
      </w:pPr>
      <w:r>
        <w:rPr>
          <w:rFonts w:hint="eastAsia"/>
        </w:rPr>
        <w:t>高价值专利培育工作应按照附录A所示流程进行。</w:t>
      </w:r>
    </w:p>
    <w:p w14:paraId="65E1887E" w14:textId="77777777" w:rsidR="00A501D7" w:rsidRDefault="00000000" w:rsidP="000342F2">
      <w:pPr>
        <w:pStyle w:val="affc"/>
        <w:spacing w:before="312" w:after="312"/>
      </w:pPr>
      <w:bookmarkStart w:id="172" w:name="_Toc172208872"/>
      <w:bookmarkStart w:id="173" w:name="_Toc172029195"/>
      <w:bookmarkStart w:id="174" w:name="_Toc172209121"/>
      <w:bookmarkStart w:id="175" w:name="_Toc157674118"/>
      <w:bookmarkStart w:id="176" w:name="_Toc172209722"/>
      <w:bookmarkStart w:id="177" w:name="_Toc170803300"/>
      <w:bookmarkStart w:id="178" w:name="_Toc184198443"/>
      <w:bookmarkStart w:id="179" w:name="_Toc184107847"/>
      <w:bookmarkStart w:id="180" w:name="_Toc140666203"/>
      <w:bookmarkStart w:id="181" w:name="_Toc184285719"/>
      <w:bookmarkStart w:id="182" w:name="_Toc182406438"/>
      <w:bookmarkStart w:id="183" w:name="_Toc140586204"/>
      <w:bookmarkStart w:id="184" w:name="_Toc184373679"/>
      <w:r>
        <w:rPr>
          <w:rFonts w:hint="eastAsia"/>
        </w:rPr>
        <w:t>研发管理</w:t>
      </w:r>
      <w:bookmarkEnd w:id="172"/>
      <w:bookmarkEnd w:id="173"/>
      <w:bookmarkEnd w:id="174"/>
      <w:bookmarkEnd w:id="175"/>
      <w:bookmarkEnd w:id="176"/>
      <w:bookmarkEnd w:id="177"/>
      <w:bookmarkEnd w:id="178"/>
      <w:bookmarkEnd w:id="179"/>
      <w:bookmarkEnd w:id="180"/>
      <w:bookmarkEnd w:id="181"/>
      <w:bookmarkEnd w:id="182"/>
      <w:bookmarkEnd w:id="183"/>
      <w:bookmarkEnd w:id="184"/>
      <w:r>
        <w:rPr>
          <w:rFonts w:hint="eastAsia"/>
        </w:rPr>
        <w:t xml:space="preserve">                                                                                                                                                                                                                                                                                                                                                                                                                                                                                                                                                                                                                                                                                                                                                                                                                                                                                                                                                                                                                                                  </w:t>
      </w:r>
    </w:p>
    <w:p w14:paraId="183E3E71" w14:textId="77777777" w:rsidR="00A501D7" w:rsidRDefault="00000000" w:rsidP="000342F2">
      <w:pPr>
        <w:pStyle w:val="affd"/>
        <w:spacing w:before="156" w:after="156"/>
      </w:pPr>
      <w:bookmarkStart w:id="185" w:name="_Toc157674119"/>
      <w:bookmarkStart w:id="186" w:name="_Toc170803301"/>
      <w:bookmarkStart w:id="187" w:name="_Toc140666204"/>
      <w:bookmarkStart w:id="188" w:name="_Toc140586205"/>
      <w:bookmarkStart w:id="189" w:name="_Toc184373680"/>
      <w:r>
        <w:rPr>
          <w:rFonts w:hint="eastAsia"/>
        </w:rPr>
        <w:t>建立机制</w:t>
      </w:r>
      <w:bookmarkEnd w:id="185"/>
      <w:bookmarkEnd w:id="186"/>
      <w:bookmarkEnd w:id="187"/>
      <w:bookmarkEnd w:id="188"/>
      <w:bookmarkEnd w:id="189"/>
    </w:p>
    <w:p w14:paraId="26EE2169" w14:textId="77777777" w:rsidR="00A501D7" w:rsidRDefault="00000000">
      <w:pPr>
        <w:pStyle w:val="afffff5"/>
        <w:ind w:firstLine="420"/>
      </w:pPr>
      <w:r>
        <w:rPr>
          <w:rFonts w:hint="eastAsia"/>
        </w:rPr>
        <w:t>高价值专利培育工作</w:t>
      </w:r>
      <w:proofErr w:type="gramStart"/>
      <w:r>
        <w:rPr>
          <w:rFonts w:hint="eastAsia"/>
        </w:rPr>
        <w:t>宜建立但</w:t>
      </w:r>
      <w:proofErr w:type="gramEnd"/>
      <w:r>
        <w:rPr>
          <w:rFonts w:hint="eastAsia"/>
        </w:rPr>
        <w:t>不限于以下机制：</w:t>
      </w:r>
    </w:p>
    <w:p w14:paraId="18848101" w14:textId="77777777" w:rsidR="00A501D7" w:rsidRDefault="00000000">
      <w:pPr>
        <w:pStyle w:val="af5"/>
        <w:numPr>
          <w:ilvl w:val="0"/>
          <w:numId w:val="37"/>
        </w:numPr>
      </w:pPr>
      <w:r>
        <w:rPr>
          <w:rFonts w:hint="eastAsia"/>
        </w:rPr>
        <w:t>专利导航与产品开发、技术研发的联动机制；</w:t>
      </w:r>
    </w:p>
    <w:p w14:paraId="2E55BE42" w14:textId="77777777" w:rsidR="00A501D7" w:rsidRDefault="00000000">
      <w:pPr>
        <w:pStyle w:val="af5"/>
        <w:numPr>
          <w:ilvl w:val="0"/>
          <w:numId w:val="37"/>
        </w:numPr>
      </w:pPr>
      <w:r>
        <w:rPr>
          <w:rFonts w:hint="eastAsia"/>
        </w:rPr>
        <w:t>以目的为导向的发明披露、专利申请和获权机制；</w:t>
      </w:r>
    </w:p>
    <w:p w14:paraId="2A70BAFA" w14:textId="77777777" w:rsidR="00A501D7" w:rsidRDefault="00000000">
      <w:pPr>
        <w:pStyle w:val="af5"/>
        <w:numPr>
          <w:ilvl w:val="0"/>
          <w:numId w:val="37"/>
        </w:numPr>
      </w:pPr>
      <w:r>
        <w:rPr>
          <w:rFonts w:hint="eastAsia"/>
        </w:rPr>
        <w:t>专利合</w:t>
      </w:r>
      <w:proofErr w:type="gramStart"/>
      <w:r>
        <w:rPr>
          <w:rFonts w:hint="eastAsia"/>
        </w:rPr>
        <w:t>规</w:t>
      </w:r>
      <w:proofErr w:type="gramEnd"/>
      <w:r>
        <w:rPr>
          <w:rFonts w:hint="eastAsia"/>
        </w:rPr>
        <w:t>管理体系和运行机制；</w:t>
      </w:r>
    </w:p>
    <w:p w14:paraId="41C1C9DC" w14:textId="77777777" w:rsidR="00A501D7" w:rsidRDefault="00000000">
      <w:pPr>
        <w:pStyle w:val="af5"/>
        <w:numPr>
          <w:ilvl w:val="0"/>
          <w:numId w:val="37"/>
        </w:numPr>
      </w:pPr>
      <w:r>
        <w:rPr>
          <w:rFonts w:hint="eastAsia"/>
        </w:rPr>
        <w:lastRenderedPageBreak/>
        <w:t>专利维权机制；</w:t>
      </w:r>
    </w:p>
    <w:p w14:paraId="4269C9E0" w14:textId="77777777" w:rsidR="00A501D7" w:rsidRDefault="00000000">
      <w:pPr>
        <w:pStyle w:val="af5"/>
        <w:numPr>
          <w:ilvl w:val="0"/>
          <w:numId w:val="37"/>
        </w:numPr>
      </w:pPr>
      <w:r>
        <w:rPr>
          <w:rFonts w:hint="eastAsia"/>
        </w:rPr>
        <w:t>专利成功转化和激励机制。</w:t>
      </w:r>
    </w:p>
    <w:p w14:paraId="6F725EC1" w14:textId="77777777" w:rsidR="00A501D7" w:rsidRDefault="00000000" w:rsidP="000342F2">
      <w:pPr>
        <w:pStyle w:val="affd"/>
        <w:spacing w:before="156" w:after="156"/>
      </w:pPr>
      <w:bookmarkStart w:id="190" w:name="_Toc140586206"/>
      <w:bookmarkStart w:id="191" w:name="_Toc157674120"/>
      <w:bookmarkStart w:id="192" w:name="_Toc170803302"/>
      <w:bookmarkStart w:id="193" w:name="_Toc140666205"/>
      <w:bookmarkStart w:id="194" w:name="_Toc184373681"/>
      <w:r>
        <w:rPr>
          <w:rFonts w:hint="eastAsia"/>
        </w:rPr>
        <w:t>立项管理</w:t>
      </w:r>
      <w:bookmarkEnd w:id="190"/>
      <w:bookmarkEnd w:id="191"/>
      <w:bookmarkEnd w:id="192"/>
      <w:bookmarkEnd w:id="193"/>
      <w:bookmarkEnd w:id="194"/>
    </w:p>
    <w:p w14:paraId="11A9FDCA" w14:textId="77777777" w:rsidR="00A501D7" w:rsidRDefault="00000000">
      <w:pPr>
        <w:pStyle w:val="afffff5"/>
        <w:ind w:firstLine="420"/>
      </w:pPr>
      <w:r>
        <w:rPr>
          <w:rFonts w:hint="eastAsia"/>
        </w:rPr>
        <w:t>研发立项前应开展专利导航分析，由专利工作人员会同研发人员等组织实施，方法和步骤主要包括：</w:t>
      </w:r>
    </w:p>
    <w:p w14:paraId="4179E29C" w14:textId="77777777" w:rsidR="00A501D7" w:rsidRDefault="00000000">
      <w:pPr>
        <w:pStyle w:val="af5"/>
        <w:numPr>
          <w:ilvl w:val="0"/>
          <w:numId w:val="38"/>
        </w:numPr>
      </w:pPr>
      <w:r>
        <w:rPr>
          <w:rFonts w:hint="eastAsia"/>
        </w:rPr>
        <w:t>综合分析拟研发立项项目的产业发展环境、技术发展趋势、市场竞争态势、技术壁垒、市场竞争实力和技术竞争实力，评价立项必要性、可行性和法律风险，研究确定研发方向；</w:t>
      </w:r>
    </w:p>
    <w:p w14:paraId="7BF7454C" w14:textId="77777777" w:rsidR="00A501D7" w:rsidRDefault="00000000">
      <w:pPr>
        <w:pStyle w:val="af5"/>
      </w:pPr>
      <w:r>
        <w:rPr>
          <w:rFonts w:hint="eastAsia"/>
        </w:rPr>
        <w:t>根据需要，通过分析拟研发领域的专利信息、技术文献等，寻找可联合开展研发的合作方；</w:t>
      </w:r>
    </w:p>
    <w:p w14:paraId="582A7184" w14:textId="77777777" w:rsidR="00A501D7" w:rsidRDefault="00000000">
      <w:pPr>
        <w:pStyle w:val="af5"/>
      </w:pPr>
      <w:r>
        <w:rPr>
          <w:rFonts w:hint="eastAsia"/>
        </w:rPr>
        <w:t>根据上述评价和分析结论，进一步研究确定研发路线；</w:t>
      </w:r>
    </w:p>
    <w:p w14:paraId="6F51A6FF" w14:textId="77777777" w:rsidR="00A501D7" w:rsidRDefault="00000000">
      <w:pPr>
        <w:pStyle w:val="af5"/>
      </w:pPr>
      <w:r>
        <w:rPr>
          <w:rFonts w:hint="eastAsia"/>
        </w:rPr>
        <w:t>围绕上述确定的研发路线，制定研发计划，包括研发目标、技术方案、进度安排、人员分工、经费预算、专利布局总体规划等</w:t>
      </w:r>
    </w:p>
    <w:p w14:paraId="2A8080DF" w14:textId="77777777" w:rsidR="00A501D7" w:rsidRDefault="00000000">
      <w:pPr>
        <w:pStyle w:val="af5"/>
      </w:pPr>
      <w:r>
        <w:rPr>
          <w:rFonts w:hint="eastAsia"/>
        </w:rPr>
        <w:t>与其他创新主体合作研发或委托研发的，</w:t>
      </w:r>
      <w:proofErr w:type="gramStart"/>
      <w:r>
        <w:rPr>
          <w:rFonts w:hint="eastAsia"/>
        </w:rPr>
        <w:t>宜签订</w:t>
      </w:r>
      <w:proofErr w:type="gramEnd"/>
      <w:r>
        <w:rPr>
          <w:rFonts w:hint="eastAsia"/>
        </w:rPr>
        <w:t>合同，并约定各方的权利义务、违约责任、研发成果权益的分配方法和后续改进的成果归属。</w:t>
      </w:r>
    </w:p>
    <w:p w14:paraId="1EDCA4C9" w14:textId="77777777" w:rsidR="00A501D7" w:rsidRDefault="00000000" w:rsidP="000342F2">
      <w:pPr>
        <w:pStyle w:val="affd"/>
        <w:spacing w:before="156" w:after="156"/>
      </w:pPr>
      <w:bookmarkStart w:id="195" w:name="_Toc140586207"/>
      <w:bookmarkStart w:id="196" w:name="_Toc157674121"/>
      <w:bookmarkStart w:id="197" w:name="_Toc140666206"/>
      <w:bookmarkStart w:id="198" w:name="_Toc170803303"/>
      <w:bookmarkStart w:id="199" w:name="_Toc184373682"/>
      <w:r>
        <w:rPr>
          <w:rFonts w:hint="eastAsia"/>
        </w:rPr>
        <w:t>过程管理</w:t>
      </w:r>
      <w:bookmarkEnd w:id="195"/>
      <w:bookmarkEnd w:id="196"/>
      <w:bookmarkEnd w:id="197"/>
      <w:bookmarkEnd w:id="198"/>
      <w:bookmarkEnd w:id="199"/>
    </w:p>
    <w:p w14:paraId="11AA6839" w14:textId="77777777" w:rsidR="00A501D7" w:rsidRDefault="00000000">
      <w:pPr>
        <w:pStyle w:val="afffff5"/>
        <w:ind w:firstLine="420"/>
      </w:pPr>
      <w:r>
        <w:rPr>
          <w:rFonts w:hint="eastAsia"/>
        </w:rPr>
        <w:t>研发过程中应持续开展专利导航分析，方法和步骤主要包括：</w:t>
      </w:r>
    </w:p>
    <w:p w14:paraId="516D04D5" w14:textId="77777777" w:rsidR="00A501D7" w:rsidRDefault="00000000">
      <w:pPr>
        <w:pStyle w:val="af5"/>
        <w:numPr>
          <w:ilvl w:val="0"/>
          <w:numId w:val="39"/>
        </w:numPr>
      </w:pPr>
      <w:r>
        <w:rPr>
          <w:rFonts w:hint="eastAsia"/>
        </w:rPr>
        <w:t>提出</w:t>
      </w:r>
      <w:proofErr w:type="gramStart"/>
      <w:r>
        <w:rPr>
          <w:rFonts w:hint="eastAsia"/>
        </w:rPr>
        <w:t>拟了解</w:t>
      </w:r>
      <w:proofErr w:type="gramEnd"/>
      <w:r>
        <w:rPr>
          <w:rFonts w:hint="eastAsia"/>
        </w:rPr>
        <w:t>的技术创新领域和内容；</w:t>
      </w:r>
    </w:p>
    <w:p w14:paraId="5E5F4D13" w14:textId="77777777" w:rsidR="00A501D7" w:rsidRDefault="00000000">
      <w:pPr>
        <w:pStyle w:val="af5"/>
        <w:numPr>
          <w:ilvl w:val="0"/>
          <w:numId w:val="39"/>
        </w:numPr>
      </w:pPr>
      <w:r>
        <w:rPr>
          <w:rFonts w:hint="eastAsia"/>
        </w:rPr>
        <w:t>对</w:t>
      </w:r>
      <w:proofErr w:type="gramStart"/>
      <w:r>
        <w:rPr>
          <w:rFonts w:hint="eastAsia"/>
        </w:rPr>
        <w:t>拟了解</w:t>
      </w:r>
      <w:proofErr w:type="gramEnd"/>
      <w:r>
        <w:rPr>
          <w:rFonts w:hint="eastAsia"/>
        </w:rPr>
        <w:t>的技术领域、技术内容、特定产品开展国内外专利检索和分析，筛选相关专利文献作为关键技术问题解决方案的分析基础；</w:t>
      </w:r>
    </w:p>
    <w:p w14:paraId="091CA8BF" w14:textId="77777777" w:rsidR="00A501D7" w:rsidRDefault="00000000">
      <w:pPr>
        <w:pStyle w:val="af5"/>
        <w:numPr>
          <w:ilvl w:val="0"/>
          <w:numId w:val="39"/>
        </w:numPr>
      </w:pPr>
      <w:r>
        <w:rPr>
          <w:rFonts w:hint="eastAsia"/>
        </w:rPr>
        <w:t>对解决方案进行分析，了解国内外最新技术现状、发展情况、技术竞争水平，从而启发创新思路；</w:t>
      </w:r>
    </w:p>
    <w:p w14:paraId="2B826EDF" w14:textId="77777777" w:rsidR="00A501D7" w:rsidRDefault="00000000">
      <w:pPr>
        <w:pStyle w:val="af5"/>
        <w:numPr>
          <w:ilvl w:val="0"/>
          <w:numId w:val="39"/>
        </w:numPr>
      </w:pPr>
      <w:r>
        <w:rPr>
          <w:rFonts w:hint="eastAsia"/>
        </w:rPr>
        <w:t>剖析专利文献，识别主要竞争对手和潜在合作伙伴，评价拟研发技术方案的技术壁垒和可能的合作前景，制定相应的应对预案，并针对他人的专利保护情况提出规避设计方案；</w:t>
      </w:r>
    </w:p>
    <w:p w14:paraId="45E41F6D" w14:textId="77777777" w:rsidR="00A501D7" w:rsidRDefault="00000000">
      <w:pPr>
        <w:pStyle w:val="af5"/>
        <w:numPr>
          <w:ilvl w:val="0"/>
          <w:numId w:val="39"/>
        </w:numPr>
      </w:pPr>
      <w:r>
        <w:rPr>
          <w:rFonts w:hint="eastAsia"/>
        </w:rPr>
        <w:t>整理、探讨各技术方向的研发成功、专利保护前景、可能实现的价值，针对自身技术实力、技术储备、专利风险等，提出立项的必要性和可行性，并提出独立研发、合作研发或委托研发的建议；</w:t>
      </w:r>
    </w:p>
    <w:p w14:paraId="5B967E33" w14:textId="77777777" w:rsidR="00A501D7" w:rsidRDefault="00000000">
      <w:pPr>
        <w:pStyle w:val="af5"/>
        <w:numPr>
          <w:ilvl w:val="0"/>
          <w:numId w:val="39"/>
        </w:numPr>
      </w:pPr>
      <w:r>
        <w:rPr>
          <w:rFonts w:hint="eastAsia"/>
        </w:rPr>
        <w:t>针对专利导航结果提出研发方案优化建议。</w:t>
      </w:r>
    </w:p>
    <w:p w14:paraId="3774500E" w14:textId="77777777" w:rsidR="00A501D7" w:rsidRDefault="00000000" w:rsidP="000342F2">
      <w:pPr>
        <w:pStyle w:val="affc"/>
        <w:spacing w:before="312" w:after="312"/>
      </w:pPr>
      <w:bookmarkStart w:id="200" w:name="_Toc184285720"/>
      <w:bookmarkStart w:id="201" w:name="_Toc172209723"/>
      <w:bookmarkStart w:id="202" w:name="_Toc182406439"/>
      <w:bookmarkStart w:id="203" w:name="_Toc184107848"/>
      <w:bookmarkStart w:id="204" w:name="_Toc184198444"/>
      <w:bookmarkStart w:id="205" w:name="_Toc172029196"/>
      <w:bookmarkStart w:id="206" w:name="_Toc172209122"/>
      <w:bookmarkStart w:id="207" w:name="_Toc172208873"/>
      <w:bookmarkStart w:id="208" w:name="_Toc184373683"/>
      <w:r>
        <w:rPr>
          <w:rFonts w:hint="eastAsia"/>
        </w:rPr>
        <w:t>专利挖掘</w:t>
      </w:r>
      <w:bookmarkEnd w:id="200"/>
      <w:bookmarkEnd w:id="201"/>
      <w:bookmarkEnd w:id="202"/>
      <w:bookmarkEnd w:id="203"/>
      <w:bookmarkEnd w:id="204"/>
      <w:bookmarkEnd w:id="205"/>
      <w:bookmarkEnd w:id="206"/>
      <w:bookmarkEnd w:id="207"/>
      <w:bookmarkEnd w:id="208"/>
    </w:p>
    <w:p w14:paraId="043007A6" w14:textId="77777777" w:rsidR="00A501D7" w:rsidRDefault="00000000">
      <w:pPr>
        <w:pStyle w:val="afffff5"/>
        <w:ind w:firstLine="420"/>
      </w:pPr>
      <w:r>
        <w:rPr>
          <w:rFonts w:hint="eastAsia"/>
        </w:rPr>
        <w:t>专利工作人员、技术研发人员可会同专利代理师及时识别研发成果或预期成果中的发明点，针对发明点开展专利导航，规避技术秘密，针对发明点开展专利检索，形成专利挖掘清单，由技术研发人员根据专利挖掘清单完成技术交底书。主要工作要点包括但不限于：</w:t>
      </w:r>
    </w:p>
    <w:p w14:paraId="41A2279F" w14:textId="77777777" w:rsidR="00A501D7" w:rsidRDefault="00000000">
      <w:pPr>
        <w:pStyle w:val="af5"/>
        <w:numPr>
          <w:ilvl w:val="0"/>
          <w:numId w:val="40"/>
        </w:numPr>
      </w:pPr>
      <w:r>
        <w:rPr>
          <w:rFonts w:hint="eastAsia"/>
        </w:rPr>
        <w:t>挖掘产品的结构、功能、应用、测试和生产等方面的发明点；</w:t>
      </w:r>
    </w:p>
    <w:p w14:paraId="04D6E112" w14:textId="77777777" w:rsidR="00A501D7" w:rsidRDefault="00000000">
      <w:pPr>
        <w:pStyle w:val="af5"/>
        <w:numPr>
          <w:ilvl w:val="0"/>
          <w:numId w:val="40"/>
        </w:numPr>
      </w:pPr>
      <w:r>
        <w:rPr>
          <w:rFonts w:hint="eastAsia"/>
        </w:rPr>
        <w:t>挖掘替代技术方案的发明点；</w:t>
      </w:r>
    </w:p>
    <w:p w14:paraId="42852F01" w14:textId="77777777" w:rsidR="00A501D7" w:rsidRDefault="00000000">
      <w:pPr>
        <w:pStyle w:val="af5"/>
        <w:numPr>
          <w:ilvl w:val="0"/>
          <w:numId w:val="40"/>
        </w:numPr>
      </w:pPr>
      <w:r>
        <w:rPr>
          <w:rFonts w:hint="eastAsia"/>
        </w:rPr>
        <w:t>挖掘与产业链匹配性技术相近、相关的技术方案发明点；</w:t>
      </w:r>
    </w:p>
    <w:p w14:paraId="0A690D70" w14:textId="77777777" w:rsidR="00A501D7" w:rsidRDefault="00000000">
      <w:pPr>
        <w:pStyle w:val="af5"/>
        <w:numPr>
          <w:ilvl w:val="0"/>
          <w:numId w:val="40"/>
        </w:numPr>
      </w:pPr>
      <w:r>
        <w:rPr>
          <w:rFonts w:hint="eastAsia"/>
        </w:rPr>
        <w:t>围绕发明点撰写技术交底书；</w:t>
      </w:r>
    </w:p>
    <w:p w14:paraId="7B352D84" w14:textId="77777777" w:rsidR="00A501D7" w:rsidRDefault="00000000">
      <w:pPr>
        <w:pStyle w:val="af5"/>
        <w:numPr>
          <w:ilvl w:val="0"/>
          <w:numId w:val="40"/>
        </w:numPr>
      </w:pPr>
      <w:r>
        <w:rPr>
          <w:rFonts w:hint="eastAsia"/>
        </w:rPr>
        <w:t>对发明点进行分级分类，重点管控高质量发明点技术交底书；</w:t>
      </w:r>
    </w:p>
    <w:p w14:paraId="42202B1F" w14:textId="77777777" w:rsidR="00A501D7" w:rsidRDefault="00000000">
      <w:pPr>
        <w:pStyle w:val="af5"/>
        <w:numPr>
          <w:ilvl w:val="0"/>
          <w:numId w:val="40"/>
        </w:numPr>
      </w:pPr>
      <w:r>
        <w:rPr>
          <w:rFonts w:hint="eastAsia"/>
        </w:rPr>
        <w:t>审核技术交底书的主体、表述、技术方案。</w:t>
      </w:r>
    </w:p>
    <w:p w14:paraId="67231C00" w14:textId="77777777" w:rsidR="00A501D7" w:rsidRDefault="00000000" w:rsidP="000342F2">
      <w:pPr>
        <w:pStyle w:val="affc"/>
        <w:spacing w:before="312" w:after="312"/>
      </w:pPr>
      <w:bookmarkStart w:id="209" w:name="_Toc172029197"/>
      <w:bookmarkStart w:id="210" w:name="_Toc172209724"/>
      <w:bookmarkStart w:id="211" w:name="_Toc182406440"/>
      <w:bookmarkStart w:id="212" w:name="_Toc184198445"/>
      <w:bookmarkStart w:id="213" w:name="_Toc184107849"/>
      <w:bookmarkStart w:id="214" w:name="_Toc172208874"/>
      <w:bookmarkStart w:id="215" w:name="_Toc184285721"/>
      <w:bookmarkStart w:id="216" w:name="_Toc172209123"/>
      <w:bookmarkStart w:id="217" w:name="_Toc184373684"/>
      <w:r>
        <w:rPr>
          <w:rFonts w:hint="eastAsia"/>
        </w:rPr>
        <w:t>专利布局</w:t>
      </w:r>
      <w:bookmarkEnd w:id="209"/>
      <w:bookmarkEnd w:id="210"/>
      <w:bookmarkEnd w:id="211"/>
      <w:bookmarkEnd w:id="212"/>
      <w:bookmarkEnd w:id="213"/>
      <w:bookmarkEnd w:id="214"/>
      <w:bookmarkEnd w:id="215"/>
      <w:bookmarkEnd w:id="216"/>
      <w:bookmarkEnd w:id="217"/>
    </w:p>
    <w:p w14:paraId="48F620BD" w14:textId="77777777" w:rsidR="00A501D7" w:rsidRDefault="00000000" w:rsidP="000342F2">
      <w:pPr>
        <w:pStyle w:val="affd"/>
        <w:spacing w:before="156" w:after="156"/>
      </w:pPr>
      <w:bookmarkStart w:id="218" w:name="_Toc184373685"/>
      <w:r>
        <w:rPr>
          <w:rFonts w:hint="eastAsia"/>
        </w:rPr>
        <w:t>策略和方案</w:t>
      </w:r>
      <w:bookmarkEnd w:id="218"/>
    </w:p>
    <w:p w14:paraId="2552CC5A" w14:textId="77777777" w:rsidR="00A501D7" w:rsidRDefault="00000000">
      <w:pPr>
        <w:pStyle w:val="afffff5"/>
        <w:ind w:firstLine="420"/>
      </w:pPr>
      <w:r>
        <w:rPr>
          <w:rFonts w:hint="eastAsia"/>
        </w:rPr>
        <w:lastRenderedPageBreak/>
        <w:t>专利工作人员、技术研发人员可会同专利代理</w:t>
      </w:r>
      <w:proofErr w:type="gramStart"/>
      <w:r>
        <w:rPr>
          <w:rFonts w:hint="eastAsia"/>
        </w:rPr>
        <w:t>师制定</w:t>
      </w:r>
      <w:proofErr w:type="gramEnd"/>
      <w:r>
        <w:rPr>
          <w:rFonts w:hint="eastAsia"/>
        </w:rPr>
        <w:t>专利布局策略和方案。其操作要点包括但不限于：</w:t>
      </w:r>
    </w:p>
    <w:p w14:paraId="74765C6D" w14:textId="77777777" w:rsidR="00A501D7" w:rsidRDefault="00000000">
      <w:pPr>
        <w:pStyle w:val="af5"/>
        <w:numPr>
          <w:ilvl w:val="0"/>
          <w:numId w:val="41"/>
        </w:numPr>
      </w:pPr>
      <w:r>
        <w:rPr>
          <w:rFonts w:hint="eastAsia"/>
        </w:rPr>
        <w:t>根据组织发展战略、企业市场竞争战略、知识产权战略、产品定位，结合产业专利形势、产品市场态势、费用预算等，从研发项目的技术、产品、价值、地域、时间、类型和权利归属等方面制定专利布局策略与方案；</w:t>
      </w:r>
    </w:p>
    <w:p w14:paraId="7BC4C997" w14:textId="77777777" w:rsidR="00A501D7" w:rsidRDefault="00000000">
      <w:pPr>
        <w:pStyle w:val="af5"/>
        <w:numPr>
          <w:ilvl w:val="0"/>
          <w:numId w:val="41"/>
        </w:numPr>
      </w:pPr>
      <w:r>
        <w:rPr>
          <w:rFonts w:hint="eastAsia"/>
        </w:rPr>
        <w:t>专利布局策略与方案包括但不限于技术前瞻性的布局、权力要求排列组合的系统性布局、产品应用场景的上下游布局、产品市场前景的国际性布局等；</w:t>
      </w:r>
    </w:p>
    <w:p w14:paraId="477699C5" w14:textId="77777777" w:rsidR="00A501D7" w:rsidRDefault="00000000">
      <w:pPr>
        <w:pStyle w:val="af5"/>
        <w:numPr>
          <w:ilvl w:val="0"/>
          <w:numId w:val="41"/>
        </w:numPr>
      </w:pPr>
      <w:r>
        <w:rPr>
          <w:rFonts w:hint="eastAsia"/>
        </w:rPr>
        <w:t>在专利布局中可进一步开展专利挖掘，补充或完善技术交底书，进一步指导技术研发，构建专利组合，形成竞争优势。</w:t>
      </w:r>
    </w:p>
    <w:p w14:paraId="2BF5F468" w14:textId="77777777" w:rsidR="00A501D7" w:rsidRDefault="00000000" w:rsidP="000342F2">
      <w:pPr>
        <w:pStyle w:val="affd"/>
        <w:spacing w:before="156" w:after="156"/>
      </w:pPr>
      <w:bookmarkStart w:id="219" w:name="_Toc184373686"/>
      <w:r>
        <w:rPr>
          <w:rFonts w:hint="eastAsia"/>
        </w:rPr>
        <w:t>布局思路</w:t>
      </w:r>
      <w:bookmarkEnd w:id="219"/>
    </w:p>
    <w:p w14:paraId="15AE0B75" w14:textId="77777777" w:rsidR="00A501D7" w:rsidRDefault="00000000">
      <w:pPr>
        <w:pStyle w:val="afffff5"/>
        <w:ind w:firstLine="420"/>
      </w:pPr>
      <w:r>
        <w:rPr>
          <w:rFonts w:hint="eastAsia"/>
        </w:rPr>
        <w:t>专利布局开展思路如下：</w:t>
      </w:r>
    </w:p>
    <w:p w14:paraId="50FA3A88" w14:textId="77777777" w:rsidR="00A501D7" w:rsidRDefault="00000000">
      <w:pPr>
        <w:pStyle w:val="af5"/>
        <w:numPr>
          <w:ilvl w:val="0"/>
          <w:numId w:val="42"/>
        </w:numPr>
      </w:pPr>
      <w:r>
        <w:rPr>
          <w:rFonts w:hint="eastAsia"/>
        </w:rPr>
        <w:t>最小保护单元原则，拆解最基本的发明点单元进行保护，以获得更大的保护范围；</w:t>
      </w:r>
    </w:p>
    <w:p w14:paraId="2AA441A2" w14:textId="77777777" w:rsidR="00A501D7" w:rsidRDefault="00000000">
      <w:pPr>
        <w:pStyle w:val="af5"/>
        <w:numPr>
          <w:ilvl w:val="0"/>
          <w:numId w:val="42"/>
        </w:numPr>
      </w:pPr>
      <w:r>
        <w:rPr>
          <w:rFonts w:hint="eastAsia"/>
        </w:rPr>
        <w:t>从产品到方法进行专利布局；</w:t>
      </w:r>
    </w:p>
    <w:p w14:paraId="7A76AF9A" w14:textId="77777777" w:rsidR="00A501D7" w:rsidRDefault="00000000">
      <w:pPr>
        <w:pStyle w:val="af5"/>
        <w:numPr>
          <w:ilvl w:val="0"/>
          <w:numId w:val="42"/>
        </w:numPr>
      </w:pPr>
      <w:r>
        <w:rPr>
          <w:rFonts w:hint="eastAsia"/>
        </w:rPr>
        <w:t>从小组件到大系统进行专利布局；</w:t>
      </w:r>
    </w:p>
    <w:p w14:paraId="363B9949" w14:textId="77777777" w:rsidR="00A501D7" w:rsidRDefault="00000000">
      <w:pPr>
        <w:pStyle w:val="af5"/>
        <w:numPr>
          <w:ilvl w:val="0"/>
          <w:numId w:val="42"/>
        </w:numPr>
      </w:pPr>
      <w:r>
        <w:rPr>
          <w:rFonts w:hint="eastAsia"/>
        </w:rPr>
        <w:t>针对核心重大技术方案，进行产业上、中、下游延伸专利布局；</w:t>
      </w:r>
    </w:p>
    <w:p w14:paraId="2774668E" w14:textId="77777777" w:rsidR="00A501D7" w:rsidRDefault="00000000">
      <w:pPr>
        <w:pStyle w:val="af5"/>
        <w:numPr>
          <w:ilvl w:val="0"/>
          <w:numId w:val="42"/>
        </w:numPr>
      </w:pPr>
      <w:r>
        <w:rPr>
          <w:rFonts w:hint="eastAsia"/>
        </w:rPr>
        <w:t>开展分层保护、最小递进、交叉保护的专利布局；</w:t>
      </w:r>
    </w:p>
    <w:p w14:paraId="378F11AE" w14:textId="77777777" w:rsidR="00A501D7" w:rsidRDefault="00000000">
      <w:pPr>
        <w:pStyle w:val="af5"/>
        <w:numPr>
          <w:ilvl w:val="0"/>
          <w:numId w:val="42"/>
        </w:numPr>
      </w:pPr>
      <w:r>
        <w:rPr>
          <w:rFonts w:hint="eastAsia"/>
        </w:rPr>
        <w:t>监控市场产品发布动态、竞争对手专利申请动态、行业最新技术发展情况，适时调整布局方案或者进行动态补充布局；</w:t>
      </w:r>
    </w:p>
    <w:p w14:paraId="06A60D9E" w14:textId="77777777" w:rsidR="00A501D7" w:rsidRDefault="00000000">
      <w:pPr>
        <w:pStyle w:val="af5"/>
        <w:numPr>
          <w:ilvl w:val="0"/>
          <w:numId w:val="42"/>
        </w:numPr>
      </w:pPr>
      <w:r>
        <w:rPr>
          <w:rFonts w:hint="eastAsia"/>
        </w:rPr>
        <w:t>技术研发人员或专利工作人员根据专利布局策略与方案持续性补充或完善技术交底书；</w:t>
      </w:r>
    </w:p>
    <w:p w14:paraId="2B650BDD" w14:textId="77777777" w:rsidR="00A501D7" w:rsidRDefault="00000000">
      <w:pPr>
        <w:pStyle w:val="af5"/>
        <w:numPr>
          <w:ilvl w:val="0"/>
          <w:numId w:val="42"/>
        </w:numPr>
      </w:pPr>
      <w:r>
        <w:rPr>
          <w:rFonts w:hint="eastAsia"/>
        </w:rPr>
        <w:t>专利工作人员审核技术交底书，确保技术交底</w:t>
      </w:r>
      <w:proofErr w:type="gramStart"/>
      <w:r>
        <w:rPr>
          <w:rFonts w:hint="eastAsia"/>
        </w:rPr>
        <w:t>书技术</w:t>
      </w:r>
      <w:proofErr w:type="gramEnd"/>
      <w:r>
        <w:rPr>
          <w:rFonts w:hint="eastAsia"/>
        </w:rPr>
        <w:t>背景、技术问题、技术方案、技术效果主题明确、表述清楚、完整可实现；</w:t>
      </w:r>
    </w:p>
    <w:p w14:paraId="5E84F03B" w14:textId="77777777" w:rsidR="00A501D7" w:rsidRDefault="00000000">
      <w:pPr>
        <w:pStyle w:val="af5"/>
        <w:numPr>
          <w:ilvl w:val="0"/>
          <w:numId w:val="42"/>
        </w:numPr>
      </w:pPr>
      <w:r>
        <w:rPr>
          <w:rFonts w:hint="eastAsia"/>
        </w:rPr>
        <w:t>根据实际工作需要，对有关发明点进行补充专利布局。</w:t>
      </w:r>
    </w:p>
    <w:p w14:paraId="2D00E432" w14:textId="77777777" w:rsidR="00A501D7" w:rsidRDefault="00000000" w:rsidP="000342F2">
      <w:pPr>
        <w:pStyle w:val="affc"/>
        <w:spacing w:before="312" w:after="312"/>
      </w:pPr>
      <w:bookmarkStart w:id="220" w:name="_Toc184107850"/>
      <w:bookmarkStart w:id="221" w:name="_Toc172209124"/>
      <w:bookmarkStart w:id="222" w:name="_Toc172208875"/>
      <w:bookmarkStart w:id="223" w:name="_Toc172209725"/>
      <w:bookmarkStart w:id="224" w:name="_Toc184198446"/>
      <w:bookmarkStart w:id="225" w:name="_Toc184285722"/>
      <w:bookmarkStart w:id="226" w:name="_Toc182406441"/>
      <w:bookmarkStart w:id="227" w:name="_Toc172029198"/>
      <w:bookmarkStart w:id="228" w:name="_Toc184373687"/>
      <w:r>
        <w:rPr>
          <w:rFonts w:hint="eastAsia"/>
        </w:rPr>
        <w:t>专利组合构建</w:t>
      </w:r>
      <w:bookmarkEnd w:id="220"/>
      <w:bookmarkEnd w:id="221"/>
      <w:bookmarkEnd w:id="222"/>
      <w:bookmarkEnd w:id="223"/>
      <w:bookmarkEnd w:id="224"/>
      <w:bookmarkEnd w:id="225"/>
      <w:bookmarkEnd w:id="226"/>
      <w:bookmarkEnd w:id="227"/>
      <w:bookmarkEnd w:id="228"/>
    </w:p>
    <w:p w14:paraId="163F2710" w14:textId="77777777" w:rsidR="00A501D7" w:rsidRDefault="00000000">
      <w:pPr>
        <w:pStyle w:val="afffff5"/>
        <w:ind w:firstLine="420"/>
      </w:pPr>
      <w:r>
        <w:rPr>
          <w:rFonts w:hint="eastAsia"/>
        </w:rPr>
        <w:t>创新主体构建专利组合应包括以下步骤：</w:t>
      </w:r>
    </w:p>
    <w:p w14:paraId="0FCA3C93" w14:textId="77777777" w:rsidR="00A501D7" w:rsidRDefault="00000000">
      <w:pPr>
        <w:pStyle w:val="af5"/>
        <w:numPr>
          <w:ilvl w:val="0"/>
          <w:numId w:val="43"/>
        </w:numPr>
      </w:pPr>
      <w:r>
        <w:rPr>
          <w:rFonts w:hint="eastAsia"/>
        </w:rPr>
        <w:t>层级搭建：从某个技术点出发构建专利组合，并以</w:t>
      </w:r>
      <w:proofErr w:type="gramStart"/>
      <w:r>
        <w:rPr>
          <w:rFonts w:hint="eastAsia"/>
        </w:rPr>
        <w:t>各个技术</w:t>
      </w:r>
      <w:proofErr w:type="gramEnd"/>
      <w:r>
        <w:rPr>
          <w:rFonts w:hint="eastAsia"/>
        </w:rPr>
        <w:t>点上的专利组合作为基本单元，搭建专利组合；</w:t>
      </w:r>
    </w:p>
    <w:p w14:paraId="5C8289E0" w14:textId="77777777" w:rsidR="00A501D7" w:rsidRDefault="00000000">
      <w:pPr>
        <w:pStyle w:val="af5"/>
        <w:numPr>
          <w:ilvl w:val="0"/>
          <w:numId w:val="43"/>
        </w:numPr>
      </w:pPr>
      <w:r>
        <w:rPr>
          <w:rFonts w:hint="eastAsia"/>
        </w:rPr>
        <w:t>动态组合：专利组合的组织划分应随着技术演进、产业发展和市场竞争环境变化相应的动态调整，以达到与相应的运用目的相匹配、实现相应的功效；</w:t>
      </w:r>
    </w:p>
    <w:p w14:paraId="16F0323D" w14:textId="77777777" w:rsidR="00A501D7" w:rsidRDefault="00000000">
      <w:pPr>
        <w:pStyle w:val="af5"/>
        <w:numPr>
          <w:ilvl w:val="0"/>
          <w:numId w:val="43"/>
        </w:numPr>
      </w:pPr>
      <w:r>
        <w:rPr>
          <w:rFonts w:hint="eastAsia"/>
        </w:rPr>
        <w:t>扩充来源：创新主体专利组合中的专利应以对自身研发成果挖掘形成的专利为主，必要时，还应包括在委托开发、合作研发中获得的具有专利权或共有专利权的专利，通过购买、并购方式所获取的专利及所在的各类联盟中成员彼此共享的专利；</w:t>
      </w:r>
    </w:p>
    <w:p w14:paraId="17C41C2A" w14:textId="77777777" w:rsidR="00A501D7" w:rsidRDefault="00000000">
      <w:pPr>
        <w:pStyle w:val="af5"/>
        <w:numPr>
          <w:ilvl w:val="0"/>
          <w:numId w:val="43"/>
        </w:numPr>
      </w:pPr>
      <w:r>
        <w:rPr>
          <w:rFonts w:hint="eastAsia"/>
        </w:rPr>
        <w:t>功效规划：创新主体应根据自身专利和技术竞争实力、所处产业的发展特点、市场竞争环境等确定其各个产品或技术上的专利组合的主要功效。</w:t>
      </w:r>
    </w:p>
    <w:p w14:paraId="59792E1B" w14:textId="77777777" w:rsidR="00A501D7" w:rsidRDefault="00000000" w:rsidP="000342F2">
      <w:pPr>
        <w:pStyle w:val="affc"/>
        <w:spacing w:before="312" w:after="312"/>
      </w:pPr>
      <w:bookmarkStart w:id="229" w:name="_Toc184107851"/>
      <w:bookmarkStart w:id="230" w:name="_Toc182406442"/>
      <w:bookmarkStart w:id="231" w:name="_Toc172208876"/>
      <w:bookmarkStart w:id="232" w:name="_Toc172209726"/>
      <w:bookmarkStart w:id="233" w:name="_Toc184285723"/>
      <w:bookmarkStart w:id="234" w:name="_Toc172029199"/>
      <w:bookmarkStart w:id="235" w:name="_Toc172209125"/>
      <w:bookmarkStart w:id="236" w:name="_Toc184198447"/>
      <w:bookmarkStart w:id="237" w:name="_Toc184373688"/>
      <w:r>
        <w:rPr>
          <w:rFonts w:hint="eastAsia"/>
        </w:rPr>
        <w:t>专利申请</w:t>
      </w:r>
      <w:bookmarkEnd w:id="229"/>
      <w:bookmarkEnd w:id="230"/>
      <w:bookmarkEnd w:id="231"/>
      <w:bookmarkEnd w:id="232"/>
      <w:bookmarkEnd w:id="233"/>
      <w:bookmarkEnd w:id="234"/>
      <w:bookmarkEnd w:id="235"/>
      <w:bookmarkEnd w:id="236"/>
      <w:bookmarkEnd w:id="237"/>
    </w:p>
    <w:p w14:paraId="18EA9A27" w14:textId="77777777" w:rsidR="00A501D7" w:rsidRDefault="00000000" w:rsidP="000342F2">
      <w:pPr>
        <w:pStyle w:val="affd"/>
        <w:spacing w:before="156" w:after="156"/>
      </w:pPr>
      <w:bookmarkStart w:id="238" w:name="_Toc157674128"/>
      <w:bookmarkStart w:id="239" w:name="_Toc140666213"/>
      <w:bookmarkStart w:id="240" w:name="_Toc140586214"/>
      <w:bookmarkStart w:id="241" w:name="_Toc170803310"/>
      <w:bookmarkStart w:id="242" w:name="_Toc184373689"/>
      <w:r>
        <w:rPr>
          <w:rFonts w:hint="eastAsia"/>
        </w:rPr>
        <w:t>提交技术交底书</w:t>
      </w:r>
      <w:bookmarkEnd w:id="238"/>
      <w:bookmarkEnd w:id="239"/>
      <w:bookmarkEnd w:id="240"/>
      <w:bookmarkEnd w:id="241"/>
      <w:bookmarkEnd w:id="242"/>
    </w:p>
    <w:p w14:paraId="7B28838F" w14:textId="77777777" w:rsidR="00A501D7" w:rsidRDefault="00000000">
      <w:pPr>
        <w:pStyle w:val="afffff5"/>
        <w:ind w:firstLine="420"/>
      </w:pPr>
      <w:r>
        <w:rPr>
          <w:rFonts w:hint="eastAsia"/>
        </w:rPr>
        <w:t>研发人员按照专利布局方案，针对拟申请专利的创新成果撰写《技术交底书》，并提交专利工作人员进行形式审查。主要内容包括：</w:t>
      </w:r>
    </w:p>
    <w:p w14:paraId="5C4C0A65" w14:textId="77777777" w:rsidR="00A501D7" w:rsidRDefault="00000000">
      <w:pPr>
        <w:pStyle w:val="af5"/>
        <w:numPr>
          <w:ilvl w:val="0"/>
          <w:numId w:val="44"/>
        </w:numPr>
      </w:pPr>
      <w:r>
        <w:rPr>
          <w:rFonts w:hint="eastAsia"/>
        </w:rPr>
        <w:lastRenderedPageBreak/>
        <w:t>专利申请要求保护的主题名称和类型；</w:t>
      </w:r>
    </w:p>
    <w:p w14:paraId="6C37B1DC" w14:textId="77777777" w:rsidR="00A501D7" w:rsidRDefault="00000000">
      <w:pPr>
        <w:pStyle w:val="af5"/>
        <w:numPr>
          <w:ilvl w:val="0"/>
          <w:numId w:val="44"/>
        </w:numPr>
      </w:pPr>
      <w:r>
        <w:rPr>
          <w:rFonts w:hint="eastAsia"/>
        </w:rPr>
        <w:t>描述并评价发明的背景技术、发明点和已知的现有技术；</w:t>
      </w:r>
    </w:p>
    <w:p w14:paraId="2FAF37B7" w14:textId="77777777" w:rsidR="00A501D7" w:rsidRDefault="00000000">
      <w:pPr>
        <w:pStyle w:val="af5"/>
        <w:numPr>
          <w:ilvl w:val="0"/>
          <w:numId w:val="44"/>
        </w:numPr>
      </w:pPr>
      <w:r>
        <w:rPr>
          <w:rFonts w:hint="eastAsia"/>
        </w:rPr>
        <w:t>描述具体实施方式；</w:t>
      </w:r>
    </w:p>
    <w:p w14:paraId="6FF92572" w14:textId="77777777" w:rsidR="00A501D7" w:rsidRDefault="00000000">
      <w:pPr>
        <w:pStyle w:val="af5"/>
        <w:numPr>
          <w:ilvl w:val="0"/>
          <w:numId w:val="44"/>
        </w:numPr>
      </w:pPr>
      <w:r>
        <w:rPr>
          <w:rFonts w:hint="eastAsia"/>
        </w:rPr>
        <w:t>描述实现技术方案的相关图例；</w:t>
      </w:r>
    </w:p>
    <w:p w14:paraId="441E6892" w14:textId="77777777" w:rsidR="00A501D7" w:rsidRDefault="00000000">
      <w:pPr>
        <w:pStyle w:val="af5"/>
        <w:numPr>
          <w:ilvl w:val="0"/>
          <w:numId w:val="44"/>
        </w:numPr>
      </w:pPr>
      <w:proofErr w:type="gramStart"/>
      <w:r>
        <w:rPr>
          <w:rFonts w:hint="eastAsia"/>
        </w:rPr>
        <w:t>对附图</w:t>
      </w:r>
      <w:proofErr w:type="gramEnd"/>
      <w:r>
        <w:rPr>
          <w:rFonts w:hint="eastAsia"/>
        </w:rPr>
        <w:t xml:space="preserve">进行说明。   </w:t>
      </w:r>
    </w:p>
    <w:p w14:paraId="5D9E8114" w14:textId="77777777" w:rsidR="00A501D7" w:rsidRDefault="00000000" w:rsidP="000342F2">
      <w:pPr>
        <w:pStyle w:val="affd"/>
        <w:spacing w:before="156" w:after="156"/>
      </w:pPr>
      <w:bookmarkStart w:id="243" w:name="_Toc140666214"/>
      <w:bookmarkStart w:id="244" w:name="_Toc157674129"/>
      <w:bookmarkStart w:id="245" w:name="_Toc140586215"/>
      <w:bookmarkStart w:id="246" w:name="_Toc170803311"/>
      <w:bookmarkStart w:id="247" w:name="_Toc172029200"/>
      <w:bookmarkStart w:id="248" w:name="_Toc184373690"/>
      <w:r>
        <w:rPr>
          <w:rFonts w:hint="eastAsia"/>
        </w:rPr>
        <w:t>撰写专利申请文件</w:t>
      </w:r>
      <w:bookmarkEnd w:id="243"/>
      <w:bookmarkEnd w:id="244"/>
      <w:bookmarkEnd w:id="245"/>
      <w:bookmarkEnd w:id="246"/>
      <w:bookmarkEnd w:id="247"/>
      <w:bookmarkEnd w:id="248"/>
    </w:p>
    <w:p w14:paraId="24CAC684" w14:textId="77777777" w:rsidR="00A501D7" w:rsidRDefault="00000000" w:rsidP="000342F2">
      <w:pPr>
        <w:pStyle w:val="affe"/>
        <w:spacing w:before="156" w:after="156"/>
      </w:pPr>
      <w:r>
        <w:rPr>
          <w:rFonts w:hint="eastAsia"/>
        </w:rPr>
        <w:t>人员要求</w:t>
      </w:r>
    </w:p>
    <w:p w14:paraId="122E7F29" w14:textId="77777777" w:rsidR="00A501D7" w:rsidRDefault="00000000">
      <w:pPr>
        <w:pStyle w:val="afffff5"/>
        <w:ind w:firstLine="420"/>
      </w:pPr>
      <w:r>
        <w:rPr>
          <w:rFonts w:hint="eastAsia"/>
        </w:rPr>
        <w:t>创新主体可委托专利代理师根据专利布局策略与方案、技术交底书，撰写专利申请文件。</w:t>
      </w:r>
    </w:p>
    <w:p w14:paraId="1CD10D21" w14:textId="77777777" w:rsidR="00A501D7" w:rsidRDefault="00000000" w:rsidP="000342F2">
      <w:pPr>
        <w:pStyle w:val="affe"/>
        <w:spacing w:before="156" w:after="156"/>
      </w:pPr>
      <w:r>
        <w:rPr>
          <w:rFonts w:hint="eastAsia"/>
        </w:rPr>
        <w:t>程序要求</w:t>
      </w:r>
    </w:p>
    <w:p w14:paraId="1AF17E89" w14:textId="77777777" w:rsidR="00A501D7" w:rsidRDefault="00000000">
      <w:pPr>
        <w:pStyle w:val="afffff5"/>
        <w:ind w:firstLine="420"/>
      </w:pPr>
      <w:r>
        <w:rPr>
          <w:rFonts w:hint="eastAsia"/>
        </w:rPr>
        <w:t>撰写专利申请文件的主要程序包括：</w:t>
      </w:r>
    </w:p>
    <w:p w14:paraId="3D90158D" w14:textId="77777777" w:rsidR="00A501D7" w:rsidRDefault="00000000">
      <w:pPr>
        <w:pStyle w:val="af5"/>
        <w:numPr>
          <w:ilvl w:val="0"/>
          <w:numId w:val="45"/>
        </w:numPr>
      </w:pPr>
      <w:r>
        <w:rPr>
          <w:rFonts w:hint="eastAsia"/>
        </w:rPr>
        <w:t>做好撰写准备，准确理解技术方案，研究目标国家或地区的专利法律制度；</w:t>
      </w:r>
    </w:p>
    <w:p w14:paraId="5B979C83" w14:textId="77777777" w:rsidR="00A501D7" w:rsidRDefault="00000000">
      <w:pPr>
        <w:pStyle w:val="af5"/>
      </w:pPr>
      <w:r>
        <w:rPr>
          <w:rFonts w:hint="eastAsia"/>
        </w:rPr>
        <w:t>开展查新检索，根据技术交底书进行查新检索，评估相关技术的专利授权前景，撰写《专利查新报告》；</w:t>
      </w:r>
    </w:p>
    <w:p w14:paraId="625C22B5" w14:textId="77777777" w:rsidR="00A501D7" w:rsidRDefault="00000000">
      <w:pPr>
        <w:pStyle w:val="af5"/>
      </w:pPr>
      <w:r>
        <w:rPr>
          <w:rFonts w:hint="eastAsia"/>
        </w:rPr>
        <w:t>设计权利要求，以获取最大保护范围为目标，提炼</w:t>
      </w:r>
      <w:proofErr w:type="gramStart"/>
      <w:r>
        <w:rPr>
          <w:rFonts w:hint="eastAsia"/>
        </w:rPr>
        <w:t>拟保护</w:t>
      </w:r>
      <w:proofErr w:type="gramEnd"/>
      <w:r>
        <w:rPr>
          <w:rFonts w:hint="eastAsia"/>
        </w:rPr>
        <w:t>的技术方案和必要技术特征，合理设计权利要求的层次、项数、表述方式等；</w:t>
      </w:r>
    </w:p>
    <w:p w14:paraId="03AC60C9" w14:textId="77777777" w:rsidR="00A501D7" w:rsidRDefault="00000000">
      <w:pPr>
        <w:pStyle w:val="af5"/>
      </w:pPr>
      <w:r>
        <w:rPr>
          <w:rFonts w:hint="eastAsia"/>
        </w:rPr>
        <w:t>撰写专利申请文件，并组织有关人员围绕申请专利的目标国家或地区、专利保护范围、专利申请时机等问题进行会商，修改完善专利申请文件。</w:t>
      </w:r>
    </w:p>
    <w:p w14:paraId="0709A922" w14:textId="77777777" w:rsidR="00A501D7" w:rsidRDefault="00000000" w:rsidP="000342F2">
      <w:pPr>
        <w:pStyle w:val="affe"/>
        <w:spacing w:before="156" w:after="156"/>
      </w:pPr>
      <w:r>
        <w:rPr>
          <w:rFonts w:hint="eastAsia"/>
        </w:rPr>
        <w:t>文本要求</w:t>
      </w:r>
    </w:p>
    <w:p w14:paraId="18AA33FA" w14:textId="77777777" w:rsidR="00A501D7" w:rsidRDefault="00000000">
      <w:pPr>
        <w:pStyle w:val="afffff5"/>
        <w:ind w:firstLine="420"/>
      </w:pPr>
      <w:r>
        <w:rPr>
          <w:rFonts w:hint="eastAsia"/>
        </w:rPr>
        <w:t>专利申请文件应在符合法律规定形式要求的基础上，满足以下要求：</w:t>
      </w:r>
    </w:p>
    <w:p w14:paraId="5498C141" w14:textId="77777777" w:rsidR="00A501D7" w:rsidRDefault="00000000">
      <w:pPr>
        <w:pStyle w:val="af5"/>
        <w:numPr>
          <w:ilvl w:val="0"/>
          <w:numId w:val="46"/>
        </w:numPr>
      </w:pPr>
      <w:r>
        <w:rPr>
          <w:rFonts w:hint="eastAsia"/>
        </w:rPr>
        <w:t>对技术方案的描述清楚、完整、能够实现，技术信息披露适度；</w:t>
      </w:r>
    </w:p>
    <w:p w14:paraId="033AC6BD" w14:textId="77777777" w:rsidR="00A501D7" w:rsidRDefault="00000000">
      <w:pPr>
        <w:pStyle w:val="af5"/>
      </w:pPr>
      <w:r>
        <w:rPr>
          <w:rFonts w:hint="eastAsia"/>
        </w:rPr>
        <w:t>权利要求层次合理，保护范围适当，能够对创新成果形成有效保护，易于进行侵权判定；</w:t>
      </w:r>
    </w:p>
    <w:p w14:paraId="00E6F843" w14:textId="77777777" w:rsidR="00A501D7" w:rsidRDefault="00000000">
      <w:pPr>
        <w:pStyle w:val="af5"/>
      </w:pPr>
      <w:r>
        <w:rPr>
          <w:rFonts w:hint="eastAsia"/>
        </w:rPr>
        <w:t>准确理解技术方案，包括发明点及解决技术问题的必要技术特征；</w:t>
      </w:r>
    </w:p>
    <w:p w14:paraId="37CECD47" w14:textId="77777777" w:rsidR="00A501D7" w:rsidRDefault="00000000">
      <w:pPr>
        <w:pStyle w:val="af5"/>
      </w:pPr>
      <w:r>
        <w:rPr>
          <w:rFonts w:hint="eastAsia"/>
        </w:rPr>
        <w:t>权力要求保护范围合理，层次清晰；</w:t>
      </w:r>
    </w:p>
    <w:p w14:paraId="13A5EA57" w14:textId="77777777" w:rsidR="00A501D7" w:rsidRDefault="00000000">
      <w:pPr>
        <w:pStyle w:val="af5"/>
      </w:pPr>
      <w:r>
        <w:rPr>
          <w:rFonts w:hint="eastAsia"/>
        </w:rPr>
        <w:t>技术方案描述清楚、完整、可实现，发明披露适度。</w:t>
      </w:r>
    </w:p>
    <w:p w14:paraId="5F1BD243" w14:textId="77777777" w:rsidR="00A501D7" w:rsidRDefault="00000000" w:rsidP="000342F2">
      <w:pPr>
        <w:pStyle w:val="affd"/>
        <w:spacing w:before="156" w:after="156"/>
      </w:pPr>
      <w:bookmarkStart w:id="249" w:name="_Toc140586216"/>
      <w:bookmarkStart w:id="250" w:name="_Toc172029201"/>
      <w:bookmarkStart w:id="251" w:name="_Toc170803312"/>
      <w:bookmarkStart w:id="252" w:name="_Toc157674130"/>
      <w:bookmarkStart w:id="253" w:name="_Toc172208877"/>
      <w:bookmarkStart w:id="254" w:name="_Toc140666215"/>
      <w:bookmarkStart w:id="255" w:name="_Toc184373691"/>
      <w:r>
        <w:rPr>
          <w:rFonts w:hint="eastAsia"/>
        </w:rPr>
        <w:t>专利申请前置审查</w:t>
      </w:r>
      <w:bookmarkEnd w:id="249"/>
      <w:bookmarkEnd w:id="250"/>
      <w:bookmarkEnd w:id="251"/>
      <w:bookmarkEnd w:id="252"/>
      <w:bookmarkEnd w:id="253"/>
      <w:bookmarkEnd w:id="254"/>
      <w:bookmarkEnd w:id="255"/>
    </w:p>
    <w:p w14:paraId="495E3931" w14:textId="77777777" w:rsidR="00A501D7" w:rsidRDefault="00000000" w:rsidP="000342F2">
      <w:pPr>
        <w:pStyle w:val="affe"/>
        <w:spacing w:before="156" w:after="156"/>
      </w:pPr>
      <w:r>
        <w:rPr>
          <w:rFonts w:hint="eastAsia"/>
        </w:rPr>
        <w:t>审查人员</w:t>
      </w:r>
    </w:p>
    <w:p w14:paraId="3EC4F95F" w14:textId="77777777" w:rsidR="00A501D7" w:rsidRDefault="00000000">
      <w:pPr>
        <w:pStyle w:val="afffff5"/>
        <w:ind w:firstLine="420"/>
      </w:pPr>
      <w:r>
        <w:rPr>
          <w:rFonts w:hint="eastAsia"/>
        </w:rPr>
        <w:t>专利申请文件正式提交前，应指定专门的研发人员、专利工作人员等对专利申请文件进行前置审查。</w:t>
      </w:r>
    </w:p>
    <w:p w14:paraId="259F92EC" w14:textId="77777777" w:rsidR="00A501D7" w:rsidRDefault="00000000" w:rsidP="000342F2">
      <w:pPr>
        <w:pStyle w:val="affe"/>
        <w:spacing w:before="156" w:after="156"/>
      </w:pPr>
      <w:r>
        <w:rPr>
          <w:rFonts w:hint="eastAsia"/>
        </w:rPr>
        <w:t>审查内容</w:t>
      </w:r>
    </w:p>
    <w:p w14:paraId="75D4204D" w14:textId="77777777" w:rsidR="00A501D7" w:rsidRDefault="00000000">
      <w:pPr>
        <w:pStyle w:val="afffff5"/>
        <w:ind w:firstLine="420"/>
      </w:pPr>
      <w:r>
        <w:rPr>
          <w:rFonts w:hint="eastAsia"/>
        </w:rPr>
        <w:t>前置审查的内容主要包括：</w:t>
      </w:r>
    </w:p>
    <w:p w14:paraId="65E82F7E" w14:textId="77777777" w:rsidR="00A501D7" w:rsidRDefault="00000000">
      <w:pPr>
        <w:pStyle w:val="af5"/>
        <w:numPr>
          <w:ilvl w:val="0"/>
          <w:numId w:val="47"/>
        </w:numPr>
      </w:pPr>
      <w:r>
        <w:rPr>
          <w:rFonts w:hint="eastAsia"/>
        </w:rPr>
        <w:t>技术方案的新颖性和创造性，专利申请文件描述的准确性；</w:t>
      </w:r>
    </w:p>
    <w:p w14:paraId="1772E8FD" w14:textId="77777777" w:rsidR="00A501D7" w:rsidRDefault="00000000">
      <w:pPr>
        <w:pStyle w:val="af5"/>
      </w:pPr>
      <w:r>
        <w:rPr>
          <w:rFonts w:hint="eastAsia"/>
        </w:rPr>
        <w:t>权利要求所确定保护范围的合理性；</w:t>
      </w:r>
    </w:p>
    <w:p w14:paraId="2E610130" w14:textId="77777777" w:rsidR="00A501D7" w:rsidRDefault="00000000">
      <w:pPr>
        <w:pStyle w:val="af5"/>
      </w:pPr>
      <w:r>
        <w:rPr>
          <w:rFonts w:hint="eastAsia"/>
        </w:rPr>
        <w:t>技术信息披露的合理性；</w:t>
      </w:r>
    </w:p>
    <w:p w14:paraId="5A7748A8" w14:textId="77777777" w:rsidR="00A501D7" w:rsidRDefault="00000000">
      <w:pPr>
        <w:pStyle w:val="af5"/>
      </w:pPr>
      <w:r>
        <w:rPr>
          <w:rFonts w:hint="eastAsia"/>
        </w:rPr>
        <w:t>专利申请文件的文本合</w:t>
      </w:r>
      <w:proofErr w:type="gramStart"/>
      <w:r>
        <w:rPr>
          <w:rFonts w:hint="eastAsia"/>
        </w:rPr>
        <w:t>规</w:t>
      </w:r>
      <w:proofErr w:type="gramEnd"/>
      <w:r>
        <w:rPr>
          <w:rFonts w:hint="eastAsia"/>
        </w:rPr>
        <w:t>性；</w:t>
      </w:r>
    </w:p>
    <w:p w14:paraId="2D2B340B" w14:textId="77777777" w:rsidR="00A501D7" w:rsidRDefault="00000000">
      <w:pPr>
        <w:pStyle w:val="af5"/>
      </w:pPr>
      <w:r>
        <w:rPr>
          <w:rFonts w:hint="eastAsia"/>
        </w:rPr>
        <w:t>依据该文件进行维权的难易度；</w:t>
      </w:r>
    </w:p>
    <w:p w14:paraId="6D7849C2" w14:textId="77777777" w:rsidR="00A501D7" w:rsidRDefault="00000000">
      <w:pPr>
        <w:pStyle w:val="af5"/>
      </w:pPr>
      <w:r>
        <w:rPr>
          <w:rFonts w:hint="eastAsia"/>
        </w:rPr>
        <w:t>该专利申请的授权前景。</w:t>
      </w:r>
    </w:p>
    <w:p w14:paraId="3AB2876C" w14:textId="77777777" w:rsidR="00A501D7" w:rsidRDefault="00000000" w:rsidP="000342F2">
      <w:pPr>
        <w:pStyle w:val="affe"/>
        <w:spacing w:before="156" w:after="156"/>
      </w:pPr>
      <w:r>
        <w:rPr>
          <w:rFonts w:hint="eastAsia"/>
        </w:rPr>
        <w:t>审查方法</w:t>
      </w:r>
    </w:p>
    <w:p w14:paraId="6E01FC18" w14:textId="77777777" w:rsidR="00A501D7" w:rsidRDefault="00000000">
      <w:pPr>
        <w:pStyle w:val="afffff5"/>
        <w:ind w:firstLine="420"/>
      </w:pPr>
      <w:r>
        <w:rPr>
          <w:rFonts w:hint="eastAsia"/>
        </w:rPr>
        <w:lastRenderedPageBreak/>
        <w:t>前置审查应采取以下方法：</w:t>
      </w:r>
    </w:p>
    <w:p w14:paraId="5D3117F5" w14:textId="77777777" w:rsidR="00A501D7" w:rsidRDefault="00000000">
      <w:pPr>
        <w:pStyle w:val="af5"/>
        <w:numPr>
          <w:ilvl w:val="0"/>
          <w:numId w:val="48"/>
        </w:numPr>
      </w:pPr>
      <w:r>
        <w:rPr>
          <w:rFonts w:hint="eastAsia"/>
        </w:rPr>
        <w:t>研发人员从技术方案描述准确性、技术信息披露合理性等技术角度进行审查；</w:t>
      </w:r>
    </w:p>
    <w:p w14:paraId="3F70F9EE" w14:textId="77777777" w:rsidR="00A501D7" w:rsidRDefault="00000000">
      <w:pPr>
        <w:pStyle w:val="af5"/>
      </w:pPr>
      <w:r>
        <w:rPr>
          <w:rFonts w:hint="eastAsia"/>
        </w:rPr>
        <w:t>专利工作人员从文本合</w:t>
      </w:r>
      <w:proofErr w:type="gramStart"/>
      <w:r>
        <w:rPr>
          <w:rFonts w:hint="eastAsia"/>
        </w:rPr>
        <w:t>规</w:t>
      </w:r>
      <w:proofErr w:type="gramEnd"/>
      <w:r>
        <w:rPr>
          <w:rFonts w:hint="eastAsia"/>
        </w:rPr>
        <w:t>性、保护范围合理性等法律角度进行审查；</w:t>
      </w:r>
    </w:p>
    <w:p w14:paraId="6C30F6D3" w14:textId="77777777" w:rsidR="00A501D7" w:rsidRDefault="00000000">
      <w:pPr>
        <w:pStyle w:val="af5"/>
      </w:pPr>
      <w:r>
        <w:rPr>
          <w:rFonts w:hint="eastAsia"/>
        </w:rPr>
        <w:t>重要性等级较高的专利申请，可组织针对该专利申请文件进行回避设计或开展无效宣告模拟对抗；</w:t>
      </w:r>
    </w:p>
    <w:p w14:paraId="2D79F4EA" w14:textId="77777777" w:rsidR="00A501D7" w:rsidRDefault="00000000">
      <w:pPr>
        <w:pStyle w:val="af5"/>
      </w:pPr>
      <w:r>
        <w:rPr>
          <w:rFonts w:hint="eastAsia"/>
        </w:rPr>
        <w:t>撰写专利申请文件的人员根据上述审查情况，对专利申请文件进行修改完善；</w:t>
      </w:r>
    </w:p>
    <w:p w14:paraId="3AB57D04" w14:textId="77777777" w:rsidR="00A501D7" w:rsidRDefault="00000000">
      <w:pPr>
        <w:pStyle w:val="af5"/>
      </w:pPr>
      <w:r>
        <w:rPr>
          <w:rFonts w:hint="eastAsia"/>
        </w:rPr>
        <w:t>专利申请文件修改完善后，由专利工作人员填写《专利申请文件审核表》，提交管理人员审批或集体会商审定，确定申请时机，正式提出专利申请。</w:t>
      </w:r>
    </w:p>
    <w:p w14:paraId="5F89CB48" w14:textId="77777777" w:rsidR="00A501D7" w:rsidRDefault="00000000" w:rsidP="000342F2">
      <w:pPr>
        <w:pStyle w:val="affd"/>
        <w:spacing w:before="156" w:after="156"/>
      </w:pPr>
      <w:bookmarkStart w:id="256" w:name="_Toc172029202"/>
      <w:bookmarkStart w:id="257" w:name="_Toc157674131"/>
      <w:bookmarkStart w:id="258" w:name="_Toc140666216"/>
      <w:bookmarkStart w:id="259" w:name="_Toc172208878"/>
      <w:bookmarkStart w:id="260" w:name="_Toc140586217"/>
      <w:bookmarkStart w:id="261" w:name="_Toc170803313"/>
      <w:bookmarkStart w:id="262" w:name="_Toc184373692"/>
      <w:r>
        <w:rPr>
          <w:rFonts w:hint="eastAsia"/>
        </w:rPr>
        <w:t>专利申请过程管理</w:t>
      </w:r>
      <w:bookmarkEnd w:id="256"/>
      <w:bookmarkEnd w:id="257"/>
      <w:bookmarkEnd w:id="258"/>
      <w:bookmarkEnd w:id="259"/>
      <w:bookmarkEnd w:id="260"/>
      <w:bookmarkEnd w:id="261"/>
      <w:bookmarkEnd w:id="262"/>
    </w:p>
    <w:p w14:paraId="44487846" w14:textId="77777777" w:rsidR="00A501D7" w:rsidRDefault="00000000">
      <w:pPr>
        <w:pStyle w:val="afffff5"/>
        <w:ind w:firstLine="420"/>
      </w:pPr>
      <w:r>
        <w:rPr>
          <w:rFonts w:hint="eastAsia"/>
        </w:rPr>
        <w:t>专利工作人员可对递交专利申请到专利授权的全过程进行管控，其操作要点包括但不限于：</w:t>
      </w:r>
    </w:p>
    <w:p w14:paraId="2B3AFD95" w14:textId="77777777" w:rsidR="00A501D7" w:rsidRDefault="00000000">
      <w:pPr>
        <w:pStyle w:val="af5"/>
        <w:numPr>
          <w:ilvl w:val="0"/>
          <w:numId w:val="49"/>
        </w:numPr>
      </w:pPr>
      <w:r>
        <w:rPr>
          <w:rFonts w:hint="eastAsia"/>
        </w:rPr>
        <w:t>将专利申请文件提交至目标国(地区)的专利受理机构；</w:t>
      </w:r>
    </w:p>
    <w:p w14:paraId="111F030A" w14:textId="77777777" w:rsidR="00A501D7" w:rsidRDefault="00000000">
      <w:pPr>
        <w:pStyle w:val="af5"/>
        <w:numPr>
          <w:ilvl w:val="0"/>
          <w:numId w:val="49"/>
        </w:numPr>
      </w:pPr>
      <w:r>
        <w:rPr>
          <w:rFonts w:hint="eastAsia"/>
        </w:rPr>
        <w:t>根据目标国(地区)的数量、成本预算等因素，选择通过《专利合作条约》(PCT) 途径或者通过《保护工业产权巴黎公约》途径进入海外申请目标国(地区)；</w:t>
      </w:r>
    </w:p>
    <w:p w14:paraId="6DC45C2A" w14:textId="77777777" w:rsidR="00A501D7" w:rsidRDefault="00000000">
      <w:pPr>
        <w:pStyle w:val="af5"/>
        <w:numPr>
          <w:ilvl w:val="0"/>
          <w:numId w:val="49"/>
        </w:numPr>
      </w:pPr>
      <w:r>
        <w:rPr>
          <w:rFonts w:hint="eastAsia"/>
        </w:rPr>
        <w:t>根据创新主体的商业目标及知识产权战略，确认是否需要通过以下方式加快授权：</w:t>
      </w:r>
    </w:p>
    <w:p w14:paraId="2110A6AE" w14:textId="77777777" w:rsidR="00A501D7" w:rsidRDefault="00000000">
      <w:pPr>
        <w:pStyle w:val="af2"/>
      </w:pPr>
      <w:r>
        <w:rPr>
          <w:rFonts w:hint="eastAsia"/>
        </w:rPr>
        <w:t>在国内通过预审或者优先审查途径；</w:t>
      </w:r>
    </w:p>
    <w:p w14:paraId="16D71896" w14:textId="77777777" w:rsidR="00A501D7" w:rsidRDefault="00000000">
      <w:pPr>
        <w:pStyle w:val="af2"/>
      </w:pPr>
      <w:r>
        <w:rPr>
          <w:rFonts w:hint="eastAsia"/>
        </w:rPr>
        <w:t>在海外通过专利申请高速通道(PPH)途径；</w:t>
      </w:r>
    </w:p>
    <w:p w14:paraId="54D6EEE2" w14:textId="77777777" w:rsidR="00A501D7" w:rsidRDefault="00000000">
      <w:pPr>
        <w:pStyle w:val="af5"/>
      </w:pPr>
      <w:r>
        <w:rPr>
          <w:rFonts w:hint="eastAsia"/>
        </w:rPr>
        <w:t>专利工作人员可组织专利代理师、发明人协商形成专利审查意见答复思路；</w:t>
      </w:r>
    </w:p>
    <w:p w14:paraId="54973D60" w14:textId="77777777" w:rsidR="00A501D7" w:rsidRDefault="00000000">
      <w:pPr>
        <w:pStyle w:val="af5"/>
      </w:pPr>
      <w:r>
        <w:rPr>
          <w:rFonts w:hint="eastAsia"/>
        </w:rPr>
        <w:t>针对被驳回的专利申请，根据该专利申请的分级分类以及审查意见的合理程度，评估是否需要 提出复审、行政诉讼等后续救济程序；</w:t>
      </w:r>
    </w:p>
    <w:p w14:paraId="491A6D95" w14:textId="77777777" w:rsidR="00A501D7" w:rsidRDefault="00000000">
      <w:pPr>
        <w:pStyle w:val="af5"/>
      </w:pPr>
      <w:r>
        <w:rPr>
          <w:rFonts w:hint="eastAsia"/>
        </w:rPr>
        <w:t>专利申请过程中，实时跟踪产品的动态变化、竞争产品变化、竞争对手动态、行业变化等信息， 检视已有权利要求布局情况，及时进行专利新申请和形成专利组合的优化。</w:t>
      </w:r>
    </w:p>
    <w:p w14:paraId="15EAC193" w14:textId="77777777" w:rsidR="00A501D7" w:rsidRDefault="00000000" w:rsidP="000342F2">
      <w:pPr>
        <w:pStyle w:val="affc"/>
        <w:spacing w:before="312" w:after="312"/>
      </w:pPr>
      <w:bookmarkStart w:id="263" w:name="_Toc157674132"/>
      <w:bookmarkStart w:id="264" w:name="_Toc184107852"/>
      <w:bookmarkStart w:id="265" w:name="_Toc140586218"/>
      <w:bookmarkStart w:id="266" w:name="_Toc184285724"/>
      <w:bookmarkStart w:id="267" w:name="_Toc182406443"/>
      <w:bookmarkStart w:id="268" w:name="_Toc170803314"/>
      <w:bookmarkStart w:id="269" w:name="_Toc172209126"/>
      <w:bookmarkStart w:id="270" w:name="_Toc184198448"/>
      <w:bookmarkStart w:id="271" w:name="_Toc140666217"/>
      <w:bookmarkStart w:id="272" w:name="_Toc172029203"/>
      <w:bookmarkStart w:id="273" w:name="_Toc172208879"/>
      <w:bookmarkStart w:id="274" w:name="_Toc172209727"/>
      <w:bookmarkStart w:id="275" w:name="_Toc184373693"/>
      <w:r>
        <w:rPr>
          <w:rFonts w:hint="eastAsia"/>
        </w:rPr>
        <w:t>专利管理、运用和保护</w:t>
      </w:r>
      <w:bookmarkEnd w:id="263"/>
      <w:bookmarkEnd w:id="264"/>
      <w:bookmarkEnd w:id="265"/>
      <w:bookmarkEnd w:id="266"/>
      <w:bookmarkEnd w:id="267"/>
      <w:bookmarkEnd w:id="268"/>
      <w:bookmarkEnd w:id="269"/>
      <w:bookmarkEnd w:id="270"/>
      <w:bookmarkEnd w:id="271"/>
      <w:bookmarkEnd w:id="272"/>
      <w:bookmarkEnd w:id="273"/>
      <w:bookmarkEnd w:id="274"/>
      <w:bookmarkEnd w:id="275"/>
    </w:p>
    <w:p w14:paraId="6A10F313" w14:textId="77777777" w:rsidR="00A501D7" w:rsidRDefault="00000000" w:rsidP="000342F2">
      <w:pPr>
        <w:pStyle w:val="affd"/>
        <w:spacing w:before="156" w:after="156"/>
      </w:pPr>
      <w:bookmarkStart w:id="276" w:name="_Toc170803315"/>
      <w:bookmarkStart w:id="277" w:name="_Toc140586219"/>
      <w:bookmarkStart w:id="278" w:name="_Toc140666218"/>
      <w:bookmarkStart w:id="279" w:name="_Toc157674133"/>
      <w:bookmarkStart w:id="280" w:name="_Toc184373694"/>
      <w:r>
        <w:rPr>
          <w:rFonts w:hint="eastAsia"/>
        </w:rPr>
        <w:t>专利管理</w:t>
      </w:r>
      <w:bookmarkEnd w:id="276"/>
      <w:bookmarkEnd w:id="277"/>
      <w:bookmarkEnd w:id="278"/>
      <w:bookmarkEnd w:id="279"/>
      <w:bookmarkEnd w:id="280"/>
    </w:p>
    <w:p w14:paraId="274A1577" w14:textId="77777777" w:rsidR="00A501D7" w:rsidRDefault="00000000">
      <w:pPr>
        <w:pStyle w:val="afffff5"/>
        <w:ind w:firstLine="420"/>
      </w:pPr>
      <w:r>
        <w:rPr>
          <w:rFonts w:hint="eastAsia"/>
        </w:rPr>
        <w:t>专利申请获得授权后，专利管理人员可会同相关人员进行专利管理工作，管理工作要点包括但不限于：</w:t>
      </w:r>
    </w:p>
    <w:p w14:paraId="60264FD8" w14:textId="77777777" w:rsidR="00A501D7" w:rsidRDefault="00000000">
      <w:pPr>
        <w:pStyle w:val="af5"/>
        <w:numPr>
          <w:ilvl w:val="0"/>
          <w:numId w:val="50"/>
        </w:numPr>
      </w:pPr>
      <w:r>
        <w:rPr>
          <w:rFonts w:hint="eastAsia"/>
        </w:rPr>
        <w:t>建立专利资产管理档案。记录高价值专利研发和获权的全过程信息；</w:t>
      </w:r>
    </w:p>
    <w:p w14:paraId="38D1F49A" w14:textId="77777777" w:rsidR="00A501D7" w:rsidRDefault="00000000">
      <w:pPr>
        <w:pStyle w:val="af5"/>
      </w:pPr>
      <w:r>
        <w:rPr>
          <w:rFonts w:hint="eastAsia"/>
        </w:rPr>
        <w:t>建立专利分级管理制度。从市场、技术、法律等角度对专利或专利组合进行评估和分级，根据评估结果制定差异化管理方案，确保高价值专利持续有效；</w:t>
      </w:r>
    </w:p>
    <w:p w14:paraId="69A17755" w14:textId="77777777" w:rsidR="00A501D7" w:rsidRDefault="00000000">
      <w:pPr>
        <w:pStyle w:val="af5"/>
      </w:pPr>
      <w:r>
        <w:rPr>
          <w:rFonts w:hint="eastAsia"/>
        </w:rPr>
        <w:t>跟踪高价值专利的实施、使用、许可、质押融资等情况，推进专利的转化运用；</w:t>
      </w:r>
    </w:p>
    <w:p w14:paraId="726BEB57" w14:textId="77777777" w:rsidR="00A501D7" w:rsidRDefault="00000000">
      <w:pPr>
        <w:pStyle w:val="af5"/>
      </w:pPr>
      <w:r>
        <w:rPr>
          <w:rFonts w:hint="eastAsia"/>
        </w:rPr>
        <w:t>定期开展专利评估。可委托具有资产评估资格的第三方评估公司或机构对企业有效专利进行价值评估，根据评估结论，更新专利等级，并根据等级变化调整管理方案。</w:t>
      </w:r>
    </w:p>
    <w:p w14:paraId="3130654A" w14:textId="77777777" w:rsidR="00A501D7" w:rsidRDefault="00000000" w:rsidP="000342F2">
      <w:pPr>
        <w:pStyle w:val="affd"/>
        <w:spacing w:before="156" w:after="156"/>
      </w:pPr>
      <w:bookmarkStart w:id="281" w:name="_Toc140666219"/>
      <w:bookmarkStart w:id="282" w:name="_Toc157674134"/>
      <w:bookmarkStart w:id="283" w:name="_Toc140586220"/>
      <w:bookmarkStart w:id="284" w:name="_Toc170803316"/>
      <w:bookmarkStart w:id="285" w:name="_Toc184373695"/>
      <w:r>
        <w:rPr>
          <w:rFonts w:hint="eastAsia"/>
        </w:rPr>
        <w:t>转化运用</w:t>
      </w:r>
      <w:bookmarkEnd w:id="281"/>
      <w:bookmarkEnd w:id="282"/>
      <w:bookmarkEnd w:id="283"/>
      <w:bookmarkEnd w:id="284"/>
      <w:bookmarkEnd w:id="285"/>
    </w:p>
    <w:p w14:paraId="28AA84F3" w14:textId="77777777" w:rsidR="00A501D7" w:rsidRDefault="00000000">
      <w:pPr>
        <w:pStyle w:val="afffff5"/>
        <w:ind w:firstLine="420"/>
      </w:pPr>
      <w:r>
        <w:rPr>
          <w:rFonts w:hint="eastAsia"/>
        </w:rPr>
        <w:t>根据实际状况，采取适宜的方式实施专利，推动专利价值实现。实施方式主要包括：</w:t>
      </w:r>
    </w:p>
    <w:p w14:paraId="30BB398B" w14:textId="77777777" w:rsidR="00A501D7" w:rsidRDefault="00000000">
      <w:pPr>
        <w:pStyle w:val="af5"/>
        <w:numPr>
          <w:ilvl w:val="0"/>
          <w:numId w:val="51"/>
        </w:numPr>
      </w:pPr>
      <w:r>
        <w:rPr>
          <w:rFonts w:hint="eastAsia"/>
        </w:rPr>
        <w:t>自行实施产业化转化，贷款或融资前准备好商业计划书；</w:t>
      </w:r>
    </w:p>
    <w:p w14:paraId="199B461E" w14:textId="77777777" w:rsidR="00A501D7" w:rsidRDefault="00000000">
      <w:pPr>
        <w:pStyle w:val="af5"/>
      </w:pPr>
      <w:r>
        <w:rPr>
          <w:rFonts w:hint="eastAsia"/>
        </w:rPr>
        <w:t>与他人合作产业化转化，可以采用技术（专利）入股或合作生产，采用入股方式的，应签订技术（专利）入股合同，在合同；</w:t>
      </w:r>
    </w:p>
    <w:p w14:paraId="74DD9E59" w14:textId="77777777" w:rsidR="00A501D7" w:rsidRDefault="00000000">
      <w:pPr>
        <w:pStyle w:val="af5"/>
      </w:pPr>
      <w:r>
        <w:rPr>
          <w:rFonts w:hint="eastAsia"/>
        </w:rPr>
        <w:t>采用专利技术制定相关技术标准，或推动成为标准必要专利；</w:t>
      </w:r>
    </w:p>
    <w:p w14:paraId="7510B809" w14:textId="77777777" w:rsidR="00A501D7" w:rsidRDefault="00000000">
      <w:pPr>
        <w:pStyle w:val="af5"/>
      </w:pPr>
      <w:r>
        <w:rPr>
          <w:rFonts w:hint="eastAsia"/>
        </w:rPr>
        <w:t>必要时，可通过开放许可的方式推动专利技术推广运用。</w:t>
      </w:r>
    </w:p>
    <w:p w14:paraId="1D712D47" w14:textId="77777777" w:rsidR="00A501D7" w:rsidRDefault="00000000" w:rsidP="000342F2">
      <w:pPr>
        <w:pStyle w:val="affd"/>
        <w:spacing w:before="156" w:after="156"/>
      </w:pPr>
      <w:bookmarkStart w:id="286" w:name="_Toc140666220"/>
      <w:bookmarkStart w:id="287" w:name="_Toc140586221"/>
      <w:bookmarkStart w:id="288" w:name="_Toc170803317"/>
      <w:bookmarkStart w:id="289" w:name="_Toc157674135"/>
      <w:bookmarkStart w:id="290" w:name="_Toc184373696"/>
      <w:r>
        <w:rPr>
          <w:rFonts w:hint="eastAsia"/>
        </w:rPr>
        <w:lastRenderedPageBreak/>
        <w:t>维权保护</w:t>
      </w:r>
      <w:bookmarkEnd w:id="286"/>
      <w:bookmarkEnd w:id="287"/>
      <w:bookmarkEnd w:id="288"/>
      <w:bookmarkEnd w:id="289"/>
      <w:bookmarkEnd w:id="290"/>
    </w:p>
    <w:p w14:paraId="19E2C7F3" w14:textId="77777777" w:rsidR="00A501D7" w:rsidRDefault="00000000">
      <w:pPr>
        <w:pStyle w:val="afffff5"/>
        <w:ind w:firstLine="420"/>
      </w:pPr>
      <w:r>
        <w:rPr>
          <w:rFonts w:hint="eastAsia"/>
        </w:rPr>
        <w:t>加强对专利权的保护，具体方式主要包括：</w:t>
      </w:r>
    </w:p>
    <w:p w14:paraId="2C1D6FDF" w14:textId="77777777" w:rsidR="00A501D7" w:rsidRDefault="00000000">
      <w:pPr>
        <w:pStyle w:val="af5"/>
        <w:numPr>
          <w:ilvl w:val="0"/>
          <w:numId w:val="52"/>
        </w:numPr>
      </w:pPr>
      <w:r>
        <w:rPr>
          <w:rFonts w:hint="eastAsia"/>
        </w:rPr>
        <w:t>建立专利侵权预警和响应制度。及时发现专利侵权行为，根据实际情况，采取警告、举报、投诉、调解、诉讼、谈判等方式维护自身合法权益；</w:t>
      </w:r>
    </w:p>
    <w:p w14:paraId="00599981" w14:textId="77777777" w:rsidR="00A501D7" w:rsidRDefault="00000000">
      <w:pPr>
        <w:pStyle w:val="af5"/>
      </w:pPr>
      <w:r>
        <w:rPr>
          <w:rFonts w:hint="eastAsia"/>
        </w:rPr>
        <w:t>应对专利无效策略。专利权被他人申请宣告无效时，及时响应，研究制定应对策略，积极维护专利权有效性；</w:t>
      </w:r>
    </w:p>
    <w:p w14:paraId="08629507" w14:textId="77777777" w:rsidR="00A501D7" w:rsidRDefault="00000000">
      <w:pPr>
        <w:pStyle w:val="af5"/>
      </w:pPr>
      <w:r>
        <w:rPr>
          <w:rFonts w:hint="eastAsia"/>
        </w:rPr>
        <w:t>监控本领域专利申请和授权情况等。</w:t>
      </w:r>
    </w:p>
    <w:p w14:paraId="48FBD2A2" w14:textId="77777777" w:rsidR="00A501D7" w:rsidRDefault="00000000">
      <w:pPr>
        <w:pStyle w:val="affc"/>
        <w:spacing w:before="312" w:after="312"/>
      </w:pPr>
      <w:bookmarkStart w:id="291" w:name="_Toc172208880"/>
      <w:bookmarkStart w:id="292" w:name="_Toc184107853"/>
      <w:bookmarkStart w:id="293" w:name="_Toc184198449"/>
      <w:bookmarkStart w:id="294" w:name="_Toc140666221"/>
      <w:bookmarkStart w:id="295" w:name="_Toc172209127"/>
      <w:bookmarkStart w:id="296" w:name="_Toc170803318"/>
      <w:bookmarkStart w:id="297" w:name="_Toc140586222"/>
      <w:bookmarkStart w:id="298" w:name="_Toc182406444"/>
      <w:bookmarkStart w:id="299" w:name="_Toc184285725"/>
      <w:bookmarkStart w:id="300" w:name="_Toc172029204"/>
      <w:bookmarkStart w:id="301" w:name="_Toc172209728"/>
      <w:bookmarkStart w:id="302" w:name="_Toc157674136"/>
      <w:bookmarkStart w:id="303" w:name="_Toc184373697"/>
      <w:r>
        <w:rPr>
          <w:rFonts w:hint="eastAsia"/>
        </w:rPr>
        <w:t>评价和改进</w:t>
      </w:r>
      <w:bookmarkEnd w:id="291"/>
      <w:bookmarkEnd w:id="292"/>
      <w:bookmarkEnd w:id="293"/>
      <w:bookmarkEnd w:id="294"/>
      <w:bookmarkEnd w:id="295"/>
      <w:bookmarkEnd w:id="296"/>
      <w:bookmarkEnd w:id="297"/>
      <w:bookmarkEnd w:id="298"/>
      <w:bookmarkEnd w:id="299"/>
      <w:bookmarkEnd w:id="300"/>
      <w:bookmarkEnd w:id="301"/>
      <w:bookmarkEnd w:id="302"/>
      <w:bookmarkEnd w:id="303"/>
    </w:p>
    <w:p w14:paraId="7FCC75B1" w14:textId="77777777" w:rsidR="00A501D7" w:rsidRDefault="00000000">
      <w:pPr>
        <w:pStyle w:val="affd"/>
        <w:spacing w:before="156" w:after="156"/>
      </w:pPr>
      <w:bookmarkStart w:id="304" w:name="_Toc184285726"/>
      <w:bookmarkStart w:id="305" w:name="_Toc182406445"/>
      <w:bookmarkStart w:id="306" w:name="_Toc172208881"/>
      <w:bookmarkStart w:id="307" w:name="_Toc140666222"/>
      <w:bookmarkStart w:id="308" w:name="_Toc140586223"/>
      <w:bookmarkStart w:id="309" w:name="_Toc157674137"/>
      <w:bookmarkStart w:id="310" w:name="_Toc184107854"/>
      <w:bookmarkStart w:id="311" w:name="_Toc172029205"/>
      <w:bookmarkStart w:id="312" w:name="_Toc172209128"/>
      <w:bookmarkStart w:id="313" w:name="_Toc172209729"/>
      <w:bookmarkStart w:id="314" w:name="_Toc184198450"/>
      <w:bookmarkStart w:id="315" w:name="_Toc170803319"/>
      <w:bookmarkStart w:id="316" w:name="_Toc184373698"/>
      <w:r>
        <w:rPr>
          <w:rFonts w:hint="eastAsia"/>
        </w:rPr>
        <w:t>评价</w:t>
      </w:r>
      <w:bookmarkEnd w:id="304"/>
      <w:bookmarkEnd w:id="305"/>
      <w:bookmarkEnd w:id="306"/>
      <w:bookmarkEnd w:id="307"/>
      <w:bookmarkEnd w:id="308"/>
      <w:bookmarkEnd w:id="309"/>
      <w:bookmarkEnd w:id="310"/>
      <w:bookmarkEnd w:id="311"/>
      <w:bookmarkEnd w:id="312"/>
      <w:bookmarkEnd w:id="313"/>
      <w:bookmarkEnd w:id="314"/>
      <w:bookmarkEnd w:id="315"/>
      <w:bookmarkEnd w:id="316"/>
    </w:p>
    <w:p w14:paraId="61CC0AF3" w14:textId="77777777" w:rsidR="00A501D7" w:rsidRDefault="00000000">
      <w:pPr>
        <w:pStyle w:val="afffff5"/>
        <w:ind w:firstLine="420"/>
      </w:pPr>
      <w:r>
        <w:rPr>
          <w:rFonts w:hint="eastAsia"/>
        </w:rPr>
        <w:t>创新主体适时组织对高价值专利培育工作进行评价，评价内容主要包括：</w:t>
      </w:r>
    </w:p>
    <w:p w14:paraId="6BCCEBA9" w14:textId="77777777" w:rsidR="00A501D7" w:rsidRDefault="00000000">
      <w:pPr>
        <w:pStyle w:val="af5"/>
        <w:numPr>
          <w:ilvl w:val="0"/>
          <w:numId w:val="53"/>
        </w:numPr>
      </w:pPr>
      <w:r>
        <w:rPr>
          <w:rFonts w:hint="eastAsia"/>
        </w:rPr>
        <w:t>培育过程的规范性、培育组织的有效性、团队的协调性；</w:t>
      </w:r>
    </w:p>
    <w:p w14:paraId="2F799500" w14:textId="77777777" w:rsidR="00A501D7" w:rsidRDefault="00000000">
      <w:pPr>
        <w:pStyle w:val="af5"/>
      </w:pPr>
      <w:r>
        <w:rPr>
          <w:rFonts w:hint="eastAsia"/>
        </w:rPr>
        <w:t>高价值专利的数量和质量，包括战略性新兴产业的专利数量、海外同族专利的数量、实现质押融资的专利数量和金额、获得国家科学技术奖或中国专利奖的专利数量和级别等；</w:t>
      </w:r>
      <w:r>
        <w:t xml:space="preserve"> </w:t>
      </w:r>
    </w:p>
    <w:p w14:paraId="6655FC56" w14:textId="77777777" w:rsidR="00A501D7" w:rsidRDefault="00000000">
      <w:pPr>
        <w:pStyle w:val="af5"/>
      </w:pPr>
      <w:r>
        <w:rPr>
          <w:rFonts w:hint="eastAsia"/>
        </w:rPr>
        <w:t>培育成果的质量和运用情况，包括自行产业化、与他人合作产业化、许可他人实施产业化、标准必要专利等；</w:t>
      </w:r>
    </w:p>
    <w:p w14:paraId="0BBE5932" w14:textId="77777777" w:rsidR="00A501D7" w:rsidRDefault="00000000">
      <w:pPr>
        <w:pStyle w:val="af5"/>
      </w:pPr>
      <w:r>
        <w:rPr>
          <w:rFonts w:hint="eastAsia"/>
        </w:rPr>
        <w:t>培育成果产生的经济效益，包括高价值专利在增加经营收入和利润、降低成本、增加竞争实力、减少经济损失、促进创新效益等；</w:t>
      </w:r>
    </w:p>
    <w:p w14:paraId="2070807F" w14:textId="77777777" w:rsidR="00A501D7" w:rsidRDefault="00000000">
      <w:pPr>
        <w:pStyle w:val="af5"/>
      </w:pPr>
      <w:r>
        <w:rPr>
          <w:rFonts w:hint="eastAsia"/>
        </w:rPr>
        <w:t>培育成果产生的社会效益，包括高价值专利在促进就业、节能减排、绿色发展等方面；</w:t>
      </w:r>
    </w:p>
    <w:p w14:paraId="16FE5DDC" w14:textId="77777777" w:rsidR="00A501D7" w:rsidRDefault="00000000">
      <w:pPr>
        <w:pStyle w:val="af5"/>
      </w:pPr>
      <w:r>
        <w:rPr>
          <w:rFonts w:hint="eastAsia"/>
        </w:rPr>
        <w:t>维权状况，包括维权诉讼胜诉率统计，获得赔偿额统计等。</w:t>
      </w:r>
    </w:p>
    <w:p w14:paraId="37636C9B" w14:textId="77777777" w:rsidR="00A501D7" w:rsidRDefault="00000000">
      <w:pPr>
        <w:pStyle w:val="affd"/>
        <w:spacing w:before="156" w:after="156"/>
      </w:pPr>
      <w:bookmarkStart w:id="317" w:name="_Toc184107855"/>
      <w:bookmarkStart w:id="318" w:name="_Toc140586224"/>
      <w:bookmarkStart w:id="319" w:name="_Toc184285727"/>
      <w:bookmarkStart w:id="320" w:name="_Toc172208882"/>
      <w:bookmarkStart w:id="321" w:name="_Toc182406446"/>
      <w:bookmarkStart w:id="322" w:name="_Toc172209730"/>
      <w:bookmarkStart w:id="323" w:name="_Toc184198451"/>
      <w:bookmarkStart w:id="324" w:name="_Toc140666223"/>
      <w:bookmarkStart w:id="325" w:name="_Toc157674138"/>
      <w:bookmarkStart w:id="326" w:name="_Toc172209129"/>
      <w:bookmarkStart w:id="327" w:name="_Toc172029206"/>
      <w:bookmarkStart w:id="328" w:name="_Toc170803320"/>
      <w:bookmarkStart w:id="329" w:name="_Toc184373699"/>
      <w:r>
        <w:rPr>
          <w:rFonts w:hint="eastAsia"/>
        </w:rPr>
        <w:t>改进</w:t>
      </w:r>
      <w:bookmarkEnd w:id="317"/>
      <w:bookmarkEnd w:id="318"/>
      <w:bookmarkEnd w:id="319"/>
      <w:bookmarkEnd w:id="320"/>
      <w:bookmarkEnd w:id="321"/>
      <w:bookmarkEnd w:id="322"/>
      <w:bookmarkEnd w:id="323"/>
      <w:bookmarkEnd w:id="324"/>
      <w:bookmarkEnd w:id="325"/>
      <w:bookmarkEnd w:id="326"/>
      <w:bookmarkEnd w:id="327"/>
      <w:bookmarkEnd w:id="328"/>
      <w:bookmarkEnd w:id="329"/>
    </w:p>
    <w:p w14:paraId="7C4A4C2C" w14:textId="77777777" w:rsidR="00A501D7" w:rsidRDefault="00000000">
      <w:pPr>
        <w:pStyle w:val="afffff5"/>
        <w:ind w:firstLine="420"/>
        <w:sectPr w:rsidR="00A501D7">
          <w:headerReference w:type="even" r:id="rId24"/>
          <w:headerReference w:type="default" r:id="rId25"/>
          <w:footerReference w:type="even" r:id="rId26"/>
          <w:footerReference w:type="default" r:id="rId27"/>
          <w:pgSz w:w="11906" w:h="16838"/>
          <w:pgMar w:top="1928" w:right="1134" w:bottom="1134" w:left="1134" w:header="1418" w:footer="1134" w:gutter="284"/>
          <w:pgNumType w:start="1"/>
          <w:cols w:space="425"/>
          <w:formProt w:val="0"/>
          <w:docGrid w:type="lines" w:linePitch="312"/>
        </w:sectPr>
      </w:pPr>
      <w:r>
        <w:rPr>
          <w:rFonts w:hint="eastAsia"/>
        </w:rPr>
        <w:t>根据评价结果，对高价值专利培育的过程、方法和路径进行改进，包括但不限于：优化工作制度、加大资源投入、改进管理方式、完善组织协调机制、优化专利分级分类标准、调整专利布局规划等。</w:t>
      </w:r>
    </w:p>
    <w:p w14:paraId="49593A55" w14:textId="77777777" w:rsidR="00A501D7" w:rsidRDefault="00A501D7">
      <w:pPr>
        <w:pStyle w:val="af8"/>
        <w:rPr>
          <w:rFonts w:hint="eastAsia"/>
          <w:vanish w:val="0"/>
        </w:rPr>
      </w:pPr>
      <w:bookmarkStart w:id="330" w:name="BookMark5"/>
      <w:bookmarkEnd w:id="36"/>
    </w:p>
    <w:p w14:paraId="7F1F9C93" w14:textId="77777777" w:rsidR="00A501D7" w:rsidRDefault="00A501D7">
      <w:pPr>
        <w:pStyle w:val="afe"/>
        <w:rPr>
          <w:vanish w:val="0"/>
        </w:rPr>
      </w:pPr>
    </w:p>
    <w:p w14:paraId="7AC6C177" w14:textId="77777777" w:rsidR="00A501D7" w:rsidRDefault="00000000">
      <w:pPr>
        <w:pStyle w:val="aff3"/>
        <w:spacing w:after="156"/>
      </w:pPr>
      <w:r>
        <w:br/>
      </w:r>
      <w:bookmarkStart w:id="331" w:name="_Toc184285728"/>
      <w:bookmarkStart w:id="332" w:name="_Toc184373700"/>
      <w:r>
        <w:rPr>
          <w:rFonts w:hint="eastAsia"/>
        </w:rPr>
        <w:t>（资料性）</w:t>
      </w:r>
      <w:r>
        <w:br/>
      </w:r>
      <w:r>
        <w:rPr>
          <w:rFonts w:hint="eastAsia"/>
        </w:rPr>
        <w:t>高价值专利培育流程</w:t>
      </w:r>
      <w:bookmarkEnd w:id="331"/>
      <w:bookmarkEnd w:id="332"/>
    </w:p>
    <w:p w14:paraId="35F8DB0E" w14:textId="77777777" w:rsidR="00A501D7" w:rsidRDefault="00000000">
      <w:pPr>
        <w:pStyle w:val="afffff5"/>
        <w:ind w:firstLine="420"/>
      </w:pPr>
      <w:r>
        <w:rPr>
          <w:rFonts w:hint="eastAsia"/>
        </w:rPr>
        <w:t>高价值专利培育的流程如图A.1所示。</w:t>
      </w:r>
    </w:p>
    <w:p w14:paraId="26F8866C" w14:textId="77777777" w:rsidR="00A501D7" w:rsidRDefault="00000000">
      <w:pPr>
        <w:pStyle w:val="afffff5"/>
        <w:ind w:firstLine="420"/>
        <w:jc w:val="center"/>
      </w:pPr>
      <w:r>
        <w:rPr>
          <w:noProof/>
        </w:rPr>
        <w:drawing>
          <wp:inline distT="0" distB="0" distL="0" distR="0" wp14:anchorId="7BA56869" wp14:editId="13A370B8">
            <wp:extent cx="4979035" cy="5654040"/>
            <wp:effectExtent l="0" t="0" r="0" b="3810"/>
            <wp:docPr id="94348578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3485782" name="图片 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983354" cy="5659144"/>
                    </a:xfrm>
                    <a:prstGeom prst="rect">
                      <a:avLst/>
                    </a:prstGeom>
                    <a:noFill/>
                    <a:ln>
                      <a:noFill/>
                    </a:ln>
                  </pic:spPr>
                </pic:pic>
              </a:graphicData>
            </a:graphic>
          </wp:inline>
        </w:drawing>
      </w:r>
    </w:p>
    <w:p w14:paraId="2749AB03" w14:textId="77777777" w:rsidR="00A501D7" w:rsidRDefault="00000000">
      <w:pPr>
        <w:pStyle w:val="af9"/>
        <w:spacing w:before="156" w:after="156"/>
      </w:pPr>
      <w:r>
        <w:rPr>
          <w:rFonts w:hint="eastAsia"/>
        </w:rPr>
        <w:t>高价值专利培育流程图</w:t>
      </w:r>
    </w:p>
    <w:bookmarkEnd w:id="330"/>
    <w:p w14:paraId="50325A65" w14:textId="77777777" w:rsidR="00A501D7" w:rsidRDefault="00000000">
      <w:pPr>
        <w:pStyle w:val="afffff5"/>
        <w:ind w:firstLineChars="0" w:firstLine="0"/>
        <w:jc w:val="center"/>
      </w:pPr>
      <w:r>
        <w:rPr>
          <w:noProof/>
        </w:rPr>
        <w:drawing>
          <wp:inline distT="0" distB="0" distL="0" distR="0" wp14:anchorId="0027FDF7" wp14:editId="1946AC46">
            <wp:extent cx="1485900" cy="317500"/>
            <wp:effectExtent l="0" t="0" r="0" b="6350"/>
            <wp:docPr id="908906711" name="图片 3"/>
            <wp:cNvGraphicFramePr/>
            <a:graphic xmlns:a="http://schemas.openxmlformats.org/drawingml/2006/main">
              <a:graphicData uri="http://schemas.openxmlformats.org/drawingml/2006/picture">
                <pic:pic xmlns:pic="http://schemas.openxmlformats.org/drawingml/2006/picture">
                  <pic:nvPicPr>
                    <pic:cNvPr id="908906711" name="图片 3"/>
                    <pic:cNvPicPr/>
                  </pic:nvPicPr>
                  <pic:blipFill>
                    <a:blip r:embed="rId2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p>
    <w:p w14:paraId="36C2B965" w14:textId="77777777" w:rsidR="00A501D7" w:rsidRDefault="00A501D7">
      <w:pPr>
        <w:pStyle w:val="af8"/>
        <w:numPr>
          <w:ilvl w:val="0"/>
          <w:numId w:val="0"/>
        </w:numPr>
        <w:spacing w:line="240" w:lineRule="auto"/>
        <w:jc w:val="both"/>
        <w:rPr>
          <w:rFonts w:hint="eastAsia"/>
        </w:rPr>
      </w:pPr>
    </w:p>
    <w:sectPr w:rsidR="00A501D7">
      <w:headerReference w:type="even" r:id="rId30"/>
      <w:headerReference w:type="default" r:id="rId31"/>
      <w:footerReference w:type="even" r:id="rId32"/>
      <w:footerReference w:type="default" r:id="rId33"/>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68B206" w14:textId="77777777" w:rsidR="0078411D" w:rsidRDefault="0078411D">
      <w:pPr>
        <w:spacing w:line="240" w:lineRule="auto"/>
      </w:pPr>
      <w:r>
        <w:separator/>
      </w:r>
    </w:p>
  </w:endnote>
  <w:endnote w:type="continuationSeparator" w:id="0">
    <w:p w14:paraId="6C9C0954" w14:textId="77777777" w:rsidR="0078411D" w:rsidRDefault="0078411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C2F778" w14:textId="77777777" w:rsidR="00A501D7" w:rsidRDefault="00000000">
    <w:pPr>
      <w:pStyle w:val="afffe"/>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6AF7D9" w14:textId="77777777" w:rsidR="00A501D7" w:rsidRDefault="00000000">
    <w:pPr>
      <w:pStyle w:val="afffff1"/>
    </w:pPr>
    <w:r>
      <w:fldChar w:fldCharType="begin"/>
    </w:r>
    <w:r>
      <w:instrText xml:space="preserve"> PAGE   \* MERGEFORMAT \* MERGEFORMAT </w:instrText>
    </w:r>
    <w:r>
      <w:fldChar w:fldCharType="separate"/>
    </w:r>
    <w:r>
      <w:t>9</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ACED79" w14:textId="77777777" w:rsidR="00A501D7" w:rsidRDefault="00000000">
    <w:pPr>
      <w:pStyle w:val="afffff2"/>
    </w:pPr>
    <w:r>
      <w:fldChar w:fldCharType="begin"/>
    </w:r>
    <w:r>
      <w:instrText>PAGE   \* MERGEFORMAT</w:instrText>
    </w:r>
    <w:r>
      <w:fldChar w:fldCharType="separate"/>
    </w:r>
    <w:r>
      <w:rPr>
        <w:lang w:val="zh-CN"/>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537515" w14:textId="77777777" w:rsidR="00A501D7" w:rsidRDefault="00A501D7">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F74086" w14:textId="77777777" w:rsidR="00A501D7" w:rsidRDefault="00A501D7">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0E5B8F" w14:textId="77777777" w:rsidR="00A501D7" w:rsidRDefault="00000000">
    <w:pPr>
      <w:pStyle w:val="afffff1"/>
    </w:pPr>
    <w:r>
      <w:fldChar w:fldCharType="begin"/>
    </w:r>
    <w:r>
      <w:instrText xml:space="preserve"> PAGE   \* MERGEFORMAT \* MERGEFORMAT </w:instrText>
    </w:r>
    <w:r>
      <w:fldChar w:fldCharType="separate"/>
    </w:r>
    <w:r>
      <w:t>II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BF2576" w14:textId="77777777" w:rsidR="00A501D7" w:rsidRDefault="00000000">
    <w:pPr>
      <w:pStyle w:val="afffff2"/>
    </w:pPr>
    <w:r>
      <w:fldChar w:fldCharType="begin"/>
    </w:r>
    <w:r>
      <w:instrText>PAGE   \* MERGEFORMAT</w:instrText>
    </w:r>
    <w:r>
      <w:fldChar w:fldCharType="separate"/>
    </w:r>
    <w:r>
      <w:rPr>
        <w:lang w:val="zh-CN"/>
      </w:rPr>
      <w:t>1</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E00D0C" w14:textId="77777777" w:rsidR="00A501D7" w:rsidRDefault="00000000">
    <w:pPr>
      <w:pStyle w:val="afffff1"/>
    </w:pPr>
    <w:r>
      <w:fldChar w:fldCharType="begin"/>
    </w:r>
    <w:r>
      <w:instrText xml:space="preserve"> PAGE   \* MERGEFORMAT \* MERGEFORMAT </w:instrText>
    </w:r>
    <w:r>
      <w:fldChar w:fldCharType="separate"/>
    </w:r>
    <w:r>
      <w:t>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F8546B" w14:textId="77777777" w:rsidR="00A501D7" w:rsidRDefault="00000000">
    <w:pPr>
      <w:pStyle w:val="afffff2"/>
    </w:pPr>
    <w:r>
      <w:fldChar w:fldCharType="begin"/>
    </w:r>
    <w:r>
      <w:instrText>PAGE   \* MERGEFORMAT</w:instrText>
    </w:r>
    <w:r>
      <w:fldChar w:fldCharType="separate"/>
    </w:r>
    <w:r>
      <w:rPr>
        <w:lang w:val="zh-CN"/>
      </w:rPr>
      <w:t>1</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11B7BF" w14:textId="77777777" w:rsidR="00A501D7" w:rsidRDefault="00000000">
    <w:pPr>
      <w:pStyle w:val="afffff1"/>
    </w:pPr>
    <w:r>
      <w:fldChar w:fldCharType="begin"/>
    </w:r>
    <w:r>
      <w:instrText xml:space="preserve"> PAGE   \* MERGEFORMAT \* MERGEFORMAT </w:instrText>
    </w:r>
    <w:r>
      <w:fldChar w:fldCharType="separate"/>
    </w:r>
    <w:r>
      <w:t>6</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65A62B" w14:textId="77777777" w:rsidR="00A501D7" w:rsidRDefault="00000000">
    <w:pPr>
      <w:pStyle w:val="afffff2"/>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4DB0BF" w14:textId="77777777" w:rsidR="0078411D" w:rsidRDefault="0078411D">
      <w:pPr>
        <w:spacing w:line="240" w:lineRule="auto"/>
      </w:pPr>
      <w:r>
        <w:separator/>
      </w:r>
    </w:p>
  </w:footnote>
  <w:footnote w:type="continuationSeparator" w:id="0">
    <w:p w14:paraId="269E6CA9" w14:textId="77777777" w:rsidR="0078411D" w:rsidRDefault="0078411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5A4BB" w14:textId="77777777" w:rsidR="00A501D7" w:rsidRDefault="00A501D7">
    <w:pPr>
      <w:pStyle w:val="affff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272F75" w14:textId="7B80B84F" w:rsidR="00A501D7" w:rsidRDefault="00000000">
    <w:pPr>
      <w:pStyle w:val="afffffb"/>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sidR="000342F2">
      <w:rPr>
        <w:rFonts w:hint="eastAsia"/>
        <w:noProof/>
      </w:rPr>
      <w:t>DB 34/T XXXX—2024</w:t>
    </w:r>
    <w:r>
      <w:rPr>
        <w:rFonts w:hint="eastAsia"/>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8D246F" w14:textId="77777777" w:rsidR="00A501D7" w:rsidRDefault="00000000">
    <w:pPr>
      <w:pStyle w:val="afffffa"/>
      <w:rPr>
        <w:rFonts w:hint="eastAsia"/>
      </w:rPr>
    </w:pPr>
    <w:r>
      <w:fldChar w:fldCharType="begin"/>
    </w:r>
    <w:r>
      <w:instrText xml:space="preserve"> STYLEREF  标准文件_文件编号  \* MERGEFORMAT </w:instrText>
    </w:r>
    <w:r>
      <w:fldChar w:fldCharType="separate"/>
    </w:r>
    <w:r>
      <w:t>DB 34/T XXXX</w:t>
    </w:r>
    <w:r>
      <w:t>—</w:t>
    </w:r>
    <w:r>
      <w:t>2024</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ADBEE9" w14:textId="77777777" w:rsidR="00A501D7" w:rsidRDefault="00000000">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5F22D8" w14:textId="77777777" w:rsidR="00A501D7" w:rsidRDefault="00A501D7">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DA274D" w14:textId="77777777" w:rsidR="00A501D7" w:rsidRDefault="00000000">
    <w:pPr>
      <w:pStyle w:val="afffffb"/>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DB 34/T XXXX—2024</w:t>
    </w:r>
    <w:r>
      <w:rPr>
        <w:rFonts w:hint="eastAsia"/>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040544" w14:textId="2D2BB787" w:rsidR="00A501D7" w:rsidRDefault="00000000">
    <w:pPr>
      <w:pStyle w:val="afffffa"/>
      <w:rPr>
        <w:rFonts w:hint="eastAsia"/>
      </w:rPr>
    </w:pPr>
    <w:r>
      <w:fldChar w:fldCharType="begin"/>
    </w:r>
    <w:r>
      <w:instrText xml:space="preserve"> STYLEREF  标准文件_文件编号  \* MERGEFORMAT </w:instrText>
    </w:r>
    <w:r>
      <w:fldChar w:fldCharType="separate"/>
    </w:r>
    <w:r w:rsidR="000342F2">
      <w:rPr>
        <w:rFonts w:hint="eastAsia"/>
        <w:noProof/>
      </w:rPr>
      <w:t>DB 34/T XXXX—2024</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5083D" w14:textId="69ABE447" w:rsidR="00A501D7" w:rsidRDefault="00000000">
    <w:pPr>
      <w:pStyle w:val="afffffb"/>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sidR="000342F2">
      <w:rPr>
        <w:rFonts w:hint="eastAsia"/>
        <w:noProof/>
      </w:rPr>
      <w:t>DB 34/T XXXX—2024</w:t>
    </w:r>
    <w:r>
      <w:rPr>
        <w:rFonts w:hint="eastAsia"/>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BA3D79" w14:textId="77777777" w:rsidR="00A501D7" w:rsidRDefault="00000000">
    <w:pPr>
      <w:pStyle w:val="afffffa"/>
      <w:rPr>
        <w:rFonts w:hint="eastAsia"/>
      </w:rPr>
    </w:pPr>
    <w:r>
      <w:fldChar w:fldCharType="begin"/>
    </w:r>
    <w:r>
      <w:instrText xml:space="preserve"> STYLEREF  标准文件_文件编号  \* MERGEFORMAT </w:instrText>
    </w:r>
    <w:r>
      <w:fldChar w:fldCharType="separate"/>
    </w:r>
    <w:r>
      <w:t>DB 34/T XXXX</w:t>
    </w:r>
    <w:r>
      <w:t>—</w:t>
    </w:r>
    <w:r>
      <w:t>2024</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848718" w14:textId="6F8F1F64" w:rsidR="00A501D7" w:rsidRDefault="00000000">
    <w:pPr>
      <w:pStyle w:val="afffffb"/>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sidR="000342F2">
      <w:rPr>
        <w:rFonts w:hint="eastAsia"/>
        <w:noProof/>
      </w:rPr>
      <w:t>DB 34/T XXXX—2024</w:t>
    </w:r>
    <w:r>
      <w:rPr>
        <w:rFonts w:hint="eastAsia"/>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DC36C3" w14:textId="67D0E90B" w:rsidR="00A501D7" w:rsidRDefault="00000000">
    <w:pPr>
      <w:pStyle w:val="afffffa"/>
      <w:rPr>
        <w:rFonts w:hint="eastAsia"/>
      </w:rPr>
    </w:pPr>
    <w:r>
      <w:fldChar w:fldCharType="begin"/>
    </w:r>
    <w:r>
      <w:instrText xml:space="preserve"> STYLEREF  标准文件_文件编号  \* MERGEFORMAT </w:instrText>
    </w:r>
    <w:r>
      <w:fldChar w:fldCharType="separate"/>
    </w:r>
    <w:r w:rsidR="000342F2">
      <w:rPr>
        <w:rFonts w:hint="eastAsia"/>
        <w:noProof/>
      </w:rPr>
      <w:t>DB 34/T XXXX—2024</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lang w:val="en-US"/>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727875215">
    <w:abstractNumId w:val="0"/>
  </w:num>
  <w:num w:numId="2" w16cid:durableId="1245073353">
    <w:abstractNumId w:val="27"/>
  </w:num>
  <w:num w:numId="3" w16cid:durableId="469520458">
    <w:abstractNumId w:val="5"/>
  </w:num>
  <w:num w:numId="4" w16cid:durableId="207226496">
    <w:abstractNumId w:val="23"/>
  </w:num>
  <w:num w:numId="5" w16cid:durableId="545946967">
    <w:abstractNumId w:val="18"/>
  </w:num>
  <w:num w:numId="6" w16cid:durableId="750665213">
    <w:abstractNumId w:val="13"/>
  </w:num>
  <w:num w:numId="7" w16cid:durableId="545799467">
    <w:abstractNumId w:val="8"/>
  </w:num>
  <w:num w:numId="8" w16cid:durableId="1475177217">
    <w:abstractNumId w:val="3"/>
  </w:num>
  <w:num w:numId="9" w16cid:durableId="1693340953">
    <w:abstractNumId w:val="9"/>
  </w:num>
  <w:num w:numId="10" w16cid:durableId="881330822">
    <w:abstractNumId w:val="16"/>
  </w:num>
  <w:num w:numId="11" w16cid:durableId="1247112304">
    <w:abstractNumId w:val="25"/>
  </w:num>
  <w:num w:numId="12" w16cid:durableId="1456410285">
    <w:abstractNumId w:val="11"/>
  </w:num>
  <w:num w:numId="13" w16cid:durableId="544685335">
    <w:abstractNumId w:val="12"/>
  </w:num>
  <w:num w:numId="14" w16cid:durableId="2032025128">
    <w:abstractNumId w:val="7"/>
  </w:num>
  <w:num w:numId="15" w16cid:durableId="203831392">
    <w:abstractNumId w:val="19"/>
  </w:num>
  <w:num w:numId="16" w16cid:durableId="1589651760">
    <w:abstractNumId w:val="21"/>
  </w:num>
  <w:num w:numId="17" w16cid:durableId="1788967406">
    <w:abstractNumId w:val="17"/>
  </w:num>
  <w:num w:numId="18" w16cid:durableId="185991671">
    <w:abstractNumId w:val="29"/>
  </w:num>
  <w:num w:numId="19" w16cid:durableId="2032489549">
    <w:abstractNumId w:val="15"/>
  </w:num>
  <w:num w:numId="20" w16cid:durableId="401950238">
    <w:abstractNumId w:val="1"/>
  </w:num>
  <w:num w:numId="21" w16cid:durableId="2062366519">
    <w:abstractNumId w:val="10"/>
  </w:num>
  <w:num w:numId="22" w16cid:durableId="1200625776">
    <w:abstractNumId w:val="30"/>
  </w:num>
  <w:num w:numId="23" w16cid:durableId="2002729652">
    <w:abstractNumId w:val="20"/>
  </w:num>
  <w:num w:numId="24" w16cid:durableId="922370274">
    <w:abstractNumId w:val="6"/>
  </w:num>
  <w:num w:numId="25" w16cid:durableId="251857683">
    <w:abstractNumId w:val="26"/>
  </w:num>
  <w:num w:numId="26" w16cid:durableId="1617836189">
    <w:abstractNumId w:val="28"/>
  </w:num>
  <w:num w:numId="27" w16cid:durableId="614798210">
    <w:abstractNumId w:val="2"/>
  </w:num>
  <w:num w:numId="28" w16cid:durableId="274750300">
    <w:abstractNumId w:val="4"/>
  </w:num>
  <w:num w:numId="29" w16cid:durableId="911819979">
    <w:abstractNumId w:val="14"/>
  </w:num>
  <w:num w:numId="30" w16cid:durableId="1875073759">
    <w:abstractNumId w:val="24"/>
  </w:num>
  <w:num w:numId="31" w16cid:durableId="136608125">
    <w:abstractNumId w:val="22"/>
  </w:num>
  <w:num w:numId="32" w16cid:durableId="6492850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497959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953748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710611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772665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333512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8141148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00519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983157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378683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86182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85189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990952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016665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7691746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84982577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6610802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4864359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333912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641090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09090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21075772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sirpsG4ptkVPwP8hy4Hw7D3cWABAdnjhSEHuiJyvNlvHgs33zMEUO4s1Yh/NmW7pwv+bOriqsf68zWzUyCp0XA==" w:salt="YHzoVeFvwV448ZRF7qEqjw=="/>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U2Nzc0Njg3ZWQzODM1YzU2YjYzZTU2YzllNzIwNGYifQ=="/>
  </w:docVars>
  <w:rsids>
    <w:rsidRoot w:val="00456A0B"/>
    <w:rsid w:val="0000040A"/>
    <w:rsid w:val="00000A94"/>
    <w:rsid w:val="00001972"/>
    <w:rsid w:val="00001D9A"/>
    <w:rsid w:val="000054C5"/>
    <w:rsid w:val="00007B3A"/>
    <w:rsid w:val="000107E0"/>
    <w:rsid w:val="00011FDE"/>
    <w:rsid w:val="0001299D"/>
    <w:rsid w:val="00012FFD"/>
    <w:rsid w:val="00014162"/>
    <w:rsid w:val="00014340"/>
    <w:rsid w:val="00016A9C"/>
    <w:rsid w:val="00022184"/>
    <w:rsid w:val="00022762"/>
    <w:rsid w:val="000238E0"/>
    <w:rsid w:val="000249DB"/>
    <w:rsid w:val="0002595E"/>
    <w:rsid w:val="0002748C"/>
    <w:rsid w:val="000303C3"/>
    <w:rsid w:val="000331D3"/>
    <w:rsid w:val="000342F2"/>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103"/>
    <w:rsid w:val="00071CC0"/>
    <w:rsid w:val="00073C8C"/>
    <w:rsid w:val="00074CCD"/>
    <w:rsid w:val="0007705A"/>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A6F"/>
    <w:rsid w:val="000A0B60"/>
    <w:rsid w:val="000A0EB8"/>
    <w:rsid w:val="000A19FC"/>
    <w:rsid w:val="000A296B"/>
    <w:rsid w:val="000A7311"/>
    <w:rsid w:val="000B060F"/>
    <w:rsid w:val="000B1592"/>
    <w:rsid w:val="000B1FF2"/>
    <w:rsid w:val="000B3CDA"/>
    <w:rsid w:val="000B6A0B"/>
    <w:rsid w:val="000C00D5"/>
    <w:rsid w:val="000C0F6C"/>
    <w:rsid w:val="000C11DB"/>
    <w:rsid w:val="000C1492"/>
    <w:rsid w:val="000C2FBD"/>
    <w:rsid w:val="000C417A"/>
    <w:rsid w:val="000C4B41"/>
    <w:rsid w:val="000C57D6"/>
    <w:rsid w:val="000C6362"/>
    <w:rsid w:val="000C7666"/>
    <w:rsid w:val="000D0A9C"/>
    <w:rsid w:val="000D1795"/>
    <w:rsid w:val="000D329A"/>
    <w:rsid w:val="000D3F99"/>
    <w:rsid w:val="000D4B9C"/>
    <w:rsid w:val="000D4EB6"/>
    <w:rsid w:val="000D753B"/>
    <w:rsid w:val="000E4C9E"/>
    <w:rsid w:val="000E6FD7"/>
    <w:rsid w:val="000F06E1"/>
    <w:rsid w:val="000F0E3C"/>
    <w:rsid w:val="000F19D5"/>
    <w:rsid w:val="000F4AEA"/>
    <w:rsid w:val="000F633F"/>
    <w:rsid w:val="000F67E9"/>
    <w:rsid w:val="00104926"/>
    <w:rsid w:val="0010634B"/>
    <w:rsid w:val="001073C3"/>
    <w:rsid w:val="00113B1E"/>
    <w:rsid w:val="00114831"/>
    <w:rsid w:val="0011711C"/>
    <w:rsid w:val="0012059C"/>
    <w:rsid w:val="00124E4F"/>
    <w:rsid w:val="001260B7"/>
    <w:rsid w:val="001265CB"/>
    <w:rsid w:val="001305C9"/>
    <w:rsid w:val="001321C6"/>
    <w:rsid w:val="001325C4"/>
    <w:rsid w:val="00133010"/>
    <w:rsid w:val="001338EE"/>
    <w:rsid w:val="00133AAE"/>
    <w:rsid w:val="00135323"/>
    <w:rsid w:val="001356C4"/>
    <w:rsid w:val="0013648D"/>
    <w:rsid w:val="00141114"/>
    <w:rsid w:val="00142969"/>
    <w:rsid w:val="001446C2"/>
    <w:rsid w:val="001457E7"/>
    <w:rsid w:val="00145D9D"/>
    <w:rsid w:val="00146388"/>
    <w:rsid w:val="001529E5"/>
    <w:rsid w:val="00153C7E"/>
    <w:rsid w:val="00155CEF"/>
    <w:rsid w:val="00156B25"/>
    <w:rsid w:val="00156E1A"/>
    <w:rsid w:val="00157894"/>
    <w:rsid w:val="00157B55"/>
    <w:rsid w:val="00161E69"/>
    <w:rsid w:val="001642FA"/>
    <w:rsid w:val="001649EB"/>
    <w:rsid w:val="00164BAF"/>
    <w:rsid w:val="00164FA8"/>
    <w:rsid w:val="00165065"/>
    <w:rsid w:val="00165434"/>
    <w:rsid w:val="0016580B"/>
    <w:rsid w:val="00165F49"/>
    <w:rsid w:val="00166B88"/>
    <w:rsid w:val="0016770A"/>
    <w:rsid w:val="00170804"/>
    <w:rsid w:val="001708E9"/>
    <w:rsid w:val="0017340B"/>
    <w:rsid w:val="00173F1B"/>
    <w:rsid w:val="00173FB1"/>
    <w:rsid w:val="00173FCA"/>
    <w:rsid w:val="00176DFD"/>
    <w:rsid w:val="001852C9"/>
    <w:rsid w:val="00185F62"/>
    <w:rsid w:val="00190087"/>
    <w:rsid w:val="001913C4"/>
    <w:rsid w:val="0019348F"/>
    <w:rsid w:val="00193A07"/>
    <w:rsid w:val="00194AFB"/>
    <w:rsid w:val="00194C95"/>
    <w:rsid w:val="00195C34"/>
    <w:rsid w:val="00196EF5"/>
    <w:rsid w:val="001A1A53"/>
    <w:rsid w:val="001A1E88"/>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46EC"/>
    <w:rsid w:val="001E1B6A"/>
    <w:rsid w:val="001E2484"/>
    <w:rsid w:val="001E3455"/>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591"/>
    <w:rsid w:val="00202AA4"/>
    <w:rsid w:val="002031F7"/>
    <w:rsid w:val="002040E6"/>
    <w:rsid w:val="0020527B"/>
    <w:rsid w:val="00205F2C"/>
    <w:rsid w:val="00210B15"/>
    <w:rsid w:val="002142EA"/>
    <w:rsid w:val="0021737F"/>
    <w:rsid w:val="002204BB"/>
    <w:rsid w:val="00221B79"/>
    <w:rsid w:val="00221C6B"/>
    <w:rsid w:val="002253A1"/>
    <w:rsid w:val="00225CF8"/>
    <w:rsid w:val="0022794E"/>
    <w:rsid w:val="00233D64"/>
    <w:rsid w:val="0023482A"/>
    <w:rsid w:val="002359CB"/>
    <w:rsid w:val="0024009D"/>
    <w:rsid w:val="00243540"/>
    <w:rsid w:val="0024497B"/>
    <w:rsid w:val="0024515B"/>
    <w:rsid w:val="00246021"/>
    <w:rsid w:val="0024666E"/>
    <w:rsid w:val="00247F52"/>
    <w:rsid w:val="00250B25"/>
    <w:rsid w:val="00250BBE"/>
    <w:rsid w:val="002515C2"/>
    <w:rsid w:val="0025194F"/>
    <w:rsid w:val="0026148A"/>
    <w:rsid w:val="00262696"/>
    <w:rsid w:val="00263254"/>
    <w:rsid w:val="00263D25"/>
    <w:rsid w:val="002643C3"/>
    <w:rsid w:val="00264A0C"/>
    <w:rsid w:val="00266EEB"/>
    <w:rsid w:val="002672F0"/>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E48"/>
    <w:rsid w:val="002D4F1A"/>
    <w:rsid w:val="002D6EC6"/>
    <w:rsid w:val="002D79AC"/>
    <w:rsid w:val="002E039D"/>
    <w:rsid w:val="002E241F"/>
    <w:rsid w:val="002E4D5A"/>
    <w:rsid w:val="002E6326"/>
    <w:rsid w:val="002F1804"/>
    <w:rsid w:val="002F247C"/>
    <w:rsid w:val="002F30E0"/>
    <w:rsid w:val="002F35E4"/>
    <w:rsid w:val="002F3730"/>
    <w:rsid w:val="002F38E1"/>
    <w:rsid w:val="002F7AF6"/>
    <w:rsid w:val="00300E63"/>
    <w:rsid w:val="00302F5F"/>
    <w:rsid w:val="00303ED6"/>
    <w:rsid w:val="003043C5"/>
    <w:rsid w:val="0030441D"/>
    <w:rsid w:val="00306063"/>
    <w:rsid w:val="00306716"/>
    <w:rsid w:val="00313B85"/>
    <w:rsid w:val="00317988"/>
    <w:rsid w:val="00317A9B"/>
    <w:rsid w:val="003221B4"/>
    <w:rsid w:val="0032258D"/>
    <w:rsid w:val="00322E62"/>
    <w:rsid w:val="00324D13"/>
    <w:rsid w:val="00324D2A"/>
    <w:rsid w:val="00324EDD"/>
    <w:rsid w:val="0033039D"/>
    <w:rsid w:val="003331E4"/>
    <w:rsid w:val="00336C64"/>
    <w:rsid w:val="00337162"/>
    <w:rsid w:val="003416A7"/>
    <w:rsid w:val="0034194F"/>
    <w:rsid w:val="00344605"/>
    <w:rsid w:val="003474AA"/>
    <w:rsid w:val="00347D62"/>
    <w:rsid w:val="0035016C"/>
    <w:rsid w:val="00350D1D"/>
    <w:rsid w:val="00352C83"/>
    <w:rsid w:val="003532E9"/>
    <w:rsid w:val="003546D7"/>
    <w:rsid w:val="003615D2"/>
    <w:rsid w:val="0036429C"/>
    <w:rsid w:val="00364A53"/>
    <w:rsid w:val="003654CB"/>
    <w:rsid w:val="00365AA9"/>
    <w:rsid w:val="00365F86"/>
    <w:rsid w:val="00365F87"/>
    <w:rsid w:val="00366E89"/>
    <w:rsid w:val="003705F4"/>
    <w:rsid w:val="00370D58"/>
    <w:rsid w:val="00371316"/>
    <w:rsid w:val="00376713"/>
    <w:rsid w:val="003802BC"/>
    <w:rsid w:val="00381815"/>
    <w:rsid w:val="003819AF"/>
    <w:rsid w:val="003820E9"/>
    <w:rsid w:val="00382DE7"/>
    <w:rsid w:val="00384FFC"/>
    <w:rsid w:val="003872FC"/>
    <w:rsid w:val="00387ADC"/>
    <w:rsid w:val="00390020"/>
    <w:rsid w:val="00390364"/>
    <w:rsid w:val="003903D6"/>
    <w:rsid w:val="00390EE6"/>
    <w:rsid w:val="0039118F"/>
    <w:rsid w:val="00392AD7"/>
    <w:rsid w:val="003938D9"/>
    <w:rsid w:val="00394376"/>
    <w:rsid w:val="003943FF"/>
    <w:rsid w:val="00395700"/>
    <w:rsid w:val="003974EB"/>
    <w:rsid w:val="00397CC5"/>
    <w:rsid w:val="003A1582"/>
    <w:rsid w:val="003A1CB8"/>
    <w:rsid w:val="003A4077"/>
    <w:rsid w:val="003A4FF8"/>
    <w:rsid w:val="003A6439"/>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3F6FBC"/>
    <w:rsid w:val="00400E72"/>
    <w:rsid w:val="00401400"/>
    <w:rsid w:val="00404869"/>
    <w:rsid w:val="00405884"/>
    <w:rsid w:val="00407D39"/>
    <w:rsid w:val="0041362E"/>
    <w:rsid w:val="0041477A"/>
    <w:rsid w:val="0041622E"/>
    <w:rsid w:val="004167A3"/>
    <w:rsid w:val="00426611"/>
    <w:rsid w:val="00427B55"/>
    <w:rsid w:val="00432DAA"/>
    <w:rsid w:val="00433B25"/>
    <w:rsid w:val="00433F59"/>
    <w:rsid w:val="00434305"/>
    <w:rsid w:val="00435DF7"/>
    <w:rsid w:val="0044083F"/>
    <w:rsid w:val="00441AE7"/>
    <w:rsid w:val="00445574"/>
    <w:rsid w:val="004467FB"/>
    <w:rsid w:val="00452D6B"/>
    <w:rsid w:val="00454484"/>
    <w:rsid w:val="0045517B"/>
    <w:rsid w:val="00456A0B"/>
    <w:rsid w:val="00461A47"/>
    <w:rsid w:val="00463B77"/>
    <w:rsid w:val="00463C7B"/>
    <w:rsid w:val="004644A6"/>
    <w:rsid w:val="004659BD"/>
    <w:rsid w:val="00466FAE"/>
    <w:rsid w:val="00470775"/>
    <w:rsid w:val="004746B1"/>
    <w:rsid w:val="0047583F"/>
    <w:rsid w:val="00475DE8"/>
    <w:rsid w:val="00476676"/>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A6798"/>
    <w:rsid w:val="004B0272"/>
    <w:rsid w:val="004B2701"/>
    <w:rsid w:val="004B2E1B"/>
    <w:rsid w:val="004B3AA8"/>
    <w:rsid w:val="004B3E93"/>
    <w:rsid w:val="004B7089"/>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2D8F"/>
    <w:rsid w:val="004E30C5"/>
    <w:rsid w:val="004E4AA5"/>
    <w:rsid w:val="004E4AEE"/>
    <w:rsid w:val="004E4CDE"/>
    <w:rsid w:val="004E59E3"/>
    <w:rsid w:val="004E67C0"/>
    <w:rsid w:val="004F125A"/>
    <w:rsid w:val="004F391A"/>
    <w:rsid w:val="004F3CFB"/>
    <w:rsid w:val="004F6456"/>
    <w:rsid w:val="004F696E"/>
    <w:rsid w:val="004F6C71"/>
    <w:rsid w:val="004F7294"/>
    <w:rsid w:val="00501139"/>
    <w:rsid w:val="0050363E"/>
    <w:rsid w:val="005039BC"/>
    <w:rsid w:val="005043BB"/>
    <w:rsid w:val="00504A3D"/>
    <w:rsid w:val="00505767"/>
    <w:rsid w:val="005073F0"/>
    <w:rsid w:val="00510A7B"/>
    <w:rsid w:val="00512F6E"/>
    <w:rsid w:val="00513038"/>
    <w:rsid w:val="00514174"/>
    <w:rsid w:val="005156FE"/>
    <w:rsid w:val="00516088"/>
    <w:rsid w:val="00516B0B"/>
    <w:rsid w:val="005220EC"/>
    <w:rsid w:val="00523F95"/>
    <w:rsid w:val="00524D65"/>
    <w:rsid w:val="00525B16"/>
    <w:rsid w:val="00533D04"/>
    <w:rsid w:val="00533F86"/>
    <w:rsid w:val="00534804"/>
    <w:rsid w:val="00534BDF"/>
    <w:rsid w:val="005354EA"/>
    <w:rsid w:val="0053585F"/>
    <w:rsid w:val="00535EC4"/>
    <w:rsid w:val="00535ED9"/>
    <w:rsid w:val="0053692B"/>
    <w:rsid w:val="00541853"/>
    <w:rsid w:val="00543BDA"/>
    <w:rsid w:val="005441CC"/>
    <w:rsid w:val="005479DA"/>
    <w:rsid w:val="00547BCC"/>
    <w:rsid w:val="0055013B"/>
    <w:rsid w:val="00550D52"/>
    <w:rsid w:val="00551F6F"/>
    <w:rsid w:val="00552CD7"/>
    <w:rsid w:val="00555044"/>
    <w:rsid w:val="00561475"/>
    <w:rsid w:val="0056487B"/>
    <w:rsid w:val="00564FB9"/>
    <w:rsid w:val="00573D9E"/>
    <w:rsid w:val="00577AF9"/>
    <w:rsid w:val="005801E3"/>
    <w:rsid w:val="00581802"/>
    <w:rsid w:val="005836A8"/>
    <w:rsid w:val="0058409C"/>
    <w:rsid w:val="00584262"/>
    <w:rsid w:val="00584882"/>
    <w:rsid w:val="00586630"/>
    <w:rsid w:val="00587ADD"/>
    <w:rsid w:val="00591E27"/>
    <w:rsid w:val="00596160"/>
    <w:rsid w:val="005966E2"/>
    <w:rsid w:val="00597007"/>
    <w:rsid w:val="005A00F4"/>
    <w:rsid w:val="005A0966"/>
    <w:rsid w:val="005A11B7"/>
    <w:rsid w:val="005A260B"/>
    <w:rsid w:val="005A4A1B"/>
    <w:rsid w:val="005A7830"/>
    <w:rsid w:val="005A7FCE"/>
    <w:rsid w:val="005B0F3F"/>
    <w:rsid w:val="005B2F9D"/>
    <w:rsid w:val="005B4903"/>
    <w:rsid w:val="005B51CE"/>
    <w:rsid w:val="005B5885"/>
    <w:rsid w:val="005B5CD7"/>
    <w:rsid w:val="005B6CF6"/>
    <w:rsid w:val="005B7422"/>
    <w:rsid w:val="005C1F75"/>
    <w:rsid w:val="005C29B8"/>
    <w:rsid w:val="005C5F21"/>
    <w:rsid w:val="005C7156"/>
    <w:rsid w:val="005D0C75"/>
    <w:rsid w:val="005D4171"/>
    <w:rsid w:val="005D6A95"/>
    <w:rsid w:val="005D6B2C"/>
    <w:rsid w:val="005D6D9C"/>
    <w:rsid w:val="005E2335"/>
    <w:rsid w:val="005E34CA"/>
    <w:rsid w:val="005E3C18"/>
    <w:rsid w:val="005E3DFA"/>
    <w:rsid w:val="005E5D02"/>
    <w:rsid w:val="005E6812"/>
    <w:rsid w:val="005E7881"/>
    <w:rsid w:val="005E78E0"/>
    <w:rsid w:val="005E7BCB"/>
    <w:rsid w:val="005F0D9C"/>
    <w:rsid w:val="005F284E"/>
    <w:rsid w:val="005F4712"/>
    <w:rsid w:val="0060071A"/>
    <w:rsid w:val="00600843"/>
    <w:rsid w:val="006015CE"/>
    <w:rsid w:val="006028D2"/>
    <w:rsid w:val="0060365E"/>
    <w:rsid w:val="00604784"/>
    <w:rsid w:val="006057F9"/>
    <w:rsid w:val="00606419"/>
    <w:rsid w:val="00607D29"/>
    <w:rsid w:val="00612952"/>
    <w:rsid w:val="00614CC1"/>
    <w:rsid w:val="00615A9D"/>
    <w:rsid w:val="00617387"/>
    <w:rsid w:val="006205D6"/>
    <w:rsid w:val="006252D8"/>
    <w:rsid w:val="006259BC"/>
    <w:rsid w:val="0062636B"/>
    <w:rsid w:val="006272B2"/>
    <w:rsid w:val="00632182"/>
    <w:rsid w:val="00632AE0"/>
    <w:rsid w:val="00633C17"/>
    <w:rsid w:val="00634D9E"/>
    <w:rsid w:val="00635C64"/>
    <w:rsid w:val="00636E3E"/>
    <w:rsid w:val="006379F7"/>
    <w:rsid w:val="00637E4D"/>
    <w:rsid w:val="00640620"/>
    <w:rsid w:val="00641A1F"/>
    <w:rsid w:val="00645904"/>
    <w:rsid w:val="00645F72"/>
    <w:rsid w:val="006465AD"/>
    <w:rsid w:val="00646CF8"/>
    <w:rsid w:val="00651ACB"/>
    <w:rsid w:val="00651C47"/>
    <w:rsid w:val="00652AB2"/>
    <w:rsid w:val="00653FED"/>
    <w:rsid w:val="00654EC0"/>
    <w:rsid w:val="0065525B"/>
    <w:rsid w:val="00655D4F"/>
    <w:rsid w:val="00656D29"/>
    <w:rsid w:val="0066102C"/>
    <w:rsid w:val="006635A8"/>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61B"/>
    <w:rsid w:val="00685AAB"/>
    <w:rsid w:val="00694413"/>
    <w:rsid w:val="00695D22"/>
    <w:rsid w:val="006A07AA"/>
    <w:rsid w:val="006A25E5"/>
    <w:rsid w:val="006A2B46"/>
    <w:rsid w:val="006A336D"/>
    <w:rsid w:val="006A37B9"/>
    <w:rsid w:val="006B047F"/>
    <w:rsid w:val="006B0F3F"/>
    <w:rsid w:val="006B2672"/>
    <w:rsid w:val="006B54BF"/>
    <w:rsid w:val="006B5F44"/>
    <w:rsid w:val="006B5F90"/>
    <w:rsid w:val="006B62E4"/>
    <w:rsid w:val="006B6910"/>
    <w:rsid w:val="006C0B5C"/>
    <w:rsid w:val="006C1BBA"/>
    <w:rsid w:val="006C2079"/>
    <w:rsid w:val="006C2782"/>
    <w:rsid w:val="006C5A62"/>
    <w:rsid w:val="006C5D68"/>
    <w:rsid w:val="006C6976"/>
    <w:rsid w:val="006C6DD0"/>
    <w:rsid w:val="006D04EA"/>
    <w:rsid w:val="006D0AB7"/>
    <w:rsid w:val="006D16C4"/>
    <w:rsid w:val="006D3E96"/>
    <w:rsid w:val="006D4515"/>
    <w:rsid w:val="006D491A"/>
    <w:rsid w:val="006D4BB1"/>
    <w:rsid w:val="006D6593"/>
    <w:rsid w:val="006D6BE0"/>
    <w:rsid w:val="006E23EA"/>
    <w:rsid w:val="006E347F"/>
    <w:rsid w:val="006E3A93"/>
    <w:rsid w:val="006F03A8"/>
    <w:rsid w:val="006F2ACA"/>
    <w:rsid w:val="006F2ADC"/>
    <w:rsid w:val="006F2BFE"/>
    <w:rsid w:val="006F31E9"/>
    <w:rsid w:val="006F4072"/>
    <w:rsid w:val="006F6284"/>
    <w:rsid w:val="007002C5"/>
    <w:rsid w:val="0070125D"/>
    <w:rsid w:val="00704387"/>
    <w:rsid w:val="00707669"/>
    <w:rsid w:val="00711CBA"/>
    <w:rsid w:val="00711F52"/>
    <w:rsid w:val="00711FB5"/>
    <w:rsid w:val="00712A01"/>
    <w:rsid w:val="00714F58"/>
    <w:rsid w:val="007157C6"/>
    <w:rsid w:val="00716A30"/>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3989"/>
    <w:rsid w:val="00755402"/>
    <w:rsid w:val="00756B26"/>
    <w:rsid w:val="00756EDF"/>
    <w:rsid w:val="007600E3"/>
    <w:rsid w:val="00760B07"/>
    <w:rsid w:val="00765C43"/>
    <w:rsid w:val="00765EFB"/>
    <w:rsid w:val="007671CA"/>
    <w:rsid w:val="00767C61"/>
    <w:rsid w:val="0077008A"/>
    <w:rsid w:val="00770F18"/>
    <w:rsid w:val="00773C1F"/>
    <w:rsid w:val="00774DA4"/>
    <w:rsid w:val="00776599"/>
    <w:rsid w:val="007804BF"/>
    <w:rsid w:val="007810AA"/>
    <w:rsid w:val="0078114B"/>
    <w:rsid w:val="00781DD2"/>
    <w:rsid w:val="00783E39"/>
    <w:rsid w:val="00783ECF"/>
    <w:rsid w:val="0078411D"/>
    <w:rsid w:val="0078413A"/>
    <w:rsid w:val="00787952"/>
    <w:rsid w:val="007959E8"/>
    <w:rsid w:val="00795E9C"/>
    <w:rsid w:val="007A0521"/>
    <w:rsid w:val="007A2E12"/>
    <w:rsid w:val="007A3475"/>
    <w:rsid w:val="007A41C8"/>
    <w:rsid w:val="007A54CE"/>
    <w:rsid w:val="007A6FD9"/>
    <w:rsid w:val="007A7FFA"/>
    <w:rsid w:val="007B04EB"/>
    <w:rsid w:val="007B0D4F"/>
    <w:rsid w:val="007B57D8"/>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0B94"/>
    <w:rsid w:val="0085173A"/>
    <w:rsid w:val="008527FA"/>
    <w:rsid w:val="00855B05"/>
    <w:rsid w:val="00856316"/>
    <w:rsid w:val="00856C1F"/>
    <w:rsid w:val="0085767F"/>
    <w:rsid w:val="008603CE"/>
    <w:rsid w:val="008620FC"/>
    <w:rsid w:val="008627A5"/>
    <w:rsid w:val="00863E05"/>
    <w:rsid w:val="00865ACA"/>
    <w:rsid w:val="00865D28"/>
    <w:rsid w:val="00865F85"/>
    <w:rsid w:val="00867C10"/>
    <w:rsid w:val="00870439"/>
    <w:rsid w:val="008708DE"/>
    <w:rsid w:val="00870DA1"/>
    <w:rsid w:val="00873DC2"/>
    <w:rsid w:val="00883F93"/>
    <w:rsid w:val="00884DB3"/>
    <w:rsid w:val="00885A9D"/>
    <w:rsid w:val="008864F6"/>
    <w:rsid w:val="0089049D"/>
    <w:rsid w:val="008928C9"/>
    <w:rsid w:val="008930CB"/>
    <w:rsid w:val="008938DC"/>
    <w:rsid w:val="00893FD1"/>
    <w:rsid w:val="00894057"/>
    <w:rsid w:val="00894836"/>
    <w:rsid w:val="00895172"/>
    <w:rsid w:val="00895680"/>
    <w:rsid w:val="00896DFF"/>
    <w:rsid w:val="0089762C"/>
    <w:rsid w:val="008A1893"/>
    <w:rsid w:val="008A2F3D"/>
    <w:rsid w:val="008A3215"/>
    <w:rsid w:val="008A5226"/>
    <w:rsid w:val="008A57E6"/>
    <w:rsid w:val="008A6F81"/>
    <w:rsid w:val="008A769A"/>
    <w:rsid w:val="008B0C9C"/>
    <w:rsid w:val="008B13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4A17"/>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3BBD"/>
    <w:rsid w:val="008F4C29"/>
    <w:rsid w:val="008F70BD"/>
    <w:rsid w:val="008F788F"/>
    <w:rsid w:val="008F7E05"/>
    <w:rsid w:val="008F7EA2"/>
    <w:rsid w:val="00902722"/>
    <w:rsid w:val="009027BC"/>
    <w:rsid w:val="00902E5E"/>
    <w:rsid w:val="009032AC"/>
    <w:rsid w:val="009062E6"/>
    <w:rsid w:val="00911BE5"/>
    <w:rsid w:val="00912153"/>
    <w:rsid w:val="00913CA9"/>
    <w:rsid w:val="009145AE"/>
    <w:rsid w:val="009146CE"/>
    <w:rsid w:val="00914CA7"/>
    <w:rsid w:val="00915C3E"/>
    <w:rsid w:val="009161A8"/>
    <w:rsid w:val="00916C90"/>
    <w:rsid w:val="00917DE2"/>
    <w:rsid w:val="009245F5"/>
    <w:rsid w:val="009249EC"/>
    <w:rsid w:val="009273B3"/>
    <w:rsid w:val="009305B5"/>
    <w:rsid w:val="00935302"/>
    <w:rsid w:val="009429D5"/>
    <w:rsid w:val="00942BF1"/>
    <w:rsid w:val="00945180"/>
    <w:rsid w:val="00945428"/>
    <w:rsid w:val="0094607B"/>
    <w:rsid w:val="00953604"/>
    <w:rsid w:val="0095496B"/>
    <w:rsid w:val="009610DC"/>
    <w:rsid w:val="00961490"/>
    <w:rsid w:val="0096381A"/>
    <w:rsid w:val="00965E04"/>
    <w:rsid w:val="009670D3"/>
    <w:rsid w:val="009674AD"/>
    <w:rsid w:val="00970CDC"/>
    <w:rsid w:val="0097432C"/>
    <w:rsid w:val="00977010"/>
    <w:rsid w:val="00977D02"/>
    <w:rsid w:val="0098062A"/>
    <w:rsid w:val="009809BB"/>
    <w:rsid w:val="0098364B"/>
    <w:rsid w:val="009862C7"/>
    <w:rsid w:val="0098795D"/>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B70DF"/>
    <w:rsid w:val="009C27F1"/>
    <w:rsid w:val="009C2824"/>
    <w:rsid w:val="009C28AE"/>
    <w:rsid w:val="009C3152"/>
    <w:rsid w:val="009C4CFA"/>
    <w:rsid w:val="009C5070"/>
    <w:rsid w:val="009C77C3"/>
    <w:rsid w:val="009D0786"/>
    <w:rsid w:val="009D112C"/>
    <w:rsid w:val="009D4003"/>
    <w:rsid w:val="009D47FA"/>
    <w:rsid w:val="009D4C5B"/>
    <w:rsid w:val="009D50D2"/>
    <w:rsid w:val="009D6BCA"/>
    <w:rsid w:val="009E0F62"/>
    <w:rsid w:val="009E3CC8"/>
    <w:rsid w:val="009E4A58"/>
    <w:rsid w:val="009E5A2D"/>
    <w:rsid w:val="009E5AB2"/>
    <w:rsid w:val="009E6219"/>
    <w:rsid w:val="009F03B3"/>
    <w:rsid w:val="009F250F"/>
    <w:rsid w:val="00A0096C"/>
    <w:rsid w:val="00A01757"/>
    <w:rsid w:val="00A028C0"/>
    <w:rsid w:val="00A02BAE"/>
    <w:rsid w:val="00A0385F"/>
    <w:rsid w:val="00A06A6B"/>
    <w:rsid w:val="00A07E47"/>
    <w:rsid w:val="00A129D0"/>
    <w:rsid w:val="00A12C33"/>
    <w:rsid w:val="00A138BA"/>
    <w:rsid w:val="00A14C8E"/>
    <w:rsid w:val="00A15312"/>
    <w:rsid w:val="00A153D9"/>
    <w:rsid w:val="00A15F09"/>
    <w:rsid w:val="00A169B6"/>
    <w:rsid w:val="00A2271D"/>
    <w:rsid w:val="00A237D5"/>
    <w:rsid w:val="00A26643"/>
    <w:rsid w:val="00A30EFC"/>
    <w:rsid w:val="00A316FC"/>
    <w:rsid w:val="00A31984"/>
    <w:rsid w:val="00A32D73"/>
    <w:rsid w:val="00A3367B"/>
    <w:rsid w:val="00A3597D"/>
    <w:rsid w:val="00A36DD1"/>
    <w:rsid w:val="00A4006C"/>
    <w:rsid w:val="00A40091"/>
    <w:rsid w:val="00A4030F"/>
    <w:rsid w:val="00A41C79"/>
    <w:rsid w:val="00A41CB5"/>
    <w:rsid w:val="00A4262F"/>
    <w:rsid w:val="00A42CDF"/>
    <w:rsid w:val="00A4452E"/>
    <w:rsid w:val="00A4472C"/>
    <w:rsid w:val="00A44E69"/>
    <w:rsid w:val="00A4661E"/>
    <w:rsid w:val="00A501D7"/>
    <w:rsid w:val="00A55BD6"/>
    <w:rsid w:val="00A55D50"/>
    <w:rsid w:val="00A57142"/>
    <w:rsid w:val="00A630CD"/>
    <w:rsid w:val="00A648CD"/>
    <w:rsid w:val="00A6537A"/>
    <w:rsid w:val="00A67866"/>
    <w:rsid w:val="00A70B07"/>
    <w:rsid w:val="00A723F8"/>
    <w:rsid w:val="00A760F7"/>
    <w:rsid w:val="00A76D71"/>
    <w:rsid w:val="00A77CCB"/>
    <w:rsid w:val="00A83D8D"/>
    <w:rsid w:val="00A8446B"/>
    <w:rsid w:val="00A8473F"/>
    <w:rsid w:val="00A862D6"/>
    <w:rsid w:val="00A8715E"/>
    <w:rsid w:val="00A9295B"/>
    <w:rsid w:val="00A93B09"/>
    <w:rsid w:val="00A94247"/>
    <w:rsid w:val="00A952D7"/>
    <w:rsid w:val="00A963F7"/>
    <w:rsid w:val="00A96AD8"/>
    <w:rsid w:val="00A977F6"/>
    <w:rsid w:val="00AA052C"/>
    <w:rsid w:val="00AA1E45"/>
    <w:rsid w:val="00AA4286"/>
    <w:rsid w:val="00AA456B"/>
    <w:rsid w:val="00AA57F5"/>
    <w:rsid w:val="00AA672E"/>
    <w:rsid w:val="00AA6EC9"/>
    <w:rsid w:val="00AB39B2"/>
    <w:rsid w:val="00AB41D5"/>
    <w:rsid w:val="00AB6309"/>
    <w:rsid w:val="00AB6C5F"/>
    <w:rsid w:val="00AB7129"/>
    <w:rsid w:val="00AC27A6"/>
    <w:rsid w:val="00AC30F7"/>
    <w:rsid w:val="00AC3A5A"/>
    <w:rsid w:val="00AC4D95"/>
    <w:rsid w:val="00AC5DF4"/>
    <w:rsid w:val="00AC5F37"/>
    <w:rsid w:val="00AD0AEF"/>
    <w:rsid w:val="00AD0FDE"/>
    <w:rsid w:val="00AD11B7"/>
    <w:rsid w:val="00AD1A94"/>
    <w:rsid w:val="00AD1C05"/>
    <w:rsid w:val="00AD2541"/>
    <w:rsid w:val="00AD4126"/>
    <w:rsid w:val="00AD421C"/>
    <w:rsid w:val="00AD44FA"/>
    <w:rsid w:val="00AD5ED6"/>
    <w:rsid w:val="00AE070A"/>
    <w:rsid w:val="00AE101C"/>
    <w:rsid w:val="00AE37E5"/>
    <w:rsid w:val="00AE44F1"/>
    <w:rsid w:val="00AE5EB4"/>
    <w:rsid w:val="00AF0C18"/>
    <w:rsid w:val="00AF47C5"/>
    <w:rsid w:val="00AF4F30"/>
    <w:rsid w:val="00AF5398"/>
    <w:rsid w:val="00B019C1"/>
    <w:rsid w:val="00B049AF"/>
    <w:rsid w:val="00B07242"/>
    <w:rsid w:val="00B10534"/>
    <w:rsid w:val="00B113DB"/>
    <w:rsid w:val="00B11D8A"/>
    <w:rsid w:val="00B12981"/>
    <w:rsid w:val="00B147DD"/>
    <w:rsid w:val="00B156FD"/>
    <w:rsid w:val="00B21F61"/>
    <w:rsid w:val="00B24F0B"/>
    <w:rsid w:val="00B261F1"/>
    <w:rsid w:val="00B26463"/>
    <w:rsid w:val="00B265BC"/>
    <w:rsid w:val="00B31FB1"/>
    <w:rsid w:val="00B33952"/>
    <w:rsid w:val="00B33C5E"/>
    <w:rsid w:val="00B342F4"/>
    <w:rsid w:val="00B34369"/>
    <w:rsid w:val="00B34DC2"/>
    <w:rsid w:val="00B378E5"/>
    <w:rsid w:val="00B40CF9"/>
    <w:rsid w:val="00B4346D"/>
    <w:rsid w:val="00B440F4"/>
    <w:rsid w:val="00B447A5"/>
    <w:rsid w:val="00B4654C"/>
    <w:rsid w:val="00B46AF0"/>
    <w:rsid w:val="00B46E19"/>
    <w:rsid w:val="00B47293"/>
    <w:rsid w:val="00B50E50"/>
    <w:rsid w:val="00B52120"/>
    <w:rsid w:val="00B537B4"/>
    <w:rsid w:val="00B53C25"/>
    <w:rsid w:val="00B54ABC"/>
    <w:rsid w:val="00B54DDE"/>
    <w:rsid w:val="00B56FBE"/>
    <w:rsid w:val="00B602B2"/>
    <w:rsid w:val="00B60ACF"/>
    <w:rsid w:val="00B62B58"/>
    <w:rsid w:val="00B64B1F"/>
    <w:rsid w:val="00B65149"/>
    <w:rsid w:val="00B66567"/>
    <w:rsid w:val="00B66F52"/>
    <w:rsid w:val="00B66FE5"/>
    <w:rsid w:val="00B72880"/>
    <w:rsid w:val="00B73F4F"/>
    <w:rsid w:val="00B758BF"/>
    <w:rsid w:val="00B7742C"/>
    <w:rsid w:val="00B77EC8"/>
    <w:rsid w:val="00B827A6"/>
    <w:rsid w:val="00B831CE"/>
    <w:rsid w:val="00B86677"/>
    <w:rsid w:val="00B87131"/>
    <w:rsid w:val="00B939B1"/>
    <w:rsid w:val="00B961CE"/>
    <w:rsid w:val="00B961FB"/>
    <w:rsid w:val="00B96D40"/>
    <w:rsid w:val="00B97386"/>
    <w:rsid w:val="00BA0B4D"/>
    <w:rsid w:val="00BA1E64"/>
    <w:rsid w:val="00BA263B"/>
    <w:rsid w:val="00BA42B2"/>
    <w:rsid w:val="00BA58D4"/>
    <w:rsid w:val="00BA5B9E"/>
    <w:rsid w:val="00BA7C9A"/>
    <w:rsid w:val="00BB203B"/>
    <w:rsid w:val="00BB5F8F"/>
    <w:rsid w:val="00BB657A"/>
    <w:rsid w:val="00BC0AB8"/>
    <w:rsid w:val="00BC1A4E"/>
    <w:rsid w:val="00BC4790"/>
    <w:rsid w:val="00BC5DC7"/>
    <w:rsid w:val="00BC6B8B"/>
    <w:rsid w:val="00BC73D8"/>
    <w:rsid w:val="00BC7BDE"/>
    <w:rsid w:val="00BD3677"/>
    <w:rsid w:val="00BD52D7"/>
    <w:rsid w:val="00BD5AD2"/>
    <w:rsid w:val="00BE229E"/>
    <w:rsid w:val="00BE22F3"/>
    <w:rsid w:val="00BE4808"/>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13F02"/>
    <w:rsid w:val="00C15301"/>
    <w:rsid w:val="00C21540"/>
    <w:rsid w:val="00C21906"/>
    <w:rsid w:val="00C21BFA"/>
    <w:rsid w:val="00C22148"/>
    <w:rsid w:val="00C24C8D"/>
    <w:rsid w:val="00C25FE2"/>
    <w:rsid w:val="00C2664E"/>
    <w:rsid w:val="00C26B53"/>
    <w:rsid w:val="00C279B2"/>
    <w:rsid w:val="00C33E50"/>
    <w:rsid w:val="00C34C20"/>
    <w:rsid w:val="00C35A3E"/>
    <w:rsid w:val="00C42130"/>
    <w:rsid w:val="00C423A4"/>
    <w:rsid w:val="00C44BF5"/>
    <w:rsid w:val="00C521D6"/>
    <w:rsid w:val="00C55232"/>
    <w:rsid w:val="00C553A4"/>
    <w:rsid w:val="00C55A06"/>
    <w:rsid w:val="00C55D03"/>
    <w:rsid w:val="00C5736D"/>
    <w:rsid w:val="00C601BC"/>
    <w:rsid w:val="00C6329F"/>
    <w:rsid w:val="00C63340"/>
    <w:rsid w:val="00C643F9"/>
    <w:rsid w:val="00C64E95"/>
    <w:rsid w:val="00C71372"/>
    <w:rsid w:val="00C72410"/>
    <w:rsid w:val="00C7287F"/>
    <w:rsid w:val="00C80982"/>
    <w:rsid w:val="00C80CB8"/>
    <w:rsid w:val="00C819F8"/>
    <w:rsid w:val="00C8248C"/>
    <w:rsid w:val="00C84705"/>
    <w:rsid w:val="00C84E33"/>
    <w:rsid w:val="00C86D6F"/>
    <w:rsid w:val="00C905FC"/>
    <w:rsid w:val="00C9264C"/>
    <w:rsid w:val="00C92D03"/>
    <w:rsid w:val="00C9319C"/>
    <w:rsid w:val="00C9435D"/>
    <w:rsid w:val="00C94DF2"/>
    <w:rsid w:val="00C96741"/>
    <w:rsid w:val="00C975FD"/>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0DFE"/>
    <w:rsid w:val="00D0321C"/>
    <w:rsid w:val="00D035EC"/>
    <w:rsid w:val="00D06AB1"/>
    <w:rsid w:val="00D072ED"/>
    <w:rsid w:val="00D07A16"/>
    <w:rsid w:val="00D1067E"/>
    <w:rsid w:val="00D10F50"/>
    <w:rsid w:val="00D11272"/>
    <w:rsid w:val="00D126F5"/>
    <w:rsid w:val="00D1489E"/>
    <w:rsid w:val="00D20737"/>
    <w:rsid w:val="00D21E81"/>
    <w:rsid w:val="00D223DE"/>
    <w:rsid w:val="00D2579C"/>
    <w:rsid w:val="00D25E37"/>
    <w:rsid w:val="00D2661A"/>
    <w:rsid w:val="00D27582"/>
    <w:rsid w:val="00D27A75"/>
    <w:rsid w:val="00D27EC4"/>
    <w:rsid w:val="00D31785"/>
    <w:rsid w:val="00D32719"/>
    <w:rsid w:val="00D33333"/>
    <w:rsid w:val="00D33457"/>
    <w:rsid w:val="00D352A2"/>
    <w:rsid w:val="00D3660F"/>
    <w:rsid w:val="00D4162B"/>
    <w:rsid w:val="00D4514F"/>
    <w:rsid w:val="00D451E2"/>
    <w:rsid w:val="00D45E89"/>
    <w:rsid w:val="00D45E8D"/>
    <w:rsid w:val="00D466AE"/>
    <w:rsid w:val="00D4734F"/>
    <w:rsid w:val="00D51BF3"/>
    <w:rsid w:val="00D5622A"/>
    <w:rsid w:val="00D66846"/>
    <w:rsid w:val="00D6719E"/>
    <w:rsid w:val="00D675FB"/>
    <w:rsid w:val="00D71F25"/>
    <w:rsid w:val="00D72A9C"/>
    <w:rsid w:val="00D72BAB"/>
    <w:rsid w:val="00D74BBF"/>
    <w:rsid w:val="00D76491"/>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156C"/>
    <w:rsid w:val="00DC159A"/>
    <w:rsid w:val="00DC3067"/>
    <w:rsid w:val="00DC3310"/>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0E82"/>
    <w:rsid w:val="00E01138"/>
    <w:rsid w:val="00E02DFB"/>
    <w:rsid w:val="00E030F9"/>
    <w:rsid w:val="00E0311A"/>
    <w:rsid w:val="00E03138"/>
    <w:rsid w:val="00E05CC7"/>
    <w:rsid w:val="00E06404"/>
    <w:rsid w:val="00E065D2"/>
    <w:rsid w:val="00E11A85"/>
    <w:rsid w:val="00E12495"/>
    <w:rsid w:val="00E15CCD"/>
    <w:rsid w:val="00E17B94"/>
    <w:rsid w:val="00E202EF"/>
    <w:rsid w:val="00E210B5"/>
    <w:rsid w:val="00E23D99"/>
    <w:rsid w:val="00E2552F"/>
    <w:rsid w:val="00E3137A"/>
    <w:rsid w:val="00E32CCF"/>
    <w:rsid w:val="00E34A98"/>
    <w:rsid w:val="00E35D1E"/>
    <w:rsid w:val="00E364F9"/>
    <w:rsid w:val="00E365D3"/>
    <w:rsid w:val="00E365FA"/>
    <w:rsid w:val="00E36789"/>
    <w:rsid w:val="00E4102B"/>
    <w:rsid w:val="00E4186C"/>
    <w:rsid w:val="00E439A8"/>
    <w:rsid w:val="00E44A83"/>
    <w:rsid w:val="00E4548D"/>
    <w:rsid w:val="00E502C1"/>
    <w:rsid w:val="00E502DD"/>
    <w:rsid w:val="00E50D3A"/>
    <w:rsid w:val="00E51387"/>
    <w:rsid w:val="00E51E68"/>
    <w:rsid w:val="00E52EFD"/>
    <w:rsid w:val="00E5408A"/>
    <w:rsid w:val="00E54F8A"/>
    <w:rsid w:val="00E56800"/>
    <w:rsid w:val="00E60C63"/>
    <w:rsid w:val="00E62FF9"/>
    <w:rsid w:val="00E635D6"/>
    <w:rsid w:val="00E639BC"/>
    <w:rsid w:val="00E661BE"/>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36E6"/>
    <w:rsid w:val="00E94734"/>
    <w:rsid w:val="00E94AF0"/>
    <w:rsid w:val="00E95D13"/>
    <w:rsid w:val="00E95DD3"/>
    <w:rsid w:val="00E969D5"/>
    <w:rsid w:val="00EA58D1"/>
    <w:rsid w:val="00EA61BC"/>
    <w:rsid w:val="00EA681A"/>
    <w:rsid w:val="00EA735B"/>
    <w:rsid w:val="00EB17DE"/>
    <w:rsid w:val="00EB1E69"/>
    <w:rsid w:val="00EB2086"/>
    <w:rsid w:val="00EB5EDF"/>
    <w:rsid w:val="00EB60FE"/>
    <w:rsid w:val="00EB6691"/>
    <w:rsid w:val="00EB74DB"/>
    <w:rsid w:val="00EC2D91"/>
    <w:rsid w:val="00EC5359"/>
    <w:rsid w:val="00EC562A"/>
    <w:rsid w:val="00ED067A"/>
    <w:rsid w:val="00ED101D"/>
    <w:rsid w:val="00ED2028"/>
    <w:rsid w:val="00ED2B50"/>
    <w:rsid w:val="00EE0350"/>
    <w:rsid w:val="00EE0719"/>
    <w:rsid w:val="00EE0E80"/>
    <w:rsid w:val="00EE54A6"/>
    <w:rsid w:val="00EE613F"/>
    <w:rsid w:val="00EE7295"/>
    <w:rsid w:val="00EE7869"/>
    <w:rsid w:val="00EF054A"/>
    <w:rsid w:val="00EF102B"/>
    <w:rsid w:val="00EF3235"/>
    <w:rsid w:val="00EF7E72"/>
    <w:rsid w:val="00F028BD"/>
    <w:rsid w:val="00F06D37"/>
    <w:rsid w:val="00F07B9D"/>
    <w:rsid w:val="00F11586"/>
    <w:rsid w:val="00F1183B"/>
    <w:rsid w:val="00F11C9F"/>
    <w:rsid w:val="00F12263"/>
    <w:rsid w:val="00F1409D"/>
    <w:rsid w:val="00F14214"/>
    <w:rsid w:val="00F157A9"/>
    <w:rsid w:val="00F24858"/>
    <w:rsid w:val="00F25BB6"/>
    <w:rsid w:val="00F26B7E"/>
    <w:rsid w:val="00F27A3B"/>
    <w:rsid w:val="00F33817"/>
    <w:rsid w:val="00F33AE3"/>
    <w:rsid w:val="00F420D5"/>
    <w:rsid w:val="00F451EA"/>
    <w:rsid w:val="00F45447"/>
    <w:rsid w:val="00F456C6"/>
    <w:rsid w:val="00F4577B"/>
    <w:rsid w:val="00F46496"/>
    <w:rsid w:val="00F474D0"/>
    <w:rsid w:val="00F50179"/>
    <w:rsid w:val="00F515EE"/>
    <w:rsid w:val="00F55DE2"/>
    <w:rsid w:val="00F56511"/>
    <w:rsid w:val="00F6194E"/>
    <w:rsid w:val="00F621B8"/>
    <w:rsid w:val="00F623AC"/>
    <w:rsid w:val="00F6412A"/>
    <w:rsid w:val="00F65893"/>
    <w:rsid w:val="00F66A4A"/>
    <w:rsid w:val="00F71E22"/>
    <w:rsid w:val="00F72142"/>
    <w:rsid w:val="00F72AE7"/>
    <w:rsid w:val="00F7383B"/>
    <w:rsid w:val="00F7437F"/>
    <w:rsid w:val="00F81141"/>
    <w:rsid w:val="00F82D96"/>
    <w:rsid w:val="00F833BA"/>
    <w:rsid w:val="00F84FD0"/>
    <w:rsid w:val="00F859A8"/>
    <w:rsid w:val="00F86D87"/>
    <w:rsid w:val="00F9108B"/>
    <w:rsid w:val="00F91349"/>
    <w:rsid w:val="00F93A8A"/>
    <w:rsid w:val="00F95248"/>
    <w:rsid w:val="00F956A9"/>
    <w:rsid w:val="00F963ED"/>
    <w:rsid w:val="00F966CF"/>
    <w:rsid w:val="00F96CAE"/>
    <w:rsid w:val="00F97C99"/>
    <w:rsid w:val="00F97D47"/>
    <w:rsid w:val="00FA4DAC"/>
    <w:rsid w:val="00FA662D"/>
    <w:rsid w:val="00FA73B1"/>
    <w:rsid w:val="00FB0CB9"/>
    <w:rsid w:val="00FB231D"/>
    <w:rsid w:val="00FB271A"/>
    <w:rsid w:val="00FB45F1"/>
    <w:rsid w:val="00FB46D6"/>
    <w:rsid w:val="00FB4A72"/>
    <w:rsid w:val="00FB54E8"/>
    <w:rsid w:val="00FB7054"/>
    <w:rsid w:val="00FC17B7"/>
    <w:rsid w:val="00FC182A"/>
    <w:rsid w:val="00FC2CB7"/>
    <w:rsid w:val="00FC4090"/>
    <w:rsid w:val="00FC55B4"/>
    <w:rsid w:val="00FD00E6"/>
    <w:rsid w:val="00FD09A1"/>
    <w:rsid w:val="00FD2A7C"/>
    <w:rsid w:val="00FD4129"/>
    <w:rsid w:val="00FD55AF"/>
    <w:rsid w:val="00FD59EB"/>
    <w:rsid w:val="00FD6A04"/>
    <w:rsid w:val="00FD7299"/>
    <w:rsid w:val="00FE1FBE"/>
    <w:rsid w:val="00FE2CCF"/>
    <w:rsid w:val="00FE3901"/>
    <w:rsid w:val="00FE39D3"/>
    <w:rsid w:val="00FE4BCE"/>
    <w:rsid w:val="00FE54AE"/>
    <w:rsid w:val="00FE576A"/>
    <w:rsid w:val="00FE7E79"/>
    <w:rsid w:val="00FF3E7D"/>
    <w:rsid w:val="00FF5428"/>
    <w:rsid w:val="00FF5B99"/>
    <w:rsid w:val="00FF730C"/>
    <w:rsid w:val="00FF73F4"/>
    <w:rsid w:val="00FF7CE4"/>
    <w:rsid w:val="00FF7E39"/>
    <w:rsid w:val="1A0C3BEF"/>
    <w:rsid w:val="1EEF0C3D"/>
    <w:rsid w:val="28645A51"/>
    <w:rsid w:val="53C711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1176199"/>
  <w15:docId w15:val="{C94A2AED-D7D7-4B6A-96B9-6551EE70D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TOC5">
    <w:name w:val="toc 5"/>
    <w:basedOn w:val="afff5"/>
    <w:next w:val="afff5"/>
    <w:uiPriority w:val="39"/>
    <w:unhideWhenUsed/>
    <w:qFormat/>
    <w:pPr>
      <w:ind w:left="839"/>
    </w:pPr>
    <w:rPr>
      <w:rFonts w:ascii="宋体"/>
    </w:rPr>
  </w:style>
  <w:style w:type="paragraph" w:styleId="TOC3">
    <w:name w:val="toc 3"/>
    <w:basedOn w:val="afff5"/>
    <w:next w:val="afff5"/>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TOC1">
    <w:name w:val="toc 1"/>
    <w:basedOn w:val="afff5"/>
    <w:next w:val="afff5"/>
    <w:uiPriority w:val="39"/>
    <w:unhideWhenUsed/>
    <w:qFormat/>
    <w:rPr>
      <w:rFonts w:ascii="宋体"/>
    </w:rPr>
  </w:style>
  <w:style w:type="paragraph" w:styleId="TOC4">
    <w:name w:val="toc 4"/>
    <w:basedOn w:val="afff5"/>
    <w:next w:val="afff5"/>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TOC2">
    <w:name w:val="toc 2"/>
    <w:basedOn w:val="afff5"/>
    <w:next w:val="afff5"/>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kern w:val="2"/>
      <w:sz w:val="21"/>
      <w:szCs w:val="21"/>
    </w:rPr>
  </w:style>
  <w:style w:type="character" w:customStyle="1" w:styleId="affff6">
    <w:name w:val="标题 字符"/>
    <w:link w:val="affff5"/>
    <w:qFormat/>
    <w:rPr>
      <w:rFonts w:ascii="Arial" w:hAnsi="Arial" w:cs="Arial"/>
      <w:b/>
      <w:bCs/>
      <w:kern w:val="2"/>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qFormat/>
    <w:pPr>
      <w:ind w:left="198"/>
    </w:pPr>
    <w:rPr>
      <w:rFonts w:ascii="宋体" w:hAnsi="Times New Roman"/>
      <w:sz w:val="18"/>
    </w:rPr>
  </w:style>
  <w:style w:type="paragraph" w:customStyle="1" w:styleId="afffff2">
    <w:name w:val="标准文件_页脚奇数页"/>
    <w:qFormat/>
    <w:pPr>
      <w:ind w:right="227"/>
      <w:jc w:val="right"/>
    </w:pPr>
    <w:rPr>
      <w:rFonts w:ascii="宋体" w:hAnsi="Times New Roman"/>
      <w:sz w:val="18"/>
    </w:rPr>
  </w:style>
  <w:style w:type="paragraph" w:customStyle="1" w:styleId="afffff3">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hAnsi="Times New Roman"/>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5"/>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qFormat/>
    <w:rPr>
      <w:kern w:val="2"/>
      <w:sz w:val="21"/>
      <w:szCs w:val="21"/>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9">
    <w:name w:val="标准文件_目次、标准名称标题"/>
    <w:basedOn w:val="a6"/>
    <w:next w:val="afffff5"/>
    <w:qFormat/>
    <w:pPr>
      <w:spacing w:line="460" w:lineRule="exact"/>
      <w:ind w:left="0" w:firstLine="0"/>
    </w:pPr>
  </w:style>
  <w:style w:type="paragraph" w:customStyle="1" w:styleId="affffffa">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5"/>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qFormat/>
    <w:rPr>
      <w:rFonts w:ascii="宋体"/>
      <w:kern w:val="2"/>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5"/>
    <w:qFormat/>
    <w:pPr>
      <w:numPr>
        <w:ilvl w:val="2"/>
      </w:numPr>
      <w:spacing w:beforeLines="50" w:before="50" w:afterLines="50" w:after="5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hAnsi="Times New Roman"/>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qFormat/>
    <w:pPr>
      <w:numPr>
        <w:numId w:val="18"/>
      </w:numPr>
      <w:jc w:val="center"/>
    </w:pPr>
    <w:rPr>
      <w:rFonts w:ascii="黑体" w:eastAsia="黑体" w:hAnsi="Times New Roman"/>
      <w:sz w:val="21"/>
    </w:rPr>
  </w:style>
  <w:style w:type="paragraph" w:customStyle="1" w:styleId="afb">
    <w:name w:val="标准文件_正文英文图标题"/>
    <w:next w:val="afffff5"/>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tabs>
        <w:tab w:val="left" w:pos="851"/>
      </w:tabs>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qFormat/>
    <w:pPr>
      <w:spacing w:before="180" w:line="180" w:lineRule="exact"/>
      <w:jc w:val="center"/>
    </w:pPr>
    <w:rPr>
      <w:rFonts w:ascii="宋体" w:hAnsi="Times New Roman"/>
      <w:sz w:val="21"/>
    </w:rPr>
  </w:style>
  <w:style w:type="paragraph" w:customStyle="1" w:styleId="afffffff7">
    <w:name w:val="封面标准文稿类别"/>
    <w:qFormat/>
    <w:pPr>
      <w:spacing w:before="440" w:line="400" w:lineRule="exact"/>
      <w:jc w:val="center"/>
    </w:pPr>
    <w:rPr>
      <w:rFonts w:ascii="宋体" w:hAnsi="Times New Roman"/>
      <w:sz w:val="24"/>
    </w:rPr>
  </w:style>
  <w:style w:type="paragraph" w:customStyle="1" w:styleId="afffffff8">
    <w:name w:val="封面标准英文名称"/>
    <w:qFormat/>
    <w:pPr>
      <w:widowControl w:val="0"/>
      <w:spacing w:line="360" w:lineRule="exact"/>
      <w:jc w:val="center"/>
    </w:pPr>
    <w:rPr>
      <w:rFonts w:ascii="Times New Roman" w:hAnsi="Times New Roman"/>
      <w:sz w:val="28"/>
    </w:rPr>
  </w:style>
  <w:style w:type="paragraph" w:customStyle="1" w:styleId="afffffff9">
    <w:name w:val="封面一致性程度标识"/>
    <w:qFormat/>
    <w:pPr>
      <w:spacing w:before="440" w:line="440" w:lineRule="exact"/>
      <w:jc w:val="center"/>
    </w:pPr>
    <w:rPr>
      <w:rFonts w:ascii="Times New Roman" w:hAnsi="Times New Roman"/>
      <w:sz w:val="28"/>
    </w:rPr>
  </w:style>
  <w:style w:type="paragraph" w:customStyle="1" w:styleId="afffffffa">
    <w:name w:val="封面正文"/>
    <w:qFormat/>
    <w:pPr>
      <w:jc w:val="both"/>
    </w:pPr>
    <w:rPr>
      <w:rFonts w:ascii="Times New Roman" w:hAnsi="Times New Roman"/>
    </w:r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qFormat/>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round"/>
      <w:spacing w:before="57"/>
    </w:pPr>
    <w:rPr>
      <w:sz w:val="21"/>
    </w:rPr>
  </w:style>
  <w:style w:type="paragraph" w:customStyle="1" w:styleId="affffffffff4">
    <w:name w:val="标准文件_文件名称"/>
    <w:basedOn w:val="afffff5"/>
    <w:next w:val="afffff5"/>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numbering" Target="numbering.xml"/><Relationship Id="rId21" Type="http://schemas.openxmlformats.org/officeDocument/2006/relationships/header" Target="header7.xm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9.xml"/><Relationship Id="rId33" Type="http://schemas.openxmlformats.org/officeDocument/2006/relationships/footer" Target="footer1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8.xml"/><Relationship Id="rId32" Type="http://schemas.openxmlformats.org/officeDocument/2006/relationships/footer" Target="footer10.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image" Target="media/image2.jpeg"/><Relationship Id="rId36"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header" Target="header11.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9.xml"/><Relationship Id="rId30" Type="http://schemas.openxmlformats.org/officeDocument/2006/relationships/header" Target="header10.xml"/><Relationship Id="rId35" Type="http://schemas.openxmlformats.org/officeDocument/2006/relationships/glossaryDocument" Target="glossary/document.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7F49AA9A82414AEBB3A10F7211EDC152"/>
        <w:category>
          <w:name w:val="常规"/>
          <w:gallery w:val="placeholder"/>
        </w:category>
        <w:types>
          <w:type w:val="bbPlcHdr"/>
        </w:types>
        <w:behaviors>
          <w:behavior w:val="content"/>
        </w:behaviors>
        <w:guid w:val="{A52850BF-0B8E-464D-88F0-886D39CC7BE4}"/>
      </w:docPartPr>
      <w:docPartBody>
        <w:p w:rsidR="004914E4" w:rsidRDefault="00000000">
          <w:pPr>
            <w:pStyle w:val="7F49AA9A82414AEBB3A10F7211EDC152"/>
            <w:rPr>
              <w:rFonts w:hint="eastAsia"/>
            </w:rPr>
          </w:pPr>
          <w:r>
            <w:rPr>
              <w:rStyle w:val="a3"/>
              <w:rFonts w:hint="eastAsia"/>
            </w:rPr>
            <w:t>单击或点击此处输入文字。</w:t>
          </w:r>
        </w:p>
      </w:docPartBody>
    </w:docPart>
    <w:docPart>
      <w:docPartPr>
        <w:name w:val="8D1FC8ED3CB7457D91D3C59B32B2AC69"/>
        <w:category>
          <w:name w:val="常规"/>
          <w:gallery w:val="placeholder"/>
        </w:category>
        <w:types>
          <w:type w:val="bbPlcHdr"/>
        </w:types>
        <w:behaviors>
          <w:behavior w:val="content"/>
        </w:behaviors>
        <w:guid w:val="{8F2ED69F-C248-4C34-92B8-338F0C515839}"/>
      </w:docPartPr>
      <w:docPartBody>
        <w:p w:rsidR="004914E4" w:rsidRDefault="00000000">
          <w:pPr>
            <w:pStyle w:val="8D1FC8ED3CB7457D91D3C59B32B2AC69"/>
            <w:rPr>
              <w:rFonts w:hint="eastAsia"/>
            </w:rPr>
          </w:pPr>
          <w:r>
            <w:rPr>
              <w:rStyle w:val="a3"/>
              <w:rFonts w:hint="eastAsia"/>
            </w:rPr>
            <w:t>选择一项。</w:t>
          </w:r>
        </w:p>
      </w:docPartBody>
    </w:docPart>
    <w:docPart>
      <w:docPartPr>
        <w:name w:val="65B68452D33D466EB1B30140AECB9204"/>
        <w:category>
          <w:name w:val="常规"/>
          <w:gallery w:val="placeholder"/>
        </w:category>
        <w:types>
          <w:type w:val="bbPlcHdr"/>
        </w:types>
        <w:behaviors>
          <w:behavior w:val="content"/>
        </w:behaviors>
        <w:guid w:val="{CCD530EC-657C-4E8F-976C-2C04CE0E782E}"/>
      </w:docPartPr>
      <w:docPartBody>
        <w:p w:rsidR="004914E4" w:rsidRDefault="00000000">
          <w:pPr>
            <w:pStyle w:val="65B68452D33D466EB1B30140AECB9204"/>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01E1"/>
    <w:rsid w:val="00066096"/>
    <w:rsid w:val="00077A74"/>
    <w:rsid w:val="000A0A6F"/>
    <w:rsid w:val="000D5E83"/>
    <w:rsid w:val="0010634B"/>
    <w:rsid w:val="0015483B"/>
    <w:rsid w:val="0018339C"/>
    <w:rsid w:val="001D46EC"/>
    <w:rsid w:val="00207576"/>
    <w:rsid w:val="0021010C"/>
    <w:rsid w:val="002561C7"/>
    <w:rsid w:val="00272B05"/>
    <w:rsid w:val="0030173D"/>
    <w:rsid w:val="00306386"/>
    <w:rsid w:val="003160C1"/>
    <w:rsid w:val="003546D7"/>
    <w:rsid w:val="003802BC"/>
    <w:rsid w:val="003C4EFE"/>
    <w:rsid w:val="003E2734"/>
    <w:rsid w:val="00410431"/>
    <w:rsid w:val="00436F13"/>
    <w:rsid w:val="00453D9B"/>
    <w:rsid w:val="00466666"/>
    <w:rsid w:val="00466D14"/>
    <w:rsid w:val="004914E4"/>
    <w:rsid w:val="004E2D8F"/>
    <w:rsid w:val="004F125A"/>
    <w:rsid w:val="005062C0"/>
    <w:rsid w:val="005B7143"/>
    <w:rsid w:val="005E7BCB"/>
    <w:rsid w:val="00616979"/>
    <w:rsid w:val="0068561B"/>
    <w:rsid w:val="0069009C"/>
    <w:rsid w:val="006B0F3F"/>
    <w:rsid w:val="006C6B2B"/>
    <w:rsid w:val="00790A66"/>
    <w:rsid w:val="00796CE9"/>
    <w:rsid w:val="00873DC2"/>
    <w:rsid w:val="0089288F"/>
    <w:rsid w:val="008B139C"/>
    <w:rsid w:val="008F3BBD"/>
    <w:rsid w:val="00902E5E"/>
    <w:rsid w:val="00917DE2"/>
    <w:rsid w:val="009257E1"/>
    <w:rsid w:val="00926666"/>
    <w:rsid w:val="00961ACA"/>
    <w:rsid w:val="009670D3"/>
    <w:rsid w:val="009705F6"/>
    <w:rsid w:val="00986909"/>
    <w:rsid w:val="009A180D"/>
    <w:rsid w:val="009C2824"/>
    <w:rsid w:val="009D7531"/>
    <w:rsid w:val="009E2868"/>
    <w:rsid w:val="00A31F2A"/>
    <w:rsid w:val="00A4262F"/>
    <w:rsid w:val="00AA42D1"/>
    <w:rsid w:val="00AB28C4"/>
    <w:rsid w:val="00AD0EA2"/>
    <w:rsid w:val="00AD2541"/>
    <w:rsid w:val="00AE44F1"/>
    <w:rsid w:val="00B24F0B"/>
    <w:rsid w:val="00B70ABD"/>
    <w:rsid w:val="00B75B49"/>
    <w:rsid w:val="00B7626C"/>
    <w:rsid w:val="00B961CE"/>
    <w:rsid w:val="00C061E6"/>
    <w:rsid w:val="00C47141"/>
    <w:rsid w:val="00D169AE"/>
    <w:rsid w:val="00D301E1"/>
    <w:rsid w:val="00D90F91"/>
    <w:rsid w:val="00DC3310"/>
    <w:rsid w:val="00E42A6D"/>
    <w:rsid w:val="00EA0CF3"/>
    <w:rsid w:val="00ED7665"/>
    <w:rsid w:val="00F07392"/>
    <w:rsid w:val="00F43155"/>
    <w:rsid w:val="00F606CC"/>
    <w:rsid w:val="00F621B8"/>
    <w:rsid w:val="00F97D47"/>
    <w:rsid w:val="00FC182A"/>
    <w:rsid w:val="00FD09A0"/>
    <w:rsid w:val="00FF17E8"/>
    <w:rsid w:val="00FF44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7F49AA9A82414AEBB3A10F7211EDC152">
    <w:name w:val="7F49AA9A82414AEBB3A10F7211EDC152"/>
    <w:qFormat/>
    <w:pPr>
      <w:widowControl w:val="0"/>
      <w:jc w:val="both"/>
    </w:pPr>
    <w:rPr>
      <w:kern w:val="2"/>
      <w:sz w:val="21"/>
      <w:szCs w:val="22"/>
      <w14:ligatures w14:val="standardContextual"/>
    </w:rPr>
  </w:style>
  <w:style w:type="paragraph" w:customStyle="1" w:styleId="8D1FC8ED3CB7457D91D3C59B32B2AC69">
    <w:name w:val="8D1FC8ED3CB7457D91D3C59B32B2AC69"/>
    <w:qFormat/>
    <w:pPr>
      <w:widowControl w:val="0"/>
      <w:jc w:val="both"/>
    </w:pPr>
    <w:rPr>
      <w:kern w:val="2"/>
      <w:sz w:val="21"/>
      <w:szCs w:val="22"/>
      <w14:ligatures w14:val="standardContextual"/>
    </w:rPr>
  </w:style>
  <w:style w:type="paragraph" w:customStyle="1" w:styleId="65B68452D33D466EB1B30140AECB9204">
    <w:name w:val="65B68452D33D466EB1B30140AECB9204"/>
    <w:qFormat/>
    <w:pPr>
      <w:widowControl w:val="0"/>
      <w:jc w:val="both"/>
    </w:pPr>
    <w:rPr>
      <w:kern w:val="2"/>
      <w:sz w:val="21"/>
      <w:szCs w:val="2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92</TotalTime>
  <Pages>12</Pages>
  <Words>2004</Words>
  <Characters>11427</Characters>
  <Application>Microsoft Office Word</Application>
  <DocSecurity>0</DocSecurity>
  <Lines>95</Lines>
  <Paragraphs>26</Paragraphs>
  <ScaleCrop>false</ScaleCrop>
  <Company>PCMI</Company>
  <LinksUpToDate>false</LinksUpToDate>
  <CharactersWithSpaces>13405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尹雨亭</dc:creator>
  <dc:description>&lt;config cover="true" show_menu="true" version="1.0.0" doctype="SDKXY"&gt;_x000d_
&lt;/config&gt;</dc:description>
  <cp:lastModifiedBy>丽 张</cp:lastModifiedBy>
  <cp:revision>6</cp:revision>
  <cp:lastPrinted>2024-07-16T05:34:00Z</cp:lastPrinted>
  <dcterms:created xsi:type="dcterms:W3CDTF">2024-12-05T01:25:00Z</dcterms:created>
  <dcterms:modified xsi:type="dcterms:W3CDTF">2024-12-06T02:36:00Z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2052-11.8.2.9022</vt:lpwstr>
  </property>
  <property fmtid="{D5CDD505-2E9C-101B-9397-08002B2CF9AE}" pid="15" name="ICV">
    <vt:lpwstr>9E9742BA88CF4F23B3EC2375BD3934B6_12</vt:lpwstr>
  </property>
  <property fmtid="{D5CDD505-2E9C-101B-9397-08002B2CF9AE}" pid="16" name="DoublePage">
    <vt:lpwstr>true</vt:lpwstr>
  </property>
</Properties>
</file>