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关于公布“高强度超声聚焦刀治疗”等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修订医疗服务项目价格的通知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黑体简体" w:cs="Times New Roman"/>
          <w:sz w:val="44"/>
          <w:szCs w:val="44"/>
        </w:rPr>
      </w:pP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各区（县）人民政府，市直各有关单位，市直各有关医疗机构、汕大医学院附属各医院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医疗保障局关于公布“高强度超声聚焦刀治疗”等修订医疗服务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医保发〔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  <w:t>文件精神，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医疗服务价格项目实施情况，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现公布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“高强度超声聚焦刀治疗”等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医疗服务项目价格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并就有关事项通知如下：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一、公布“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高强度超声聚焦刀治疗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11项修订医疗服务项目价格（见附件1.1）。</w:t>
      </w:r>
    </w:p>
    <w:p>
      <w:pPr>
        <w:pStyle w:val="2"/>
        <w:adjustRightInd/>
        <w:spacing w:line="600" w:lineRule="exact"/>
        <w:ind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二、公布“常规药敏定性试验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”等30项医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疗服务项目价格（见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附件1.2）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三、本通知自2024年12月30日起执行，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此前价格政策与本通知不一致的，以本通知为准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请各单位按规定做好政策落地工作，加强对辖区内医疗机构项目执行的指导和监督，实施过程中如有问题，请径向市医疗保障局医药价格和招标采购科反映。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高强度超声聚焦刀治疗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11项修订医疗服务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　　　　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2236" w:leftChars="760" w:hanging="640" w:hangingChars="200"/>
        <w:textAlignment w:val="auto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“常规药敏定性试验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”等30项医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疗服务项目价格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widowControl w:val="0"/>
        <w:spacing w:line="600" w:lineRule="exact"/>
        <w:ind w:left="1517" w:leftChars="570" w:hanging="320" w:hangingChars="1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800" w:firstLineChars="15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汕头市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医疗保障局</w:t>
      </w:r>
    </w:p>
    <w:p>
      <w:pPr>
        <w:spacing w:line="600" w:lineRule="exact"/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460" w:lineRule="exact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06E2"/>
    <w:rsid w:val="0ABB37A5"/>
    <w:rsid w:val="1FEE1D0F"/>
    <w:rsid w:val="2172546B"/>
    <w:rsid w:val="250068C7"/>
    <w:rsid w:val="27BC22C8"/>
    <w:rsid w:val="2ABE3BD2"/>
    <w:rsid w:val="308F16C2"/>
    <w:rsid w:val="31F81649"/>
    <w:rsid w:val="33757940"/>
    <w:rsid w:val="35441D20"/>
    <w:rsid w:val="3D200894"/>
    <w:rsid w:val="4B062568"/>
    <w:rsid w:val="4B322970"/>
    <w:rsid w:val="4F581D91"/>
    <w:rsid w:val="4F9462A7"/>
    <w:rsid w:val="56475556"/>
    <w:rsid w:val="59C50572"/>
    <w:rsid w:val="5CEF2B15"/>
    <w:rsid w:val="5F2C4BDA"/>
    <w:rsid w:val="604E0735"/>
    <w:rsid w:val="6224482F"/>
    <w:rsid w:val="63530EB5"/>
    <w:rsid w:val="64CD6308"/>
    <w:rsid w:val="709509D3"/>
    <w:rsid w:val="7A61535F"/>
    <w:rsid w:val="7B5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2024-12-03T09:07:06Z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395833F73A694D59846898BBE30578B7</vt:lpwstr>
  </property>
</Properties>
</file>