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06" w:rsidRDefault="006B3E06" w:rsidP="006B3E06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  <w:bookmarkStart w:id="0" w:name="OLE_LINK7"/>
      <w:r>
        <w:rPr>
          <w:rFonts w:ascii="Times New Roman" w:eastAsia="黑体" w:hAnsi="Times New Roman" w:cs="Times New Roman" w:hint="eastAsia"/>
          <w:sz w:val="32"/>
          <w:szCs w:val="36"/>
        </w:rPr>
        <w:t>附件</w:t>
      </w:r>
    </w:p>
    <w:p w:rsidR="006B3E06" w:rsidRDefault="006B3E06" w:rsidP="00255EB4">
      <w:pPr>
        <w:adjustRightInd w:val="0"/>
        <w:snapToGrid w:val="0"/>
        <w:rPr>
          <w:rFonts w:ascii="Times New Roman" w:eastAsia="方正小标宋简体" w:hAnsi="Times New Roman" w:cs="Times New Roman"/>
          <w:sz w:val="44"/>
          <w:szCs w:val="36"/>
        </w:rPr>
      </w:pPr>
      <w:bookmarkStart w:id="1" w:name="OLE_LINK6"/>
      <w:bookmarkStart w:id="2" w:name="_GoBack"/>
      <w:r>
        <w:rPr>
          <w:rFonts w:ascii="Times New Roman" w:eastAsia="方正小标宋简体" w:hAnsi="Times New Roman" w:cs="Times New Roman" w:hint="eastAsia"/>
          <w:sz w:val="44"/>
          <w:szCs w:val="36"/>
        </w:rPr>
        <w:t>药审中心外聘专家增补名单（</w:t>
      </w:r>
      <w:r>
        <w:rPr>
          <w:rFonts w:ascii="Times New Roman" w:eastAsia="方正小标宋简体" w:hAnsi="Times New Roman" w:cs="Times New Roman"/>
          <w:sz w:val="44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年第二批）</w:t>
      </w:r>
    </w:p>
    <w:p w:rsidR="006B3E06" w:rsidRDefault="006B3E06" w:rsidP="006B3E06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（征求意见稿）</w:t>
      </w:r>
      <w:bookmarkEnd w:id="2"/>
    </w:p>
    <w:p w:rsidR="006B3E06" w:rsidRDefault="006B3E06" w:rsidP="006B3E06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6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552"/>
        <w:gridCol w:w="5670"/>
      </w:tblGrid>
      <w:tr w:rsidR="006B3E06" w:rsidTr="006B3E06">
        <w:trPr>
          <w:trHeight w:val="397"/>
          <w:tblHeader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序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单</w:t>
            </w:r>
            <w:r>
              <w:rPr>
                <w:rFonts w:ascii="Times New Roman" w:eastAsia="黑体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位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丁平田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深圳技术大学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丁新民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首都医科大学附属北京世纪坛医院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马路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北京朝阳中西医结合急诊抢救医院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王玉成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中国医学科学院医药生物技术研究所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王立新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江苏省药品监督管理局审核查验中心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中国医学科学院阜外医院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王国勤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安徽省食品药品检验研究院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王洪允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北京协和医院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王晓陶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首都医科大学附属北京天坛医院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王爱平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四川大学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王旗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方翼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北京大学人民医院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乐健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上海市食品药品检验研究院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宁志伟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首都医科大学附属北京朝阳医院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宁保明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中国食品药品检定研究院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边永君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中国中医科学院广安门医院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吕华坤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浙江省疾病预防控制中心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刘东阳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北京大学第三医院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刘代红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中国人民解放军总医院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刘澎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复旦大学附属中山医院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苏茵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北京大学人民医院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杜守颖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北京中医药大学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杜波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河北省精神卫生中心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李双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华中科技大学同济医学院附属同济医院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李乐华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中南大学湘雅二医院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李向日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北京中医药大学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李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8"/>
                <w:szCs w:val="28"/>
              </w:rPr>
              <w:t>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广州医科大学附属脑科医院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杨农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湖南省第二人民医院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杨甫德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北京回龙观医院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杨忠奇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广州中医药大学第一附属医院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肖永红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浙江大学医学院附属第一医院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吴小川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中南大学湘雅二医院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何勤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四川大学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余蓉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四川大学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沈一峰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上海市精神卫生中心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张知新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中日友好医院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张真庆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苏州大学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张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8"/>
                <w:szCs w:val="28"/>
              </w:rPr>
              <w:t>烜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北京大学药学院药剂学系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张鸿燕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北京大学第六医院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陆兔林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南京中医药大学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陆益红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江苏省食品药品监督检验研究院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陈华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中国食品药品检定研究院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陈志刚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北京中医药大学东方医院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陈国广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南京工业大学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范慧红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中国食品药品检定研究院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金义光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军事科学院军事医学研究院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周田彦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周泽平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昆明医科大学第二附属医院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郑劲平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广州医科大学附属第一医院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郑恒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华中科技大学同济医学院附属同济医院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郑爱萍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军事医学研究院毒物药物研究所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赵立新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河北省药品审评中心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赵明芳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中国医科大学附属第一医院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赵学良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吉林大学中日联谊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赵彩芸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北京大学第一医院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赵维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山东大学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赵景民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解放军总医院第五医学中心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胡毅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解放军总医院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洪建文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广东省药品检验所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袁伟杰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上海交通大学医学院附属第一人民医院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袁春梅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北京市药品包装材料检验所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贾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8"/>
                <w:szCs w:val="28"/>
              </w:rPr>
              <w:t>竑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首都医科大学附属北京安定医院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徐旭英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首都医科大学附属北京中医医院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曹玉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青岛大学附属医院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曹守春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中国食品药品检定研究院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常建华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中国医学科学院肿瘤医院深圳医院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章传华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武汉市第一医院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董敏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天津大学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蒋萍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天津市第一中心医院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程颖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吉林省肿瘤医院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焦灵利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江苏省药品不良反应监测中心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蔡建芳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中国医学科学院阜外医院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缪丽燕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苏州大学附属第一医院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樊再雯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空军特色医学中心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潘宏铭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浙江大学医学院附属邵逸夫医院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潘集阳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暨南大学附属第一医院</w:t>
            </w:r>
          </w:p>
        </w:tc>
      </w:tr>
      <w:tr w:rsidR="006B3E06" w:rsidTr="006B3E06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魏宁漪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3E06" w:rsidRDefault="006B3E0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中国食品药品检定研究院</w:t>
            </w:r>
          </w:p>
        </w:tc>
      </w:tr>
    </w:tbl>
    <w:p w:rsidR="000916D3" w:rsidRPr="006B3E06" w:rsidRDefault="006B3E06" w:rsidP="006B3E06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6"/>
        </w:rPr>
      </w:pPr>
      <w:bookmarkStart w:id="3" w:name="OLE_LINK3"/>
      <w:bookmarkStart w:id="4" w:name="OLE_LINK2"/>
      <w:r>
        <w:rPr>
          <w:rFonts w:ascii="Times New Roman" w:eastAsia="楷体_GB2312" w:hAnsi="Times New Roman" w:cs="Times New Roman" w:hint="eastAsia"/>
          <w:color w:val="000000"/>
        </w:rPr>
        <w:t>注：按姓氏笔画排序</w:t>
      </w:r>
      <w:bookmarkEnd w:id="0"/>
      <w:bookmarkEnd w:id="1"/>
      <w:bookmarkEnd w:id="3"/>
      <w:bookmarkEnd w:id="4"/>
    </w:p>
    <w:sectPr w:rsidR="000916D3" w:rsidRPr="006B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D45" w:rsidRDefault="009A1D45" w:rsidP="00183E02">
      <w:r>
        <w:separator/>
      </w:r>
    </w:p>
  </w:endnote>
  <w:endnote w:type="continuationSeparator" w:id="0">
    <w:p w:rsidR="009A1D45" w:rsidRDefault="009A1D45" w:rsidP="00183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D45" w:rsidRDefault="009A1D45" w:rsidP="00183E02">
      <w:r>
        <w:separator/>
      </w:r>
    </w:p>
  </w:footnote>
  <w:footnote w:type="continuationSeparator" w:id="0">
    <w:p w:rsidR="009A1D45" w:rsidRDefault="009A1D45" w:rsidP="00183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67"/>
    <w:rsid w:val="0001725E"/>
    <w:rsid w:val="000916D3"/>
    <w:rsid w:val="00152189"/>
    <w:rsid w:val="00183E02"/>
    <w:rsid w:val="00244C62"/>
    <w:rsid w:val="00255EB4"/>
    <w:rsid w:val="002E7D33"/>
    <w:rsid w:val="00371B77"/>
    <w:rsid w:val="00374E76"/>
    <w:rsid w:val="00387ECC"/>
    <w:rsid w:val="003F204B"/>
    <w:rsid w:val="00472C97"/>
    <w:rsid w:val="00485BF1"/>
    <w:rsid w:val="0049003E"/>
    <w:rsid w:val="004C2DD2"/>
    <w:rsid w:val="004D5980"/>
    <w:rsid w:val="00512A9A"/>
    <w:rsid w:val="00512EC6"/>
    <w:rsid w:val="00606EC9"/>
    <w:rsid w:val="00636E29"/>
    <w:rsid w:val="0069006C"/>
    <w:rsid w:val="006A6C0F"/>
    <w:rsid w:val="006B3E06"/>
    <w:rsid w:val="00755B08"/>
    <w:rsid w:val="007A0BE0"/>
    <w:rsid w:val="007A4CD6"/>
    <w:rsid w:val="00842FCB"/>
    <w:rsid w:val="008E0267"/>
    <w:rsid w:val="00983E1A"/>
    <w:rsid w:val="009A1D45"/>
    <w:rsid w:val="009C30A7"/>
    <w:rsid w:val="00A70EEF"/>
    <w:rsid w:val="00AA6038"/>
    <w:rsid w:val="00B9555B"/>
    <w:rsid w:val="00C16FE0"/>
    <w:rsid w:val="00E026CB"/>
    <w:rsid w:val="00E432A4"/>
    <w:rsid w:val="00E57A4C"/>
    <w:rsid w:val="00EE44EA"/>
    <w:rsid w:val="00F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951741-8051-4A65-B26D-825415E4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E0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83E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3E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3E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3E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侯健</dc:creator>
  <cp:keywords/>
  <dc:description/>
  <cp:lastModifiedBy>信息运维人员02</cp:lastModifiedBy>
  <cp:revision>2</cp:revision>
  <dcterms:created xsi:type="dcterms:W3CDTF">2024-11-13T10:32:00Z</dcterms:created>
  <dcterms:modified xsi:type="dcterms:W3CDTF">2024-11-13T10:32:00Z</dcterms:modified>
</cp:coreProperties>
</file>