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D8E47">
      <w:pPr>
        <w:pStyle w:val="2"/>
        <w:keepNext w:val="0"/>
        <w:keepLines w:val="0"/>
        <w:pageBreakBefore w:val="0"/>
        <w:widowControl w:val="0"/>
        <w:kinsoku/>
        <w:wordWrap/>
        <w:overflowPunct/>
        <w:topLinePunct w:val="0"/>
        <w:autoSpaceDE/>
        <w:autoSpaceDN/>
        <w:bidi w:val="0"/>
        <w:adjustRightInd/>
        <w:snapToGrid/>
        <w:spacing w:after="0" w:line="620" w:lineRule="exact"/>
        <w:ind w:lef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肇庆市医疗保障局关于公布我市医疗服务价格规范治理（第一批）的通知</w:t>
      </w:r>
    </w:p>
    <w:p w14:paraId="5A0BF66B">
      <w:pPr>
        <w:pStyle w:val="2"/>
        <w:keepNext w:val="0"/>
        <w:keepLines w:val="0"/>
        <w:pageBreakBefore w:val="0"/>
        <w:widowControl w:val="0"/>
        <w:kinsoku/>
        <w:wordWrap/>
        <w:overflowPunct/>
        <w:topLinePunct w:val="0"/>
        <w:autoSpaceDE/>
        <w:autoSpaceDN/>
        <w:bidi w:val="0"/>
        <w:adjustRightInd/>
        <w:snapToGrid/>
        <w:spacing w:after="0" w:line="620" w:lineRule="exact"/>
        <w:ind w:left="0"/>
        <w:jc w:val="center"/>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(征求意见稿)</w:t>
      </w:r>
    </w:p>
    <w:p w14:paraId="3045E2E3">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rPr>
          <w:rFonts w:hint="eastAsia" w:ascii="仿宋_GB2312" w:hAnsi="仿宋_GB2312" w:eastAsia="仿宋_GB2312" w:cs="仿宋_GB2312"/>
          <w:sz w:val="32"/>
          <w:szCs w:val="32"/>
          <w:lang w:val="en-US" w:eastAsia="zh-CN"/>
        </w:rPr>
      </w:pPr>
    </w:p>
    <w:p w14:paraId="09BC81D2">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市医疗保障事业管理中心，各县（市、区）医保局，</w:t>
      </w:r>
      <w:r>
        <w:rPr>
          <w:rFonts w:hint="eastAsia" w:ascii="仿宋" w:hAnsi="仿宋" w:eastAsia="仿宋" w:cs="仿宋"/>
          <w:sz w:val="32"/>
          <w:szCs w:val="32"/>
          <w:highlight w:val="none"/>
          <w:lang w:val="en-US" w:eastAsia="zh-CN" w:bidi="ar"/>
        </w:rPr>
        <w:t>肇庆高新技术产业开发区社会保险基金管理局，</w:t>
      </w:r>
      <w:r>
        <w:rPr>
          <w:rFonts w:hint="eastAsia" w:ascii="仿宋_GB2312" w:hAnsi="仿宋_GB2312" w:eastAsia="仿宋_GB2312" w:cs="仿宋_GB2312"/>
          <w:sz w:val="32"/>
          <w:szCs w:val="32"/>
          <w:lang w:val="en-US" w:eastAsia="zh-CN"/>
        </w:rPr>
        <w:t>各有关医疗机构：</w:t>
      </w:r>
    </w:p>
    <w:p w14:paraId="4BEF3C28">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按照《</w:t>
      </w:r>
      <w:r>
        <w:rPr>
          <w:rFonts w:hint="eastAsia" w:ascii="仿宋_GB2312" w:hAnsi="Times New Roman" w:eastAsia="仿宋_GB2312" w:cs="Times New Roman"/>
          <w:color w:val="000000"/>
          <w:sz w:val="32"/>
          <w:szCs w:val="32"/>
          <w:lang w:val="en-US" w:eastAsia="zh-CN"/>
        </w:rPr>
        <w:t>广东省医疗保障局关于开展医疗服务价格规范治理（第一批）的通知》（粤医保函〔2024〕255号）</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以下简称《通知》）精神，为贯彻国家和我省</w:t>
      </w:r>
      <w:r>
        <w:rPr>
          <w:rFonts w:hint="eastAsia" w:ascii="Times New Roman" w:hAnsi="Times New Roman" w:eastAsia="仿宋_GB2312" w:cs="Times New Roman"/>
          <w:color w:val="auto"/>
          <w:sz w:val="32"/>
          <w:szCs w:val="32"/>
          <w:lang w:eastAsia="zh-CN"/>
        </w:rPr>
        <w:t>规范医疗服务价格管理</w:t>
      </w:r>
      <w:r>
        <w:rPr>
          <w:rFonts w:hint="eastAsia" w:ascii="仿宋_GB2312" w:eastAsia="仿宋_GB2312"/>
          <w:sz w:val="32"/>
          <w:szCs w:val="32"/>
          <w:lang w:val="en-US" w:eastAsia="zh-CN"/>
        </w:rPr>
        <w:t>，</w:t>
      </w:r>
      <w:r>
        <w:rPr>
          <w:rFonts w:hint="eastAsia" w:ascii="仿宋_GB2312" w:hAnsi="仿宋_GB2312" w:eastAsia="仿宋_GB2312" w:cs="仿宋_GB2312"/>
          <w:sz w:val="32"/>
          <w:szCs w:val="32"/>
          <w:lang w:val="en-US" w:eastAsia="zh-CN"/>
        </w:rPr>
        <w:t>结合临床需求实际，我局制定了我市</w:t>
      </w:r>
      <w:r>
        <w:rPr>
          <w:rFonts w:hint="eastAsia" w:ascii="Times New Roman" w:hAnsi="Times New Roman" w:eastAsia="仿宋_GB2312" w:cs="Times New Roman"/>
          <w:color w:val="auto"/>
          <w:sz w:val="32"/>
          <w:szCs w:val="32"/>
          <w:lang w:eastAsia="zh-CN"/>
        </w:rPr>
        <w:t>（第一批）</w:t>
      </w:r>
      <w:r>
        <w:rPr>
          <w:rFonts w:hint="eastAsia" w:ascii="仿宋_GB2312" w:hAnsi="仿宋_GB2312" w:eastAsia="仿宋_GB2312" w:cs="仿宋_GB2312"/>
          <w:sz w:val="32"/>
          <w:szCs w:val="32"/>
          <w:lang w:val="en-US" w:eastAsia="zh-CN"/>
        </w:rPr>
        <w:t>医疗服务项目价格。</w:t>
      </w:r>
      <w:r>
        <w:rPr>
          <w:rFonts w:hint="eastAsia" w:ascii="Times New Roman" w:hAnsi="Times New Roman" w:eastAsia="仿宋_GB2312" w:cs="Times New Roman"/>
          <w:color w:val="auto"/>
          <w:sz w:val="32"/>
          <w:szCs w:val="32"/>
          <w:lang w:eastAsia="zh-CN"/>
        </w:rPr>
        <w:t>现就开展医疗服务价格规范治理（第一批）工作通知</w:t>
      </w:r>
      <w:r>
        <w:rPr>
          <w:rFonts w:hint="eastAsia" w:ascii="Times New Roman" w:hAnsi="Times New Roman" w:eastAsia="仿宋_GB2312" w:cs="Times New Roman"/>
          <w:color w:val="auto"/>
          <w:sz w:val="32"/>
          <w:szCs w:val="32"/>
          <w:highlight w:val="none"/>
          <w:lang w:eastAsia="zh-CN"/>
        </w:rPr>
        <w:t>如下：</w:t>
      </w:r>
    </w:p>
    <w:p w14:paraId="52D24FF0">
      <w:pPr>
        <w:pStyle w:val="5"/>
        <w:spacing w:line="600" w:lineRule="exact"/>
        <w:ind w:firstLine="640"/>
        <w:rPr>
          <w:rFonts w:hint="eastAsia" w:ascii="黑体" w:hAnsi="黑体" w:eastAsia="黑体" w:cs="黑体"/>
          <w:sz w:val="32"/>
          <w:szCs w:val="32"/>
          <w:lang w:val="en-US" w:eastAsia="zh-CN"/>
        </w:rPr>
      </w:pPr>
      <w:r>
        <w:rPr>
          <w:rFonts w:hint="eastAsia" w:ascii="黑体" w:hAnsi="黑体" w:eastAsia="黑体" w:cs="黑体"/>
          <w:color w:val="auto"/>
          <w:sz w:val="32"/>
          <w:szCs w:val="32"/>
          <w:highlight w:val="none"/>
          <w:lang w:val="en-US" w:eastAsia="zh-CN"/>
        </w:rPr>
        <w:t>一、价格调整</w:t>
      </w:r>
    </w:p>
    <w:p w14:paraId="39372765">
      <w:pPr>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按照治理目标要求，调整我市</w:t>
      </w:r>
      <w:r>
        <w:rPr>
          <w:rFonts w:hint="eastAsia" w:ascii="Times New Roman" w:hAnsi="Times New Roman" w:eastAsia="仿宋_GB2312" w:cs="Times New Roman"/>
          <w:i w:val="0"/>
          <w:caps w:val="0"/>
          <w:color w:val="000000"/>
          <w:spacing w:val="0"/>
          <w:sz w:val="32"/>
          <w:szCs w:val="32"/>
          <w:shd w:val="clear" w:color="auto" w:fill="FFFFFF"/>
          <w:lang w:eastAsia="zh-CN"/>
        </w:rPr>
        <w:t>血栓弹力图试验（</w:t>
      </w:r>
      <w:r>
        <w:rPr>
          <w:rFonts w:hint="eastAsia" w:ascii="Times New Roman" w:hAnsi="Times New Roman" w:eastAsia="仿宋_GB2312" w:cs="Times New Roman"/>
          <w:i w:val="0"/>
          <w:caps w:val="0"/>
          <w:color w:val="000000"/>
          <w:spacing w:val="0"/>
          <w:sz w:val="32"/>
          <w:szCs w:val="32"/>
          <w:shd w:val="clear" w:color="auto" w:fill="FFFFFF"/>
          <w:lang w:val="en-US" w:eastAsia="zh-CN"/>
        </w:rPr>
        <w:t>TEG</w:t>
      </w:r>
      <w:r>
        <w:rPr>
          <w:rFonts w:hint="eastAsia" w:ascii="Times New Roman" w:hAnsi="Times New Roman" w:eastAsia="仿宋_GB2312" w:cs="Times New Roman"/>
          <w:i w:val="0"/>
          <w:caps w:val="0"/>
          <w:color w:val="000000"/>
          <w:spacing w:val="0"/>
          <w:sz w:val="32"/>
          <w:szCs w:val="32"/>
          <w:shd w:val="clear" w:color="auto" w:fill="FFFFFF"/>
          <w:lang w:eastAsia="zh-CN"/>
        </w:rPr>
        <w:t>）、糖化血红蛋白测定、</w:t>
      </w:r>
      <w:r>
        <w:rPr>
          <w:rFonts w:hint="eastAsia" w:ascii="Times New Roman" w:hAnsi="Times New Roman" w:eastAsia="仿宋_GB2312" w:cs="Times New Roman"/>
          <w:i w:val="0"/>
          <w:caps w:val="0"/>
          <w:color w:val="000000"/>
          <w:spacing w:val="0"/>
          <w:sz w:val="32"/>
          <w:szCs w:val="32"/>
          <w:shd w:val="clear" w:color="auto" w:fill="FFFFFF"/>
          <w:lang w:val="en-US" w:eastAsia="zh-CN"/>
        </w:rPr>
        <w:t>B型钠尿肽测定、B型钠尿肽前体测定等4项检验</w:t>
      </w:r>
      <w:r>
        <w:rPr>
          <w:rFonts w:hint="eastAsia" w:ascii="Times New Roman" w:hAnsi="Times New Roman" w:eastAsia="仿宋_GB2312" w:cs="Times New Roman"/>
          <w:color w:val="auto"/>
          <w:sz w:val="32"/>
          <w:szCs w:val="32"/>
          <w:lang w:val="en-US" w:eastAsia="zh-CN"/>
        </w:rPr>
        <w:t>类医疗服务项目及其子项目价格，制定我市最高限价（详见附件）。</w:t>
      </w:r>
    </w:p>
    <w:p w14:paraId="3E6ABFCA">
      <w:pPr>
        <w:pStyle w:val="5"/>
        <w:spacing w:line="600" w:lineRule="exact"/>
        <w:ind w:firstLine="640" w:firstLineChars="200"/>
        <w:rPr>
          <w:rFonts w:hint="default"/>
          <w:sz w:val="32"/>
          <w:szCs w:val="32"/>
          <w:lang w:val="en-US" w:eastAsia="zh-CN"/>
        </w:rPr>
      </w:pPr>
      <w:r>
        <w:rPr>
          <w:rFonts w:hint="eastAsia" w:ascii="黑体" w:hAnsi="黑体" w:eastAsia="黑体" w:cs="黑体"/>
          <w:color w:val="auto"/>
          <w:sz w:val="32"/>
          <w:szCs w:val="32"/>
          <w:lang w:val="en-US" w:eastAsia="zh-CN"/>
        </w:rPr>
        <w:t>二、治理要求</w:t>
      </w:r>
    </w:p>
    <w:p w14:paraId="700C83F8">
      <w:pPr>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各县（市、区）医疗保障局按规定做好政策落实工作，加强对辖区内医疗机构项目和价格执行的指导监督。密切关注治理后项目服务量和总费用变化情况，防范同类可替代项目服务量激增，防止设备耗材迭代后以申报新增项目等形式变相回潮。</w:t>
      </w:r>
    </w:p>
    <w:p w14:paraId="2FAA168F">
      <w:pPr>
        <w:numPr>
          <w:ilvl w:val="0"/>
          <w:numId w:val="0"/>
        </w:numPr>
        <w:spacing w:line="600" w:lineRule="exact"/>
        <w:ind w:firstLine="640" w:firstLineChars="20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三、执行时间</w:t>
      </w:r>
    </w:p>
    <w:p w14:paraId="720263FC">
      <w:pPr>
        <w:numPr>
          <w:ilvl w:val="0"/>
          <w:numId w:val="0"/>
        </w:numPr>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本通知自2024年11月30日前公布并执行“</w:t>
      </w:r>
      <w:r>
        <w:rPr>
          <w:rFonts w:hint="default" w:ascii="Times New Roman" w:hAnsi="Times New Roman" w:eastAsia="仿宋_GB2312" w:cs="Times New Roman"/>
          <w:color w:val="auto"/>
          <w:sz w:val="32"/>
          <w:szCs w:val="32"/>
          <w:lang w:val="en-US" w:eastAsia="zh-CN"/>
        </w:rPr>
        <w:t>血栓弹力图试验</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eastAsia" w:ascii="Times New Roman" w:hAnsi="Times New Roman" w:eastAsia="仿宋_GB2312" w:cs="Times New Roman"/>
          <w:i w:val="0"/>
          <w:caps w:val="0"/>
          <w:color w:val="000000"/>
          <w:spacing w:val="0"/>
          <w:sz w:val="32"/>
          <w:szCs w:val="32"/>
          <w:shd w:val="clear" w:color="auto" w:fill="FFFFFF"/>
          <w:lang w:val="en-US" w:eastAsia="zh-CN"/>
        </w:rPr>
        <w:t>TEG</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auto"/>
          <w:sz w:val="32"/>
          <w:szCs w:val="32"/>
          <w:lang w:val="en-US" w:eastAsia="zh-CN"/>
        </w:rPr>
        <w:t>”等</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项检验类项目</w:t>
      </w:r>
      <w:r>
        <w:rPr>
          <w:rFonts w:hint="eastAsia" w:ascii="Times New Roman" w:hAnsi="Times New Roman" w:eastAsia="仿宋_GB2312" w:cs="Times New Roman"/>
          <w:color w:val="auto"/>
          <w:sz w:val="32"/>
          <w:szCs w:val="32"/>
          <w:lang w:val="en-US" w:eastAsia="zh-CN"/>
        </w:rPr>
        <w:t>及其子项目具体价格，此前价格政策与本通知不一致的，以本通知为准。执行中遇到的问题请径向肇庆市医疗保障局医药价格和招标采购科反映。</w:t>
      </w:r>
    </w:p>
    <w:p w14:paraId="5E0A6CE8">
      <w:pPr>
        <w:pStyle w:val="2"/>
        <w:keepNext w:val="0"/>
        <w:keepLines w:val="0"/>
        <w:pageBreakBefore w:val="0"/>
        <w:widowControl w:val="0"/>
        <w:kinsoku/>
        <w:wordWrap/>
        <w:overflowPunct/>
        <w:topLinePunct w:val="0"/>
        <w:autoSpaceDE/>
        <w:autoSpaceDN/>
        <w:bidi w:val="0"/>
        <w:adjustRightInd/>
        <w:snapToGrid/>
        <w:spacing w:after="0" w:line="620" w:lineRule="exact"/>
        <w:ind w:left="0"/>
        <w:textAlignment w:val="auto"/>
        <w:rPr>
          <w:rFonts w:hint="eastAsia" w:ascii="仿宋_GB2312" w:hAnsi="仿宋_GB2312" w:eastAsia="仿宋_GB2312" w:cs="仿宋_GB2312"/>
          <w:sz w:val="32"/>
          <w:szCs w:val="32"/>
          <w:lang w:val="en-US" w:eastAsia="zh-CN"/>
        </w:rPr>
      </w:pPr>
    </w:p>
    <w:p w14:paraId="2B70309F">
      <w:pPr>
        <w:pStyle w:val="2"/>
        <w:keepNext w:val="0"/>
        <w:keepLines w:val="0"/>
        <w:pageBreakBefore w:val="0"/>
        <w:widowControl w:val="0"/>
        <w:kinsoku/>
        <w:wordWrap/>
        <w:overflowPunct/>
        <w:topLinePunct w:val="0"/>
        <w:autoSpaceDE/>
        <w:autoSpaceDN/>
        <w:bidi w:val="0"/>
        <w:adjustRightInd/>
        <w:snapToGrid/>
        <w:spacing w:after="0" w:line="620" w:lineRule="exact"/>
        <w:ind w:left="1598" w:leftChars="304"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color w:val="auto"/>
          <w:sz w:val="32"/>
          <w:szCs w:val="32"/>
          <w:lang w:val="en-US" w:eastAsia="zh-CN"/>
        </w:rPr>
        <w:t>肇庆市“</w:t>
      </w:r>
      <w:r>
        <w:rPr>
          <w:rFonts w:hint="default" w:ascii="Times New Roman" w:hAnsi="Times New Roman" w:eastAsia="仿宋_GB2312" w:cs="Times New Roman"/>
          <w:color w:val="auto"/>
          <w:sz w:val="32"/>
          <w:szCs w:val="32"/>
          <w:lang w:val="en-US" w:eastAsia="zh-CN"/>
        </w:rPr>
        <w:t>血栓弹力图试验</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eastAsia" w:ascii="Times New Roman" w:hAnsi="Times New Roman" w:eastAsia="仿宋_GB2312" w:cs="Times New Roman"/>
          <w:i w:val="0"/>
          <w:caps w:val="0"/>
          <w:color w:val="000000"/>
          <w:spacing w:val="0"/>
          <w:sz w:val="32"/>
          <w:szCs w:val="32"/>
          <w:shd w:val="clear" w:color="auto" w:fill="FFFFFF"/>
          <w:lang w:val="en-US" w:eastAsia="zh-CN"/>
        </w:rPr>
        <w:t>TEG</w:t>
      </w:r>
      <w:r>
        <w:rPr>
          <w:rFonts w:hint="eastAsia"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color w:val="auto"/>
          <w:sz w:val="32"/>
          <w:szCs w:val="32"/>
          <w:lang w:val="en-US" w:eastAsia="zh-CN"/>
        </w:rPr>
        <w:t>”等检验类项目价格表</w:t>
      </w:r>
      <w:r>
        <w:rPr>
          <w:rFonts w:hint="eastAsia" w:ascii="仿宋_GB2312" w:hAnsi="仿宋_GB2312" w:eastAsia="仿宋_GB2312" w:cs="仿宋_GB2312"/>
          <w:sz w:val="32"/>
          <w:szCs w:val="32"/>
          <w:lang w:val="en-US" w:eastAsia="zh-CN"/>
        </w:rPr>
        <w:t xml:space="preserve">                                     </w:t>
      </w:r>
    </w:p>
    <w:p w14:paraId="7263C960">
      <w:pPr>
        <w:pStyle w:val="2"/>
        <w:keepNext w:val="0"/>
        <w:keepLines w:val="0"/>
        <w:pageBreakBefore w:val="0"/>
        <w:widowControl w:val="0"/>
        <w:kinsoku/>
        <w:wordWrap/>
        <w:overflowPunct/>
        <w:topLinePunct w:val="0"/>
        <w:autoSpaceDE/>
        <w:autoSpaceDN/>
        <w:bidi w:val="0"/>
        <w:adjustRightInd/>
        <w:snapToGrid/>
        <w:spacing w:after="0" w:line="620" w:lineRule="exact"/>
        <w:ind w:left="0" w:firstLine="5760" w:firstLineChars="1800"/>
        <w:textAlignment w:val="auto"/>
        <w:rPr>
          <w:rFonts w:hint="eastAsia" w:ascii="仿宋_GB2312" w:hAnsi="仿宋_GB2312" w:eastAsia="仿宋_GB2312" w:cs="仿宋_GB2312"/>
          <w:sz w:val="32"/>
          <w:szCs w:val="32"/>
          <w:lang w:val="en-US" w:eastAsia="zh-CN"/>
        </w:rPr>
      </w:pPr>
    </w:p>
    <w:p w14:paraId="7059EA52">
      <w:pPr>
        <w:pStyle w:val="2"/>
        <w:keepNext w:val="0"/>
        <w:keepLines w:val="0"/>
        <w:pageBreakBefore w:val="0"/>
        <w:widowControl w:val="0"/>
        <w:kinsoku/>
        <w:wordWrap/>
        <w:overflowPunct/>
        <w:topLinePunct w:val="0"/>
        <w:autoSpaceDE/>
        <w:autoSpaceDN/>
        <w:bidi w:val="0"/>
        <w:adjustRightInd/>
        <w:snapToGrid/>
        <w:spacing w:after="0" w:line="62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肇庆市医疗保障局</w:t>
      </w:r>
    </w:p>
    <w:p w14:paraId="7A8D0BB1">
      <w:pPr>
        <w:pStyle w:val="2"/>
        <w:keepNext w:val="0"/>
        <w:keepLines w:val="0"/>
        <w:pageBreakBefore w:val="0"/>
        <w:widowControl w:val="0"/>
        <w:kinsoku/>
        <w:wordWrap/>
        <w:overflowPunct/>
        <w:topLinePunct w:val="0"/>
        <w:autoSpaceDE/>
        <w:autoSpaceDN/>
        <w:bidi w:val="0"/>
        <w:adjustRightInd/>
        <w:snapToGrid/>
        <w:spacing w:after="0" w:line="620" w:lineRule="exact"/>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2024年11月 日</w:t>
      </w:r>
    </w:p>
    <w:p w14:paraId="0CCC6081">
      <w:pPr>
        <w:pStyle w:val="2"/>
        <w:keepNext w:val="0"/>
        <w:keepLines w:val="0"/>
        <w:pageBreakBefore w:val="0"/>
        <w:widowControl w:val="0"/>
        <w:kinsoku/>
        <w:wordWrap/>
        <w:overflowPunct/>
        <w:topLinePunct w:val="0"/>
        <w:autoSpaceDE/>
        <w:autoSpaceDN/>
        <w:bidi w:val="0"/>
        <w:adjustRightInd/>
        <w:snapToGrid/>
        <w:spacing w:after="0" w:line="620" w:lineRule="exact"/>
        <w:ind w:left="0"/>
        <w:textAlignment w:val="auto"/>
        <w:rPr>
          <w:rFonts w:hint="eastAsia" w:ascii="仿宋_GB2312" w:hAnsi="仿宋_GB2312" w:eastAsia="仿宋_GB2312" w:cs="仿宋_GB2312"/>
          <w:sz w:val="32"/>
          <w:szCs w:val="32"/>
          <w:lang w:val="en-US" w:eastAsia="zh-CN"/>
        </w:rPr>
      </w:pPr>
    </w:p>
    <w:p w14:paraId="39C856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BiNjMyNTgxYjY1YWQ2ZTg4NWI1MTZkYmM1YmQifQ=="/>
  </w:docVars>
  <w:rsids>
    <w:rsidRoot w:val="414B1B13"/>
    <w:rsid w:val="414B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Default"/>
    <w:next w:val="1"/>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2024-11-04T08:06:00Z</dcterms:created>
  <dc:creator>WPS_1627115783</dc:creator>
  <cp:lastModifiedBy>WPS_1627115783</cp:lastModifiedBy>
  <dcterms:modified xsi:type="dcterms:W3CDTF">2024-11-04T08:07:13Z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4D0F5C772B9A4BE883E2AAD2DE4538C1_11</vt:lpwstr>
  </property>
</Properties>
</file>