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0"/>
          <w:szCs w:val="40"/>
          <w:lang w:val="en-US" w:eastAsia="zh-CN" w:bidi="ar"/>
        </w:rPr>
        <w:t>浙江省中药饮片质控评价体系（试行）</w:t>
      </w:r>
    </w:p>
    <w:bookmarkEnd w:id="0"/>
    <w:p>
      <w:pPr>
        <w:pStyle w:val="3"/>
        <w:widowControl/>
        <w:jc w:val="center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</w:rPr>
        <w:t>评价体系分值与规则</w:t>
      </w:r>
    </w:p>
    <w:tbl>
      <w:tblPr>
        <w:tblStyle w:val="6"/>
        <w:tblW w:w="13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1"/>
        <w:gridCol w:w="7993"/>
        <w:gridCol w:w="1134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评价维度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评价标准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</w:tc>
        <w:tc>
          <w:tcPr>
            <w:tcW w:w="2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评价规则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维度1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药品基本信息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企业需提供本项规定的药品基本信息。提供此维度全部信息得50分，否则不得分。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7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lang w:val="en-US" w:eastAsia="zh-CN" w:bidi="ar"/>
              </w:rPr>
              <w:t>AAA级： 100分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lang w:val="en-US" w:eastAsia="zh-CN" w:bidi="ar"/>
              </w:rPr>
              <w:t>AA级：80分-90分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  <w:lang w:val="en-US" w:eastAsia="zh-CN" w:bidi="ar"/>
              </w:rPr>
              <w:t>A级：60-70分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维度2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药材道地性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以《道地药材基础数据库》为准，通过药材产地、基原来判别药材道地性。符合道地药材得10分，否则不得分。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维度3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中药材生产优质追溯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药材种植生产过程符合“浙江省中药全链条追溯服务平台规范” 或者药材来自于经延伸检查通过的中药材GAP基地得10分，否则不得分。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维度4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中药材生产可追溯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需提供本项规定的药材种植生产追溯字段信息。提供此维度全部基本追溯信息得10分，否则不得分。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维度5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饮片生产可追溯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企业需提供本项规定的饮片生产追溯字段信息。提供此维度全部信息得10分，否则不得分。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维度6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饮片等级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以《浙江省中药饮片医院验收质控手册》或已备案的企业等级标准经专家组审核认可作为定级依据，相同饮片以《浙江省中药饮片医院验收质控手册》为准。一等品或选货得10分，其他不得分。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7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3"/>
        <w:widowControl/>
        <w:jc w:val="center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</w:rPr>
        <w:t>评价体系采集字段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"/>
        </w:rPr>
        <w:t>维度1：药品基本信息（50分，9个字段）</w:t>
      </w:r>
    </w:p>
    <w:tbl>
      <w:tblPr>
        <w:tblStyle w:val="5"/>
        <w:tblW w:w="140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523"/>
        <w:gridCol w:w="8162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信息字段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1-01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饮片名称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应符合现行版《中华人民共和国药典》或现行版《浙江省中药炮制规范》要求。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1-02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饮片编码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应符合GB/T 31774要求的饮片编码。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1-03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饮片批号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饮片生产企业发货时的饮片生产批号。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1-04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饮片流通企业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饮片流通企业名称及企业统一信用代码。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1-05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饮片生产企业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饮片生产企业名称及企业统一信用代码。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1-06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药材名称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应符合现行版《中华人民共和国药典》或现行版《浙江省中药炮制规范》要求。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1-07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药材生产企业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饮片生产原料药材的生产企业名称及企业统一信用代码。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1-08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质检结果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应符合现行版《中华人民共和国药典》或现行版《浙江省中药炮制规范》对应项下规定要求。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1-09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饮片质检报告</w:t>
            </w:r>
          </w:p>
        </w:tc>
        <w:tc>
          <w:tcPr>
            <w:tcW w:w="8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提供中药饮片质检报告。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  <w:t>支持PDF、JPG格式，大小不超过5M。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2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</w:p>
    <w:p>
      <w:pPr>
        <w:pStyle w:val="2"/>
        <w:spacing w:line="20" w:lineRule="exac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"/>
        </w:rPr>
        <w:t>维度2：药材道地性（10分，4个字段）</w:t>
      </w:r>
    </w:p>
    <w:tbl>
      <w:tblPr>
        <w:tblStyle w:val="5"/>
        <w:tblW w:w="14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523"/>
        <w:gridCol w:w="8143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信息字段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2-01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药材产地地址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地址的文字说明，具体到省、市、县、乡（镇）。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2-02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基地种植面积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基地种植面积。一般可采用亩（1亩≈666.7 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）。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2-03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药材基原名称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中文名称和拉丁学名，应符合现行版《中华人民共和国药典》或现行版《浙江省中药炮制规范》要求。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2-04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物种鉴定证书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药材基原鉴定证书。支持PDF、JPG格式，大小不超过5M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"/>
        </w:rPr>
        <w:t>维度3：中药材生产优质追溯（10分，1个字段）</w:t>
      </w:r>
    </w:p>
    <w:tbl>
      <w:tblPr>
        <w:tblStyle w:val="5"/>
        <w:tblW w:w="14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522"/>
        <w:gridCol w:w="8118"/>
        <w:gridCol w:w="2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信息字段</w:t>
            </w:r>
          </w:p>
        </w:tc>
        <w:tc>
          <w:tcPr>
            <w:tcW w:w="8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3-01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质量管理证明文件</w:t>
            </w:r>
          </w:p>
        </w:tc>
        <w:tc>
          <w:tcPr>
            <w:tcW w:w="8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“浙江省中药全链条追溯服务平台”出具的该批中药材规范追溯证明文件，或者中药材GAP基地证明文件（支持PDF、JPG格式，大小不超过5M）。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2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"/>
        </w:rPr>
        <w:t>维度4：中药材生产可追溯（10分，8个字段）</w:t>
      </w:r>
    </w:p>
    <w:tbl>
      <w:tblPr>
        <w:tblStyle w:val="5"/>
        <w:tblW w:w="141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523"/>
        <w:gridCol w:w="8175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信息字段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4-01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药材生产批号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可追溯药材种植基地管理记录的药材生产批号。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4-02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药材种植方式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一般种植方式（设施种植、非设施种植）、生态种植方式（间作、轮作、间套作、套作、林下种植、仿野生种植、野生抚育、其他），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可附图片或视频（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支持JPG、MP4、AVI格式，图片大小不超过5M，视频大小不超过15M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）。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4-03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种植开始时间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具体到年、月、日。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4-04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播种/移栽完成时间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具体到年、月、日。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4-05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采收完成时间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具体到年、月、日。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4-06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生长年限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指播种或种植起至本次采收的年份。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4-07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加工完成时间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具体到年、月、日。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4-08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加工工艺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文字描述药材加工工艺流程，可附图片或视频（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支持JPG、MP4、AVI格式，图片大小不超过5M，视频大小不超过15M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  <w:t>）。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药材生产企业/饮片生产企业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2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</w:p>
    <w:p>
      <w:pPr>
        <w:pStyle w:val="2"/>
        <w:spacing w:line="20" w:lineRule="exac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"/>
        </w:rPr>
        <w:t>维度5：饮片生产可追溯（10分，8个字段）</w:t>
      </w:r>
    </w:p>
    <w:tbl>
      <w:tblPr>
        <w:tblStyle w:val="5"/>
        <w:tblW w:w="141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523"/>
        <w:gridCol w:w="8175"/>
        <w:gridCol w:w="2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信息字段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5-01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药材入库时间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饮片原料药材采购入库时间。具体到年、月、日。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5-02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药材投料重量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饮片原料药材投料重量。单位：kg、g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5-03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药材质量检验报告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支持PDF、JPG格式，大小不超过5M。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5-04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执行标准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应符合现行版《中华人民共和国药典》或现行版《浙江省中药炮制规范》要求。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5-05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炮制方法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应符合企业饮片生产规程。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5-06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生产重量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饮片生产完成重量。单位：kg、g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5-07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生产完成日期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具体到年、月、日。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5-08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储存条件</w:t>
            </w:r>
          </w:p>
        </w:tc>
        <w:tc>
          <w:tcPr>
            <w:tcW w:w="8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常温库、阴凉库、低温库，平房库、楼房库、立体库。应符合SB/T 10977、SB/T 11094、SB/T 11095或企业标准的要求。</w:t>
            </w:r>
          </w:p>
        </w:tc>
        <w:tc>
          <w:tcPr>
            <w:tcW w:w="22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</w:tbl>
    <w:p>
      <w:pPr>
        <w:jc w:val="left"/>
        <w:rPr>
          <w:rFonts w:hint="default" w:cs="Times New Roman"/>
        </w:rPr>
      </w:pPr>
      <w:r>
        <w:rPr>
          <w:rFonts w:hint="default" w:ascii="Times New Roman" w:hAnsi="Times New Roman" w:cs="Times New Roman"/>
          <w:b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b/>
          <w:color w:val="000000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28"/>
          <w:szCs w:val="28"/>
          <w:lang w:val="en-US" w:eastAsia="zh-CN" w:bidi="ar"/>
        </w:rPr>
        <w:t>维度6：饮片等级（10分，1个字段）</w:t>
      </w:r>
    </w:p>
    <w:tbl>
      <w:tblPr>
        <w:tblStyle w:val="5"/>
        <w:tblW w:w="14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523"/>
        <w:gridCol w:w="8143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信息字段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描述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6-01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饮片等级</w:t>
            </w:r>
          </w:p>
        </w:tc>
        <w:tc>
          <w:tcPr>
            <w:tcW w:w="8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以《浙江省中药饮片医院验收质控手册》或经备案的企业标准等级经专家组审核作为定级依据。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饮片生产企业/ERP</w:t>
            </w:r>
          </w:p>
        </w:tc>
      </w:tr>
    </w:tbl>
    <w:p>
      <w:pPr>
        <w:rPr>
          <w:rFonts w:hint="default" w:ascii="Times New Roman" w:eastAsia="仿宋_GB2312" w:cs="Times New Roman"/>
          <w:i w:val="0"/>
          <w:kern w:val="2"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2098" w:right="1531" w:bottom="1440" w:left="1531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21" w:charSpace="0"/>
        </w:sectPr>
      </w:pPr>
    </w:p>
    <w:p>
      <w:pPr>
        <w:pStyle w:val="4"/>
        <w:keepNext w:val="0"/>
        <w:keepLines w:val="0"/>
        <w:widowControl w:val="0"/>
        <w:suppressLineNumbers w:val="0"/>
        <w:spacing w:before="55" w:beforeAutospacing="0" w:after="0" w:afterAutospacing="0" w:line="372" w:lineRule="auto"/>
        <w:ind w:left="0" w:right="694" w:firstLine="640" w:firstLineChars="200"/>
        <w:jc w:val="both"/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12600" w:firstLineChars="4500"/>
      <w:jc w:val="both"/>
    </w:pPr>
    <w:r>
      <w:rPr>
        <w:rStyle w:val="8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8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8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 xml:space="preserve"> </w:t>
    </w:r>
    <w:r>
      <w:rPr>
        <w:rStyle w:val="8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0" w:firstLineChars="0"/>
      <w:jc w:val="both"/>
    </w:pPr>
    <w:r>
      <w:rPr>
        <w:rStyle w:val="8"/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                                                  </w:t>
    </w:r>
    <w:r>
      <w:rPr>
        <w:rStyle w:val="8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8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8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8"/>
        <w:rFonts w:ascii="宋体"/>
        <w:sz w:val="28"/>
        <w:szCs w:val="28"/>
      </w:rPr>
      <w:t xml:space="preserve"> </w:t>
    </w:r>
    <w:r>
      <w:rPr>
        <w:rStyle w:val="8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C75A6"/>
    <w:rsid w:val="7D6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2024-07-31T02:44:00Z</dcterms:created>
  <dc:creator>xxzx</dc:creator>
  <cp:lastModifiedBy>xxzx</cp:lastModifiedBy>
  <dcterms:modified xsi:type="dcterms:W3CDTF">2024-07-31T02:44:46Z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