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uppressAutoHyphens/>
        <w:spacing w:line="500" w:lineRule="exact"/>
        <w:rPr>
          <w:rFonts w:hint="eastAsia"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附件1</w:t>
      </w:r>
    </w:p>
    <w:p>
      <w:pPr>
        <w:spacing w:line="64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高级评委库申报审核系统操作指南</w:t>
      </w:r>
    </w:p>
    <w:p>
      <w:pPr>
        <w:spacing w:line="640" w:lineRule="exact"/>
        <w:jc w:val="center"/>
        <w:rPr>
          <w:sz w:val="32"/>
          <w:szCs w:val="32"/>
        </w:rPr>
      </w:pPr>
    </w:p>
    <w:p>
      <w:pPr>
        <w:ind w:firstLine="640" w:firstLineChars="20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评委专家申请入库</w:t>
      </w:r>
    </w:p>
    <w:p>
      <w:pPr>
        <w:spacing w:line="58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评委专家申请入库流程：拟入库专家经个人申请——基层单位审核推荐——评委会组建单位审核入库（至“拟入库评委”）</w:t>
      </w:r>
    </w:p>
    <w:p>
      <w:pPr>
        <w:spacing w:line="580" w:lineRule="exact"/>
        <w:ind w:firstLine="640" w:firstLineChars="200"/>
        <w:rPr>
          <w:rFonts w:eastAsia="楷体_GB2312"/>
          <w:sz w:val="32"/>
          <w:szCs w:val="32"/>
        </w:rPr>
      </w:pPr>
      <w:r>
        <w:rPr>
          <w:rFonts w:eastAsia="楷体_GB2312"/>
          <w:sz w:val="32"/>
          <w:szCs w:val="32"/>
          <w:shd w:val="clear" w:color="auto" w:fill="FFFFFF"/>
        </w:rPr>
        <w:t>（一）专家个人填报</w:t>
      </w:r>
    </w:p>
    <w:p>
      <w:pPr>
        <w:ind w:firstLine="640" w:firstLineChars="200"/>
      </w:pPr>
      <w:r>
        <w:rPr>
          <w:rFonts w:eastAsia="仿宋_GB2312"/>
          <w:sz w:val="32"/>
          <w:szCs w:val="32"/>
        </w:rPr>
        <w:t>1.专家（申请入库人员）登录广西专业技术人员（职称）管理服务平台个人版（人才在线：http://www.rczx.com/zc.html）。</w:t>
      </w:r>
    </w:p>
    <w:p>
      <w:pPr>
        <w:pStyle w:val="3"/>
        <w:shd w:val="clear" w:color="auto" w:fill="FFFFFF"/>
        <w:spacing w:before="0" w:beforeAutospacing="0" w:afterAutospacing="0"/>
        <w:ind w:firstLine="280"/>
        <w:rPr>
          <w:rFonts w:hint="eastAsia" w:ascii="微软雅黑" w:eastAsia="微软雅黑" w:cs="微软雅黑"/>
          <w:color w:val="333333"/>
          <w:sz w:val="14"/>
          <w:szCs w:val="14"/>
        </w:rPr>
      </w:pPr>
      <w:r>
        <w:rPr>
          <w:rFonts w:ascii="微软雅黑" w:eastAsia="微软雅黑" w:cs="微软雅黑"/>
          <w:color w:val="333333"/>
          <w:sz w:val="14"/>
          <w:szCs w:val="14"/>
          <w:shd w:val="clear" w:color="auto" w:fill="FFFFFF"/>
        </w:rPr>
        <w:drawing>
          <wp:inline distT="0" distB="0" distL="114300" distR="114300">
            <wp:extent cx="5419725" cy="3419475"/>
            <wp:effectExtent l="0" t="0" r="9525" b="9525"/>
            <wp:docPr id="1" name="图片 1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age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19725" cy="3419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2.点击评委专家入库申请</w:t>
      </w:r>
    </w:p>
    <w:p>
      <w:pPr>
        <w:pStyle w:val="3"/>
        <w:shd w:val="clear" w:color="auto" w:fill="FFFFFF"/>
        <w:spacing w:before="0" w:beforeAutospacing="0" w:afterAutospacing="0"/>
        <w:ind w:firstLine="430"/>
        <w:rPr>
          <w:rFonts w:hint="eastAsia" w:ascii="微软雅黑" w:eastAsia="微软雅黑" w:cs="微软雅黑"/>
          <w:color w:val="333333"/>
          <w:sz w:val="14"/>
          <w:szCs w:val="14"/>
        </w:rPr>
      </w:pPr>
      <w:r>
        <w:rPr>
          <w:rFonts w:ascii="仿宋_GB2312" w:eastAsia="仿宋_GB2312" w:cs="仿宋_GB2312"/>
          <w:color w:val="000000"/>
          <w:sz w:val="21"/>
          <w:szCs w:val="21"/>
          <w:shd w:val="clear" w:color="auto" w:fill="FFFFFF"/>
        </w:rPr>
        <w:drawing>
          <wp:inline distT="0" distB="0" distL="114300" distR="114300">
            <wp:extent cx="5419725" cy="2847975"/>
            <wp:effectExtent l="0" t="0" r="9525" b="9525"/>
            <wp:docPr id="2" name="图片 2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age.pn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19725" cy="284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shd w:val="clear" w:color="auto" w:fill="FFFFFF"/>
        <w:spacing w:before="0" w:beforeAutospacing="0" w:afterAutospacing="0"/>
        <w:rPr>
          <w:rFonts w:hint="eastAsia" w:ascii="微软雅黑" w:eastAsia="微软雅黑" w:cs="微软雅黑"/>
          <w:color w:val="333333"/>
          <w:sz w:val="14"/>
          <w:szCs w:val="14"/>
        </w:rPr>
      </w:pPr>
    </w:p>
    <w:p>
      <w:pPr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3.新增或编辑申报数据</w:t>
      </w:r>
    </w:p>
    <w:p>
      <w:pPr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如果没有申报入评委库数据的，点击“新增”进行填报；处在填写未报送的，点击“编辑”继续填报。</w:t>
      </w:r>
    </w:p>
    <w:p>
      <w:pPr>
        <w:pStyle w:val="3"/>
        <w:shd w:val="clear" w:color="auto" w:fill="FFFFFF"/>
        <w:spacing w:before="0" w:beforeAutospacing="0" w:afterAutospacing="0"/>
        <w:rPr>
          <w:rFonts w:hint="eastAsia" w:ascii="微软雅黑" w:eastAsia="微软雅黑" w:cs="微软雅黑"/>
          <w:color w:val="333333"/>
          <w:sz w:val="14"/>
          <w:szCs w:val="14"/>
        </w:rPr>
      </w:pPr>
      <w:r>
        <w:rPr>
          <w:rFonts w:hint="eastAsia" w:ascii="微软雅黑" w:eastAsia="微软雅黑" w:cs="微软雅黑"/>
          <w:color w:val="333333"/>
          <w:sz w:val="14"/>
          <w:szCs w:val="14"/>
          <w:shd w:val="clear" w:color="auto" w:fill="FFFFFF"/>
        </w:rPr>
        <w:t>      </w:t>
      </w:r>
      <w:r>
        <w:rPr>
          <w:rFonts w:ascii="微软雅黑" w:eastAsia="微软雅黑" w:cs="微软雅黑"/>
          <w:color w:val="333333"/>
          <w:sz w:val="14"/>
          <w:szCs w:val="14"/>
          <w:shd w:val="clear" w:color="auto" w:fill="FFFFFF"/>
        </w:rPr>
        <w:drawing>
          <wp:inline distT="0" distB="0" distL="114300" distR="114300">
            <wp:extent cx="5628640" cy="1905000"/>
            <wp:effectExtent l="0" t="0" r="10160" b="0"/>
            <wp:docPr id="9" name="图片 3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3" descr="image.pn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2864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shd w:val="clear" w:color="auto" w:fill="FFFFFF"/>
        <w:spacing w:before="0" w:beforeAutospacing="0" w:afterAutospacing="0"/>
        <w:ind w:firstLine="280"/>
        <w:rPr>
          <w:rFonts w:hint="eastAsia" w:ascii="微软雅黑" w:eastAsia="微软雅黑" w:cs="微软雅黑"/>
          <w:color w:val="333333"/>
          <w:sz w:val="14"/>
          <w:szCs w:val="14"/>
        </w:rPr>
      </w:pPr>
      <w:r>
        <w:rPr>
          <w:rFonts w:hint="eastAsia" w:ascii="微软雅黑" w:eastAsia="微软雅黑" w:cs="微软雅黑"/>
          <w:color w:val="333333"/>
          <w:sz w:val="14"/>
          <w:szCs w:val="14"/>
          <w:shd w:val="clear" w:color="auto" w:fill="FFFFFF"/>
        </w:rPr>
        <w:t> </w:t>
      </w:r>
    </w:p>
    <w:p>
      <w:pPr>
        <w:ind w:firstLine="640" w:firstLineChars="200"/>
        <w:rPr>
          <w:rFonts w:hint="eastAsia" w:eastAsia="仿宋_GB2312"/>
          <w:spacing w:val="4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评</w:t>
      </w:r>
      <w:r>
        <w:rPr>
          <w:rFonts w:hint="eastAsia" w:eastAsia="仿宋_GB2312"/>
          <w:spacing w:val="4"/>
          <w:sz w:val="32"/>
          <w:szCs w:val="32"/>
        </w:rPr>
        <w:t>委专家分别在“基本信息”、“基本情况”、“工作经历”、“其他材料”等菜单项目进行填写、保存。填写完毕后报送至工作单位。</w:t>
      </w:r>
    </w:p>
    <w:p>
      <w:pPr>
        <w:pStyle w:val="3"/>
        <w:shd w:val="clear" w:color="auto" w:fill="FFFFFF"/>
        <w:spacing w:before="0" w:beforeAutospacing="0" w:afterAutospacing="0"/>
        <w:rPr>
          <w:rFonts w:hint="eastAsia" w:ascii="微软雅黑" w:eastAsia="微软雅黑" w:cs="微软雅黑"/>
          <w:color w:val="333333"/>
          <w:sz w:val="14"/>
          <w:szCs w:val="14"/>
        </w:rPr>
      </w:pPr>
      <w:r>
        <w:rPr>
          <w:rFonts w:ascii="微软雅黑" w:eastAsia="微软雅黑" w:cs="微软雅黑"/>
          <w:color w:val="333333"/>
          <w:sz w:val="14"/>
          <w:szCs w:val="14"/>
          <w:shd w:val="clear" w:color="auto" w:fill="FFFFFF"/>
        </w:rPr>
        <w:drawing>
          <wp:inline distT="0" distB="0" distL="114300" distR="114300">
            <wp:extent cx="5848350" cy="3076575"/>
            <wp:effectExtent l="0" t="0" r="0" b="9525"/>
            <wp:docPr id="10" name="图片 4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4" descr="image.pn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848350" cy="3076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shd w:val="clear" w:color="auto" w:fill="FFFFFF"/>
        <w:spacing w:before="0" w:beforeAutospacing="0" w:afterAutospacing="0"/>
        <w:rPr>
          <w:rFonts w:hint="eastAsia" w:ascii="微软雅黑" w:eastAsia="微软雅黑" w:cs="微软雅黑"/>
          <w:color w:val="333333"/>
          <w:sz w:val="14"/>
          <w:szCs w:val="14"/>
        </w:rPr>
      </w:pPr>
      <w:r>
        <w:rPr>
          <w:rFonts w:ascii="微软雅黑" w:eastAsia="微软雅黑" w:cs="微软雅黑"/>
          <w:color w:val="333333"/>
          <w:sz w:val="14"/>
          <w:szCs w:val="14"/>
          <w:shd w:val="clear" w:color="auto" w:fill="FFFFFF"/>
        </w:rPr>
        <w:drawing>
          <wp:inline distT="0" distB="0" distL="114300" distR="114300">
            <wp:extent cx="5838825" cy="2981325"/>
            <wp:effectExtent l="0" t="0" r="9525" b="9525"/>
            <wp:docPr id="8" name="图片 5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5" descr="image.pn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838825" cy="2981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shd w:val="clear" w:color="auto" w:fill="FFFFFF"/>
        <w:spacing w:before="0" w:beforeAutospacing="0" w:afterAutospacing="0"/>
        <w:rPr>
          <w:rFonts w:hint="eastAsia" w:ascii="微软雅黑" w:eastAsia="微软雅黑" w:cs="微软雅黑"/>
          <w:color w:val="333333"/>
          <w:sz w:val="14"/>
          <w:szCs w:val="14"/>
        </w:rPr>
      </w:pPr>
      <w:r>
        <w:rPr>
          <w:rFonts w:ascii="微软雅黑" w:eastAsia="微软雅黑" w:cs="微软雅黑"/>
          <w:color w:val="333333"/>
          <w:sz w:val="14"/>
          <w:szCs w:val="14"/>
          <w:shd w:val="clear" w:color="auto" w:fill="FFFFFF"/>
        </w:rPr>
        <w:drawing>
          <wp:inline distT="0" distB="0" distL="114300" distR="114300">
            <wp:extent cx="6019800" cy="3371850"/>
            <wp:effectExtent l="0" t="0" r="0" b="0"/>
            <wp:docPr id="3" name="图片 6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6" descr="image.png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019800" cy="337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shd w:val="clear" w:color="auto" w:fill="FFFFFF"/>
        <w:spacing w:before="0" w:beforeAutospacing="0" w:afterAutospacing="0"/>
        <w:rPr>
          <w:rFonts w:hint="eastAsia" w:ascii="微软雅黑" w:eastAsia="微软雅黑" w:cs="微软雅黑"/>
          <w:color w:val="333333"/>
          <w:sz w:val="14"/>
          <w:szCs w:val="14"/>
        </w:rPr>
      </w:pPr>
      <w:r>
        <w:rPr>
          <w:rFonts w:ascii="微软雅黑" w:eastAsia="微软雅黑" w:cs="微软雅黑"/>
          <w:color w:val="333333"/>
          <w:sz w:val="14"/>
          <w:szCs w:val="14"/>
          <w:shd w:val="clear" w:color="auto" w:fill="FFFFFF"/>
        </w:rPr>
        <w:drawing>
          <wp:inline distT="0" distB="0" distL="114300" distR="114300">
            <wp:extent cx="6047740" cy="3143250"/>
            <wp:effectExtent l="0" t="0" r="10160" b="0"/>
            <wp:docPr id="4" name="图片 7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7" descr="image.png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047740" cy="314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shd w:val="clear" w:color="auto" w:fill="FFFFFF"/>
        <w:spacing w:before="0" w:beforeAutospacing="0" w:afterAutospacing="0"/>
        <w:ind w:firstLine="430"/>
        <w:rPr>
          <w:rFonts w:hint="eastAsia" w:ascii="微软雅黑" w:eastAsia="微软雅黑" w:cs="微软雅黑"/>
          <w:color w:val="333333"/>
          <w:sz w:val="14"/>
          <w:szCs w:val="14"/>
        </w:rPr>
      </w:pPr>
      <w:r>
        <w:rPr>
          <w:rFonts w:hint="eastAsia" w:ascii="楷体" w:eastAsia="楷体" w:cs="楷体"/>
          <w:color w:val="333333"/>
          <w:sz w:val="21"/>
          <w:szCs w:val="21"/>
          <w:shd w:val="clear" w:color="auto" w:fill="FFFFFF"/>
        </w:rPr>
        <w:t> </w:t>
      </w:r>
    </w:p>
    <w:p>
      <w:pPr>
        <w:spacing w:line="580" w:lineRule="exact"/>
        <w:ind w:firstLine="640" w:firstLineChars="200"/>
        <w:rPr>
          <w:rFonts w:hint="eastAsia" w:ascii="楷体_GB2312" w:eastAsia="楷体_GB2312" w:cs="楷体"/>
          <w:sz w:val="32"/>
          <w:szCs w:val="32"/>
          <w:shd w:val="clear" w:color="auto" w:fill="FFFFFF"/>
        </w:rPr>
      </w:pPr>
      <w:r>
        <w:rPr>
          <w:rFonts w:hint="eastAsia" w:ascii="楷体_GB2312" w:eastAsia="楷体_GB2312" w:cs="楷体"/>
          <w:sz w:val="32"/>
          <w:szCs w:val="32"/>
          <w:shd w:val="clear" w:color="auto" w:fill="FFFFFF"/>
        </w:rPr>
        <w:t>（二）工作单位审核推荐</w:t>
      </w:r>
    </w:p>
    <w:p>
      <w:pPr>
        <w:ind w:firstLine="640" w:firstLineChars="200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审核申请入库人员所填材料，核实无误后直接报送至“广西壮族自治区药品监督管理局职称改革工作领导小组办公室”。</w:t>
      </w:r>
    </w:p>
    <w:p>
      <w:pPr>
        <w:pStyle w:val="3"/>
        <w:shd w:val="clear" w:color="auto" w:fill="FFFFFF"/>
        <w:spacing w:before="0" w:beforeAutospacing="0" w:afterAutospacing="0"/>
        <w:rPr>
          <w:rFonts w:hint="eastAsia" w:ascii="微软雅黑" w:eastAsia="微软雅黑" w:cs="微软雅黑"/>
          <w:color w:val="333333"/>
          <w:sz w:val="14"/>
          <w:szCs w:val="14"/>
        </w:rPr>
      </w:pPr>
      <w:r>
        <w:rPr>
          <w:rFonts w:ascii="微软雅黑" w:eastAsia="微软雅黑" w:cs="微软雅黑"/>
          <w:color w:val="333333"/>
          <w:sz w:val="14"/>
          <w:szCs w:val="14"/>
          <w:shd w:val="clear" w:color="auto" w:fill="FFFFFF"/>
        </w:rPr>
        <w:drawing>
          <wp:inline distT="0" distB="0" distL="114300" distR="114300">
            <wp:extent cx="5971540" cy="2286000"/>
            <wp:effectExtent l="0" t="0" r="10160" b="0"/>
            <wp:docPr id="5" name="图片 8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8" descr="image.png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71540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shd w:val="clear" w:color="auto" w:fill="FFFFFF"/>
        <w:spacing w:before="0" w:beforeAutospacing="0" w:afterAutospacing="0"/>
        <w:rPr>
          <w:rFonts w:hint="eastAsia" w:ascii="微软雅黑" w:eastAsia="微软雅黑" w:cs="微软雅黑"/>
          <w:color w:val="333333"/>
          <w:sz w:val="14"/>
          <w:szCs w:val="14"/>
        </w:rPr>
      </w:pPr>
      <w:r>
        <w:rPr>
          <w:rFonts w:ascii="微软雅黑" w:eastAsia="微软雅黑" w:cs="微软雅黑"/>
          <w:color w:val="333333"/>
          <w:sz w:val="14"/>
          <w:szCs w:val="14"/>
          <w:shd w:val="clear" w:color="auto" w:fill="FFFFFF"/>
        </w:rPr>
        <w:drawing>
          <wp:inline distT="0" distB="0" distL="114300" distR="114300">
            <wp:extent cx="5657215" cy="3361690"/>
            <wp:effectExtent l="0" t="0" r="635" b="10160"/>
            <wp:docPr id="6" name="图片 9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9" descr="image.png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657215" cy="3361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shd w:val="clear" w:color="auto" w:fill="FFFFFF"/>
        <w:spacing w:before="0" w:beforeAutospacing="0" w:afterAutospacing="0"/>
        <w:rPr>
          <w:rFonts w:hint="eastAsia" w:ascii="微软雅黑" w:eastAsia="微软雅黑" w:cs="微软雅黑"/>
          <w:color w:val="333333"/>
          <w:sz w:val="14"/>
          <w:szCs w:val="14"/>
        </w:rPr>
      </w:pPr>
      <w:r>
        <w:rPr>
          <w:rFonts w:ascii="微软雅黑" w:eastAsia="微软雅黑" w:cs="微软雅黑"/>
          <w:color w:val="333333"/>
          <w:sz w:val="14"/>
          <w:szCs w:val="14"/>
          <w:shd w:val="clear" w:color="auto" w:fill="FFFFFF"/>
        </w:rPr>
        <w:drawing>
          <wp:inline distT="0" distB="0" distL="114300" distR="114300">
            <wp:extent cx="5657215" cy="1790700"/>
            <wp:effectExtent l="0" t="0" r="635" b="0"/>
            <wp:docPr id="7" name="图片 10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0" descr="image.png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657215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shd w:val="clear" w:color="auto" w:fill="FFFFFF"/>
        <w:spacing w:before="0" w:beforeAutospacing="0" w:afterAutospacing="0"/>
        <w:ind w:firstLine="280"/>
        <w:rPr>
          <w:rFonts w:hint="eastAsia" w:ascii="微软雅黑" w:eastAsia="微软雅黑" w:cs="微软雅黑"/>
          <w:color w:val="333333"/>
          <w:sz w:val="14"/>
          <w:szCs w:val="14"/>
        </w:rPr>
      </w:pPr>
      <w:r>
        <w:rPr>
          <w:rFonts w:hint="eastAsia" w:ascii="微软雅黑" w:eastAsia="微软雅黑" w:cs="微软雅黑"/>
          <w:color w:val="333333"/>
          <w:sz w:val="14"/>
          <w:szCs w:val="14"/>
          <w:shd w:val="clear" w:color="auto" w:fill="FFFFFF"/>
        </w:rPr>
        <w:t> 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JjYTExNjZkZTdmYTczNWEwZTM0OTViZWIzN2QxYjAifQ=="/>
  </w:docVars>
  <w:rsids>
    <w:rsidRoot w:val="5A761803"/>
    <w:rsid w:val="5A761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Normal (Web)"/>
    <w:basedOn w:val="1"/>
    <w:next w:val="2"/>
    <w:uiPriority w:val="0"/>
    <w:pPr>
      <w:widowControl/>
      <w:spacing w:before="100" w:beforeAutospacing="1" w:after="100" w:afterAutospacing="1"/>
      <w:jc w:val="left"/>
    </w:pPr>
    <w:rPr>
      <w:rFonts w:ascii="宋体"/>
      <w:kern w:val="0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2024-07-12T02:21:00Z</dcterms:created>
  <dc:creator>WPS_1652952455</dc:creator>
  <cp:lastModifiedBy>WPS_1652952455</cp:lastModifiedBy>
  <dcterms:modified xsi:type="dcterms:W3CDTF">2024-07-12T02:22:25Z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194855B497004DD090E68DB5CDEB42BA_11</vt:lpwstr>
  </property>
</Properties>
</file>