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10" w:lineRule="atLeas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宋体" w:hAnsi="宋体" w:eastAsia="宋体" w:cs="宋体"/>
          <w:b w:val="0"/>
          <w:bCs w:val="0"/>
          <w:caps w:val="0"/>
          <w:kern w:val="21"/>
          <w:sz w:val="24"/>
          <w:szCs w:val="24"/>
        </w:rPr>
      </w:pPr>
      <w:r>
        <w:rPr>
          <w:rFonts w:hint="eastAsia" w:ascii="宋体" w:hAnsi="宋体" w:eastAsia="宋体" w:cs="宋体"/>
          <w:b w:val="0"/>
          <w:bCs w:val="0"/>
          <w:caps w:val="0"/>
          <w:kern w:val="21"/>
          <w:sz w:val="24"/>
          <w:szCs w:val="24"/>
        </w:rPr>
        <w:t>附件</w:t>
      </w:r>
      <w:bookmarkStart w:id="0" w:name="_GoBack"/>
      <w:bookmarkEnd w:id="0"/>
    </w:p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0" w:lineRule="atLeas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宋体" w:hAnsi="宋体" w:eastAsia="宋体" w:cs="宋体"/>
          <w:b w:val="0"/>
          <w:bCs w:val="0"/>
          <w:caps w:val="0"/>
          <w:kern w:val="21"/>
          <w:sz w:val="36"/>
          <w:szCs w:val="36"/>
        </w:rPr>
      </w:pPr>
      <w:r>
        <w:rPr>
          <w:rFonts w:hint="eastAsia" w:ascii="宋体" w:hAnsi="宋体" w:eastAsia="宋体" w:cs="宋体"/>
          <w:b w:val="0"/>
          <w:bCs w:val="0"/>
          <w:caps w:val="0"/>
          <w:kern w:val="21"/>
          <w:sz w:val="36"/>
          <w:szCs w:val="36"/>
        </w:rPr>
        <w:t>开展健康影响评估的政策参考</w:t>
      </w:r>
    </w:p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57" w:afterLines="50" w:line="0" w:lineRule="atLeas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宋体" w:hAnsi="宋体" w:eastAsia="宋体" w:cs="宋体"/>
          <w:b w:val="0"/>
          <w:bCs w:val="0"/>
          <w:caps w:val="0"/>
          <w:kern w:val="21"/>
          <w:sz w:val="36"/>
          <w:szCs w:val="36"/>
        </w:rPr>
      </w:pPr>
      <w:r>
        <w:rPr>
          <w:rFonts w:hint="eastAsia" w:ascii="宋体" w:hAnsi="宋体" w:eastAsia="宋体" w:cs="宋体"/>
          <w:b w:val="0"/>
          <w:bCs w:val="0"/>
          <w:caps w:val="0"/>
          <w:kern w:val="21"/>
          <w:sz w:val="36"/>
          <w:szCs w:val="36"/>
        </w:rPr>
        <w:t>范围清单（2024版）</w:t>
      </w:r>
    </w:p>
    <w:tbl>
      <w:tblPr>
        <w:tblStyle w:val="2"/>
        <w:tblW w:w="4974" w:type="pct"/>
        <w:jc w:val="center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2" w:space="0"/>
          <w:insideV w:val="single" w:color="auto" w:sz="2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1997"/>
        <w:gridCol w:w="5263"/>
        <w:gridCol w:w="1616"/>
      </w:tblGrid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tblHeader/>
          <w:jc w:val="center"/>
        </w:trPr>
        <w:tc>
          <w:tcPr>
            <w:tcW w:w="1125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部门</w:t>
            </w:r>
          </w:p>
        </w:tc>
        <w:tc>
          <w:tcPr>
            <w:tcW w:w="2964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涉及健康相关因素的政策文件范围</w:t>
            </w:r>
          </w:p>
        </w:tc>
        <w:tc>
          <w:tcPr>
            <w:tcW w:w="910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相应健康问题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5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市发展改革委</w:t>
            </w:r>
          </w:p>
        </w:tc>
        <w:tc>
          <w:tcPr>
            <w:tcW w:w="2964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</w:rPr>
              <w:t>关于促进健康产业发展的</w:t>
            </w: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eastAsia="zh-CN"/>
              </w:rPr>
              <w:t>规划或规范性文件</w:t>
            </w:r>
          </w:p>
        </w:tc>
        <w:tc>
          <w:tcPr>
            <w:tcW w:w="910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健康产业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5" w:type="pct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市教育局</w:t>
            </w:r>
          </w:p>
        </w:tc>
        <w:tc>
          <w:tcPr>
            <w:tcW w:w="2964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关于提高学生健康素养和身心素养的</w:t>
            </w: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eastAsia="zh-CN"/>
              </w:rPr>
              <w:t>规范性文件</w:t>
            </w:r>
          </w:p>
        </w:tc>
        <w:tc>
          <w:tcPr>
            <w:tcW w:w="910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健康素养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5" w:type="pct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</w:rPr>
            </w:pPr>
          </w:p>
        </w:tc>
        <w:tc>
          <w:tcPr>
            <w:tcW w:w="2964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</w:rPr>
              <w:t>关于改善学校卫生环境、开展健康促进学校建设的规范性文件</w:t>
            </w:r>
          </w:p>
        </w:tc>
        <w:tc>
          <w:tcPr>
            <w:tcW w:w="910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</w:rPr>
              <w:t>健康环境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5" w:type="pct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</w:rPr>
            </w:pPr>
          </w:p>
        </w:tc>
        <w:tc>
          <w:tcPr>
            <w:tcW w:w="2964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</w:rPr>
              <w:t>关于加强学校疾病预防控制的规范性文件</w:t>
            </w:r>
          </w:p>
        </w:tc>
        <w:tc>
          <w:tcPr>
            <w:tcW w:w="910" w:type="pct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</w:rPr>
              <w:t>健康环境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5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市科技创新局</w:t>
            </w:r>
          </w:p>
        </w:tc>
        <w:tc>
          <w:tcPr>
            <w:tcW w:w="2964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关于推动健康领域科技创新的规范性文件</w:t>
            </w:r>
          </w:p>
        </w:tc>
        <w:tc>
          <w:tcPr>
            <w:tcW w:w="910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健康资源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5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市工业和信息化局</w:t>
            </w:r>
          </w:p>
        </w:tc>
        <w:tc>
          <w:tcPr>
            <w:tcW w:w="2964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关于协助推动健康产业发展的规范性文件</w:t>
            </w:r>
          </w:p>
        </w:tc>
        <w:tc>
          <w:tcPr>
            <w:tcW w:w="910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健康产业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5" w:type="pct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市公安局</w:t>
            </w:r>
          </w:p>
        </w:tc>
        <w:tc>
          <w:tcPr>
            <w:tcW w:w="2964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关于加强维护社会治安、减少犯罪的</w:t>
            </w: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eastAsia="zh-CN"/>
              </w:rPr>
              <w:t>规范性文件</w:t>
            </w:r>
          </w:p>
        </w:tc>
        <w:tc>
          <w:tcPr>
            <w:tcW w:w="910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社会环境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5" w:type="pct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</w:rPr>
            </w:pPr>
          </w:p>
        </w:tc>
        <w:tc>
          <w:tcPr>
            <w:tcW w:w="2964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</w:rPr>
              <w:t>关于加强交</w:t>
            </w: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eastAsia="zh-CN"/>
              </w:rPr>
              <w:t>通秩序</w:t>
            </w: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</w:rPr>
              <w:t>管理、维护交通安全的规范性文件</w:t>
            </w:r>
          </w:p>
        </w:tc>
        <w:tc>
          <w:tcPr>
            <w:tcW w:w="910" w:type="pct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社会环境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5" w:type="pct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市民政局</w:t>
            </w:r>
          </w:p>
        </w:tc>
        <w:tc>
          <w:tcPr>
            <w:tcW w:w="2964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关于完善社会救助体系的规范性文件</w:t>
            </w:r>
          </w:p>
        </w:tc>
        <w:tc>
          <w:tcPr>
            <w:tcW w:w="910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社会救助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5" w:type="pct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</w:rPr>
            </w:pPr>
          </w:p>
        </w:tc>
        <w:tc>
          <w:tcPr>
            <w:tcW w:w="2964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</w:rPr>
              <w:t>关于加强养老服务建设的规范性文件</w:t>
            </w:r>
          </w:p>
        </w:tc>
        <w:tc>
          <w:tcPr>
            <w:tcW w:w="910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</w:rPr>
              <w:t>社区服务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5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市司法局</w:t>
            </w:r>
          </w:p>
        </w:tc>
        <w:tc>
          <w:tcPr>
            <w:tcW w:w="2964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</w:rPr>
              <w:t>关于组织、指导对刑满释放人员的安置帮教工作的规范性文件</w:t>
            </w:r>
          </w:p>
        </w:tc>
        <w:tc>
          <w:tcPr>
            <w:tcW w:w="910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</w:rPr>
              <w:t>特殊人群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5" w:type="pct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</w:rPr>
              <w:t>市人力资源保障局</w:t>
            </w:r>
          </w:p>
        </w:tc>
        <w:tc>
          <w:tcPr>
            <w:tcW w:w="2964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涉及养老、工伤等保险水平的规范性文件</w:t>
            </w:r>
          </w:p>
        </w:tc>
        <w:tc>
          <w:tcPr>
            <w:tcW w:w="910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社会保障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5" w:type="pct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964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涉及将健康列入新职工干部培训内容和落实体检的规范性文件</w:t>
            </w:r>
          </w:p>
        </w:tc>
        <w:tc>
          <w:tcPr>
            <w:tcW w:w="910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健康人群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5" w:type="pct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</w:rPr>
              <w:t>市规划和自然资源局</w:t>
            </w:r>
          </w:p>
        </w:tc>
        <w:tc>
          <w:tcPr>
            <w:tcW w:w="2964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关于将健康元素融入城市建设的国土空间规划</w:t>
            </w:r>
          </w:p>
        </w:tc>
        <w:tc>
          <w:tcPr>
            <w:tcW w:w="910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健康环境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5" w:type="pct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964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关于加强地质环境保护的规范性文件</w:t>
            </w:r>
          </w:p>
        </w:tc>
        <w:tc>
          <w:tcPr>
            <w:tcW w:w="910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健康环境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</w:pPr>
    </w:p>
    <w:tbl>
      <w:tblPr>
        <w:tblStyle w:val="2"/>
        <w:tblW w:w="4986" w:type="pct"/>
        <w:jc w:val="center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2" w:space="0"/>
          <w:insideV w:val="single" w:color="auto" w:sz="2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2001"/>
        <w:gridCol w:w="5278"/>
        <w:gridCol w:w="1618"/>
      </w:tblGrid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4" w:type="pct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市生态环境局</w:t>
            </w:r>
          </w:p>
        </w:tc>
        <w:tc>
          <w:tcPr>
            <w:tcW w:w="2965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关于促进环境健康管理的相关规划</w:t>
            </w:r>
          </w:p>
        </w:tc>
        <w:tc>
          <w:tcPr>
            <w:tcW w:w="909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健康环境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4" w:type="pct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965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关于加强生态环境健康管理的规范性文件</w:t>
            </w:r>
          </w:p>
        </w:tc>
        <w:tc>
          <w:tcPr>
            <w:tcW w:w="909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健康环境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4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</w:rPr>
              <w:t>市住房建设局</w:t>
            </w:r>
          </w:p>
        </w:tc>
        <w:tc>
          <w:tcPr>
            <w:tcW w:w="2965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涉及在施工过程中加强环境、健康保护的规范性文件</w:t>
            </w:r>
          </w:p>
        </w:tc>
        <w:tc>
          <w:tcPr>
            <w:tcW w:w="909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健康环境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4" w:type="pct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市交通运输局</w:t>
            </w:r>
          </w:p>
        </w:tc>
        <w:tc>
          <w:tcPr>
            <w:tcW w:w="2965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关于发展公共交通、方便群众出行的</w:t>
            </w: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eastAsia="zh-CN"/>
              </w:rPr>
              <w:t>规范性文件</w:t>
            </w:r>
          </w:p>
        </w:tc>
        <w:tc>
          <w:tcPr>
            <w:tcW w:w="909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健康环境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4" w:type="pct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965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关于加强交通工具及车站卫生环境建设和无烟环境建设的</w:t>
            </w: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eastAsia="zh-CN"/>
              </w:rPr>
              <w:t>规范性文件</w:t>
            </w:r>
          </w:p>
        </w:tc>
        <w:tc>
          <w:tcPr>
            <w:tcW w:w="909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健康环境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4" w:type="pct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965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关于在道路设计和施工中加强环境、健康保护的</w:t>
            </w: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eastAsia="zh-CN"/>
              </w:rPr>
              <w:t>规范性文件</w:t>
            </w:r>
          </w:p>
        </w:tc>
        <w:tc>
          <w:tcPr>
            <w:tcW w:w="909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健康环境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4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市水务局</w:t>
            </w:r>
          </w:p>
        </w:tc>
        <w:tc>
          <w:tcPr>
            <w:tcW w:w="2965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关于加强安全饮用水管理的</w:t>
            </w: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eastAsia="zh-CN"/>
              </w:rPr>
              <w:t>规范性文件</w:t>
            </w:r>
          </w:p>
        </w:tc>
        <w:tc>
          <w:tcPr>
            <w:tcW w:w="909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供水安全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4" w:type="pct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市文化广电旅游体育局</w:t>
            </w:r>
          </w:p>
        </w:tc>
        <w:tc>
          <w:tcPr>
            <w:tcW w:w="2965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涉及加大健康政策和健康知识宣传力度、营造健康文化氛围的规范性文件</w:t>
            </w:r>
          </w:p>
        </w:tc>
        <w:tc>
          <w:tcPr>
            <w:tcW w:w="909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健康文化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4" w:type="pct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965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关于加强A级旅游景点环境卫生整治、控烟管理的规范性文件</w:t>
            </w:r>
          </w:p>
        </w:tc>
        <w:tc>
          <w:tcPr>
            <w:tcW w:w="909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健康环境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4" w:type="pct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965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关于A级旅游景点紧急援助的规范性文件</w:t>
            </w:r>
          </w:p>
        </w:tc>
        <w:tc>
          <w:tcPr>
            <w:tcW w:w="909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减少伤害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4" w:type="pct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965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关于星级饭店健康促进工作的规范性文件</w:t>
            </w:r>
          </w:p>
        </w:tc>
        <w:tc>
          <w:tcPr>
            <w:tcW w:w="909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健康环境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4" w:type="pct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965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关于推动全民体育健身活动的规范性文件</w:t>
            </w:r>
          </w:p>
        </w:tc>
        <w:tc>
          <w:tcPr>
            <w:tcW w:w="909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健康人群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4" w:type="pct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市市场监管局</w:t>
            </w:r>
          </w:p>
        </w:tc>
        <w:tc>
          <w:tcPr>
            <w:tcW w:w="2965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关于保障重要农产品供应安全的规范性文件</w:t>
            </w:r>
          </w:p>
        </w:tc>
        <w:tc>
          <w:tcPr>
            <w:tcW w:w="909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食品安全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4" w:type="pct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965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关于加强食品生产加工小作坊备案管理的规范性文件</w:t>
            </w:r>
          </w:p>
        </w:tc>
        <w:tc>
          <w:tcPr>
            <w:tcW w:w="909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食品安全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4" w:type="pct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965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关于小餐饮许可审查管理的规范性文件</w:t>
            </w:r>
          </w:p>
        </w:tc>
        <w:tc>
          <w:tcPr>
            <w:tcW w:w="909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食品安全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4" w:type="pct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965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关于健康相关产品（如药品、医疗器械、化妆品）和服务监督管理的规范性文件</w:t>
            </w:r>
          </w:p>
        </w:tc>
        <w:tc>
          <w:tcPr>
            <w:tcW w:w="909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健康资源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4" w:type="pct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965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关于特种设备运营维护管理的规范性文件</w:t>
            </w:r>
          </w:p>
        </w:tc>
        <w:tc>
          <w:tcPr>
            <w:tcW w:w="909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健康环境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4" w:type="pct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965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关于涉及医疗、药物、保健、健康管理等商业机构（如药店、诊所、养生馆、健康管理公司）工商注册管理的规范性文件</w:t>
            </w:r>
          </w:p>
        </w:tc>
        <w:tc>
          <w:tcPr>
            <w:tcW w:w="909" w:type="pct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健康环境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4" w:type="pct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965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涉及医疗、药物、保健、健康管理类的商业广告审批许可管理的规范性文件</w:t>
            </w:r>
          </w:p>
        </w:tc>
        <w:tc>
          <w:tcPr>
            <w:tcW w:w="909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健康文化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4" w:type="pct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市应急管理局</w:t>
            </w:r>
          </w:p>
        </w:tc>
        <w:tc>
          <w:tcPr>
            <w:tcW w:w="2965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关于提高安全生产水平、防范安全事故的规范性文件</w:t>
            </w:r>
          </w:p>
        </w:tc>
        <w:tc>
          <w:tcPr>
            <w:tcW w:w="909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健康环境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4" w:type="pct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965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关于安全生产事故应急预案的规范性文件</w:t>
            </w:r>
          </w:p>
        </w:tc>
        <w:tc>
          <w:tcPr>
            <w:tcW w:w="909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减少伤害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4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市医保局</w:t>
            </w:r>
          </w:p>
        </w:tc>
        <w:tc>
          <w:tcPr>
            <w:tcW w:w="2965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关于待遇保障、医保支付等医疗保障的规范性文件</w:t>
            </w:r>
          </w:p>
        </w:tc>
        <w:tc>
          <w:tcPr>
            <w:tcW w:w="909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社会保障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4" w:type="pct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市城管和综合执法局</w:t>
            </w:r>
          </w:p>
        </w:tc>
        <w:tc>
          <w:tcPr>
            <w:tcW w:w="2965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关于开展城市环境综合治理、加强市容管理的规范性文件</w:t>
            </w:r>
          </w:p>
        </w:tc>
        <w:tc>
          <w:tcPr>
            <w:tcW w:w="909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健康环境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4" w:type="pct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965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关于加强园林绿化、环境卫生的规范性文件</w:t>
            </w:r>
          </w:p>
        </w:tc>
        <w:tc>
          <w:tcPr>
            <w:tcW w:w="909" w:type="pct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健康环境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340" w:hRule="atLeast"/>
          <w:jc w:val="center"/>
        </w:trPr>
        <w:tc>
          <w:tcPr>
            <w:tcW w:w="1124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  <w:lang w:val="en-US" w:eastAsia="zh-CN" w:bidi="ar-SA"/>
              </w:rPr>
              <w:t>市口岸办</w:t>
            </w:r>
          </w:p>
        </w:tc>
        <w:tc>
          <w:tcPr>
            <w:tcW w:w="2965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10" w:leftChars="5" w:right="10" w:rightChars="5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</w:rPr>
              <w:t>关于完善传染病防控、加强检验检疫管理的规范性文件</w:t>
            </w:r>
          </w:p>
        </w:tc>
        <w:tc>
          <w:tcPr>
            <w:tcW w:w="909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3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1"/>
                <w:sz w:val="21"/>
                <w:szCs w:val="21"/>
              </w:rPr>
              <w:t>健康环境</w:t>
            </w:r>
          </w:p>
        </w:tc>
      </w:tr>
    </w:tbl>
    <w:p/>
    <w:sectPr>
      <w:pgSz w:w="11906" w:h="16838"/>
      <w:pgMar w:top="2268" w:right="1417" w:bottom="2268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ZiMTA0ZGFlNzI0NmI0N2FiNGI1MzFhYTlmMDJhN2QifQ=="/>
  </w:docVars>
  <w:rsids>
    <w:rsidRoot w:val="72E8194B"/>
    <w:rsid w:val="72E819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autoRedefine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_Style 1"/>
    <w:uiPriority w:val="0"/>
    <w:pPr>
      <w:widowControl w:val="0"/>
      <w:tabs>
        <w:tab w:val="left" w:pos="426"/>
      </w:tabs>
      <w:spacing w:line="560" w:lineRule="exact"/>
      <w:ind w:firstLine="420" w:firstLineChars="200"/>
      <w:jc w:val="both"/>
    </w:pPr>
    <w:rPr>
      <w:rFonts w:ascii="Times New Roman" w:hAnsi="Times New Roman" w:eastAsia="仿宋_GB2312" w:cs="Times New Roman"/>
      <w:kern w:val="2"/>
      <w:sz w:val="32"/>
      <w:lang w:val="en-US" w:eastAsia="zh-CN" w:bidi="ar-SA"/>
    </w:rPr>
  </w:style>
  <w:style w:type="paragraph" w:customStyle="1" w:styleId="5">
    <w:name w:val="Other|1"/>
    <w:basedOn w:val="1"/>
    <w:autoRedefine/>
    <w:qFormat/>
    <w:uiPriority w:val="0"/>
    <w:pPr>
      <w:spacing w:line="274" w:lineRule="exact"/>
    </w:pPr>
    <w:rPr>
      <w:rFonts w:ascii="宋体" w:hAnsi="宋体" w:cs="宋体"/>
      <w:sz w:val="17"/>
      <w:szCs w:val="17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2024-05-22T08:22:00Z</dcterms:created>
  <dc:creator>龙瑶</dc:creator>
  <cp:lastModifiedBy>龙瑶</cp:lastModifiedBy>
  <dcterms:modified xsi:type="dcterms:W3CDTF">2024-05-22T08:25:41Z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503BA1E4E001412DBF31CFF431118434_11</vt:lpwstr>
  </property>
</Properties>
</file>