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CA" w:rsidRDefault="00242ECA" w:rsidP="00242ECA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  <w:bookmarkStart w:id="0" w:name="OLE_LINK7"/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</w:p>
    <w:p w:rsidR="00242ECA" w:rsidRDefault="00242ECA" w:rsidP="00242ECA">
      <w:pPr>
        <w:snapToGrid w:val="0"/>
        <w:spacing w:line="360" w:lineRule="auto"/>
        <w:rPr>
          <w:rFonts w:ascii="Times New Roman" w:eastAsia="方正小标宋简体" w:hAnsi="Times New Roman" w:cs="Times New Roman"/>
          <w:sz w:val="44"/>
          <w:szCs w:val="36"/>
        </w:rPr>
      </w:pPr>
      <w:bookmarkStart w:id="1" w:name="OLE_LINK6"/>
      <w:r>
        <w:rPr>
          <w:rFonts w:ascii="Times New Roman" w:eastAsia="方正小标宋简体" w:hAnsi="Times New Roman" w:cs="Times New Roman" w:hint="eastAsia"/>
          <w:sz w:val="44"/>
          <w:szCs w:val="36"/>
        </w:rPr>
        <w:t>药审中心外聘专家增补名单（</w:t>
      </w:r>
      <w:r>
        <w:rPr>
          <w:rFonts w:ascii="Times New Roman" w:eastAsia="方正小标宋简体" w:hAnsi="Times New Roman" w:cs="Times New Roman"/>
          <w:sz w:val="44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年第一批）</w:t>
      </w:r>
    </w:p>
    <w:p w:rsidR="00242ECA" w:rsidRDefault="00242ECA" w:rsidP="00242ECA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（征求意见稿）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52"/>
        <w:gridCol w:w="5670"/>
      </w:tblGrid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序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位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丁小强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复旦大学附属中山医院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于传飞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才谦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辽宁中医药大学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马长生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首都医科大学附属北京安贞医院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马霄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王坚成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王伽伯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首都医科大学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王知坚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浙江省食品药品检验研究院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王祝举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中国中医科学院中药研究所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王振宁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医药先进制造国家工程研究中心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王理伟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上海交通大学医学院附属仁济医院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车宝泉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北京市药品检验研究院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尹遵栋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中国疾病预防控制中心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邓艳红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中山大学附属第六医院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玉苏甫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买提努尔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新疆维吾尔自治区维吾尔医药研究所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艾尼瓦尔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塔力甫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新疆维吾尔自治区维吾尔医医院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卢建忠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复旦大学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白海娇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天津市药品检验研究院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毕军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深圳市市场监督管理局许可审查中心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吐尔逊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乌甫尔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新疆维吾尔自治区维吾尔医医院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朱江波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海军军医大学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朱波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陆军军医大学第二附属医院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朱焰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上海市生物医药技术研究院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刘永利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河北省药物警戒中心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刘雪莉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河北省药品医疗器械检验研究院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吉林大学第二医院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孙世仁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空军军医大学第一附属医院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孙永昌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北京大学第三医院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孙晓波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中国医学科学院药用植物研究所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孙颖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中山大学肿瘤防治中心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孙德俊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内蒙古自治区人民医院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买尼沙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买买提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新疆维吾尔自治区第二人民医院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严菲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江苏省食品药品监督检验研究院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严景华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中国科学院微生物研究所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苏建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河北省药品医疗器械检验研究院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杜振霞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北京化工大学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李少伟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厦门大学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李长清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中国医学科学院输血研究所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中国医学科学院肿瘤医院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李时悦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广州医科大学附属第一医院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李治建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新疆维吾尔自治区维吾尔医医院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李建勇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李富荣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深圳市人民医院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杨光忠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中南民族大学药学院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杨宝学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杨美成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上海市食品药品包装材料测试所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杨炳友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黑龙江中医药大学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四川大学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杨锐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中国食品药品检定研究院药用辅料和包装材料检定所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肖志坚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中国医学科学院血液病医院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吴德沛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苏州大学附属第一医院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何兰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何军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医药先进制造国家工程研究中心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何娅妮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陆军特色医学中心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余细勇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广州医科大学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狄留庆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南京中医药大学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邹全明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陆军军医大学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沈敬山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中国科学院上海药物研究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宋元林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复旦大学附属中山医院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成都中医药大学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首都医科大学宣武医院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张庆生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张妤琳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江苏省食品药品监督检验研究院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张劲松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中国核动力研究设计院第一研究所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张明智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郑州大学第一附属医院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张金兰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中国医学科学院药物研究所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张轶华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河北省药品医疗器械检验研究院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张思河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南开大学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张锦明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中国人民解放军总医院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第一医学中心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陆舜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上海市胸科医院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陈民辉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江苏省食品药品监督检验研究院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陈沙娜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内蒙古自治区国际蒙医医院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广东省药品检验所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陈绍良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南京市第一医院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陈荣昌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深圳市人民医院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江苏省中医药研究院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陈碧莲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浙江省食品药品检验研究院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邵宁生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军事科学院军事医学研究院军事认知与脑科学研究所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奉建芳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广西中医药大学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林永强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山东省食品药品检验研究院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林洪丽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大连医科大学附属第一医院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林桐榆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四川省肿瘤医院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罗华菲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医药先进制造国家工程研究中心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周文霞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军事科学院军事医学研究院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天津市药品检验研究院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复旦大学附属中山医院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周德敏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云南省中医药学会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郑金琪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浙江省食品药品检验研究院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郑璐侠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赵临襄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沈阳药科大学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郝卫东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北京大学医学部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胡刚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南京中医药大学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胡青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上海市食品药品检验研究院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胡春燕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四川大学华西医院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胡富强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浙江大学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钟国跃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江西中医药大学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侯曙光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成都中医药大学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施燕平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山东省医疗器械和药品包装检验研究院</w:t>
            </w:r>
          </w:p>
        </w:tc>
      </w:tr>
      <w:tr w:rsidR="00242ECA" w:rsidTr="00242ECA">
        <w:trPr>
          <w:trHeight w:val="2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宫丽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8"/>
                <w:szCs w:val="28"/>
              </w:rPr>
              <w:t>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中国科学院上海药物研究所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姚宇峰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中国医学科学院医学生物学研究所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秦勇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四川大学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敖其尔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内蒙古自治区国际蒙医医院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袁力勇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桂双英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安徽中医药大学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贾晓斌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中国药科大学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夏宁邵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厦门大学公共卫生学院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钱子刚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云南中医药大学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特木其乐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内蒙古自治区国际蒙医医院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徐杨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苏州大学附属第一医院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徐金富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同济大学附属上海市肺科医院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徐寒梅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中国药科大学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中国人民解放军军事科学院军事医学研究院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高向东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中国药科大学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暨南大学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天津市人民医院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高燕霞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河北省药品医疗器械检验研究院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郭家彬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解放军疾病预防控制中心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唐志书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中国中医科学院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唐金海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江苏省人民医院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唐素芳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天津市药品检验研究院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唐熠达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北京大学第三医院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黄必胜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湖北中医药大学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黄志纾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中山大学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梅之南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华中农业大学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曹彬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中日友好医院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盛春泉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海军军医大学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崔孟超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北京师范大学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崔慧斐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山东大学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梁后杰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陆军军医大学第一附属医院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屠鹏飞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北京大学药学院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蒋建利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空军军医大学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傅欣彤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北京市药品检验研究院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舒跃龙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中国医学科学院病原生物学研究所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鲁寅生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江苏省食品药品监督检验研究院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窦志英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天津中医药大学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蔡广研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解放军总医院第一医学中心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缪朝玉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海军军医大学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颛孙燕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上海药品审评核查中心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滕红丽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广西中医药大学附属国际壮医医院</w:t>
            </w:r>
          </w:p>
        </w:tc>
      </w:tr>
      <w:tr w:rsidR="00242ECA" w:rsidTr="00242EC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霍仕霞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ECA" w:rsidRDefault="00242EC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新疆维吾尔自治区维吾尔医医院</w:t>
            </w:r>
          </w:p>
        </w:tc>
      </w:tr>
    </w:tbl>
    <w:p w:rsidR="000916D3" w:rsidRPr="0083418C" w:rsidRDefault="00242ECA" w:rsidP="0083418C">
      <w:pPr>
        <w:snapToGrid w:val="0"/>
        <w:spacing w:line="360" w:lineRule="auto"/>
        <w:rPr>
          <w:rFonts w:ascii="Times New Roman" w:eastAsia="仿宋_GB2312" w:hAnsi="Times New Roman" w:cs="Times New Roman" w:hint="eastAsia"/>
          <w:sz w:val="32"/>
          <w:szCs w:val="36"/>
        </w:rPr>
      </w:pPr>
      <w:bookmarkStart w:id="2" w:name="OLE_LINK3"/>
      <w:bookmarkStart w:id="3" w:name="OLE_LINK2"/>
      <w:r>
        <w:rPr>
          <w:rFonts w:ascii="Times New Roman" w:eastAsia="楷体_GB2312" w:hAnsi="Times New Roman" w:cs="Times New Roman" w:hint="eastAsia"/>
          <w:color w:val="000000"/>
        </w:rPr>
        <w:t>注：按姓氏笔画排序</w:t>
      </w:r>
      <w:bookmarkStart w:id="4" w:name="_GoBack"/>
      <w:bookmarkEnd w:id="0"/>
      <w:bookmarkEnd w:id="1"/>
      <w:bookmarkEnd w:id="2"/>
      <w:bookmarkEnd w:id="3"/>
      <w:bookmarkEnd w:id="4"/>
    </w:p>
    <w:sectPr w:rsidR="000916D3" w:rsidRPr="0083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F6" w:rsidRDefault="009C6DF6" w:rsidP="00842E7C">
      <w:r>
        <w:separator/>
      </w:r>
    </w:p>
  </w:endnote>
  <w:endnote w:type="continuationSeparator" w:id="0">
    <w:p w:rsidR="009C6DF6" w:rsidRDefault="009C6DF6" w:rsidP="008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F6" w:rsidRDefault="009C6DF6" w:rsidP="00842E7C">
      <w:r>
        <w:separator/>
      </w:r>
    </w:p>
  </w:footnote>
  <w:footnote w:type="continuationSeparator" w:id="0">
    <w:p w:rsidR="009C6DF6" w:rsidRDefault="009C6DF6" w:rsidP="0084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3"/>
    <w:rsid w:val="0001725E"/>
    <w:rsid w:val="000916D3"/>
    <w:rsid w:val="00152189"/>
    <w:rsid w:val="00242ECA"/>
    <w:rsid w:val="00244C62"/>
    <w:rsid w:val="002E7D33"/>
    <w:rsid w:val="00371B77"/>
    <w:rsid w:val="00374E76"/>
    <w:rsid w:val="00387ECC"/>
    <w:rsid w:val="003F204B"/>
    <w:rsid w:val="00472C97"/>
    <w:rsid w:val="0049003E"/>
    <w:rsid w:val="004C2DD2"/>
    <w:rsid w:val="004D5980"/>
    <w:rsid w:val="00512A9A"/>
    <w:rsid w:val="00512EC6"/>
    <w:rsid w:val="00606EC9"/>
    <w:rsid w:val="00636E29"/>
    <w:rsid w:val="0069006C"/>
    <w:rsid w:val="006A6C0F"/>
    <w:rsid w:val="00755B08"/>
    <w:rsid w:val="007A0BE0"/>
    <w:rsid w:val="007A4CD6"/>
    <w:rsid w:val="0083418C"/>
    <w:rsid w:val="00842E7C"/>
    <w:rsid w:val="00842FCB"/>
    <w:rsid w:val="00983E1A"/>
    <w:rsid w:val="009C30A7"/>
    <w:rsid w:val="009C6DF6"/>
    <w:rsid w:val="00A70EEF"/>
    <w:rsid w:val="00AA6038"/>
    <w:rsid w:val="00B9555B"/>
    <w:rsid w:val="00C16FE0"/>
    <w:rsid w:val="00D12633"/>
    <w:rsid w:val="00E026CB"/>
    <w:rsid w:val="00E432A4"/>
    <w:rsid w:val="00E57A4C"/>
    <w:rsid w:val="00EE44EA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7B3DD"/>
  <w15:chartTrackingRefBased/>
  <w15:docId w15:val="{3D86545A-CBF8-4638-AE50-EF6CF49D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EC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侯健</dc:creator>
  <cp:keywords/>
  <dc:description/>
  <cp:lastModifiedBy>信息运维人员03</cp:lastModifiedBy>
  <cp:revision>5</cp:revision>
  <dcterms:created xsi:type="dcterms:W3CDTF">2024-04-15T06:16:00Z</dcterms:created>
  <dcterms:modified xsi:type="dcterms:W3CDTF">2024-04-15T08:47:00Z</dcterms:modified>
</cp:coreProperties>
</file>