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2308A8" w:rsidP="00E66452">
      <w:pPr>
        <w:pStyle w:val="71"/>
        <w:spacing w:before="480" w:afterLines="150" w:line="360" w:lineRule="auto"/>
      </w:pPr>
      <w:bookmarkStart w:id="0" w:name="_Toc20281"/>
      <w:bookmarkStart w:id="1" w:name="_Toc131429027"/>
      <w:bookmarkStart w:id="2" w:name="_Toc101857083"/>
      <w:r>
        <w:rPr>
          <w:rFonts w:hint="eastAsia"/>
        </w:rPr>
        <w:t>天津市医疗保障生育保险附加协议</w:t>
      </w:r>
      <w:bookmarkEnd w:id="0"/>
      <w:bookmarkEnd w:id="1"/>
      <w:bookmarkEnd w:id="2"/>
    </w:p>
    <w:p w:rsidR="003803C7" w:rsidRDefault="002308A8">
      <w:pPr>
        <w:pStyle w:val="81"/>
        <w:spacing w:line="360" w:lineRule="auto"/>
      </w:pPr>
      <w:r>
        <w:rPr>
          <w:rFonts w:hint="eastAsia"/>
        </w:rPr>
        <w:t>为加强和规范医疗保障生育保险定点医疗机构管理，提高医保基金使用效率，根据《天津市职工生育保险规定》《〈天津市职工生育保险规定〉实施细则》和《市医保局</w:t>
      </w:r>
      <w:r>
        <w:rPr>
          <w:rFonts w:hint="eastAsia"/>
        </w:rPr>
        <w:t xml:space="preserve"> </w:t>
      </w:r>
      <w:r>
        <w:rPr>
          <w:rFonts w:hint="eastAsia"/>
        </w:rPr>
        <w:t>市财政局</w:t>
      </w:r>
      <w:r>
        <w:rPr>
          <w:rFonts w:hint="eastAsia"/>
        </w:rPr>
        <w:t xml:space="preserve"> </w:t>
      </w:r>
      <w:r>
        <w:rPr>
          <w:rFonts w:hint="eastAsia"/>
        </w:rPr>
        <w:t>市卫生健康委关于做好城乡居民生育医疗费用保障工作的通知》相关政策规定，做好生育保险相关工作，甲乙双方签订《天津市医疗保障生育保险附加协议》。</w:t>
      </w:r>
    </w:p>
    <w:p w:rsidR="003803C7" w:rsidRDefault="002308A8">
      <w:pPr>
        <w:pStyle w:val="81"/>
        <w:spacing w:line="360" w:lineRule="auto"/>
      </w:pPr>
      <w:r>
        <w:rPr>
          <w:rFonts w:ascii="黑体" w:eastAsia="黑体" w:hAnsi="黑体" w:hint="eastAsia"/>
        </w:rPr>
        <w:t>第一条</w:t>
      </w:r>
      <w:r>
        <w:rPr>
          <w:rFonts w:ascii="黑体" w:eastAsia="黑体" w:hAnsi="黑体" w:hint="eastAsia"/>
        </w:rPr>
        <w:t xml:space="preserve"> </w:t>
      </w:r>
      <w:r>
        <w:rPr>
          <w:rFonts w:hint="eastAsia"/>
        </w:rPr>
        <w:t xml:space="preserve"> </w:t>
      </w:r>
      <w:r>
        <w:rPr>
          <w:rFonts w:hint="eastAsia"/>
        </w:rPr>
        <w:t>甲乙双方应当严格执行国家、本市有关生育保险法律法规及各项政策规定，按本附加协议约定承担各自责任，履行各自义务。</w:t>
      </w:r>
    </w:p>
    <w:p w:rsidR="003803C7" w:rsidRDefault="002308A8">
      <w:pPr>
        <w:pStyle w:val="81"/>
        <w:spacing w:line="360" w:lineRule="auto"/>
      </w:pPr>
      <w:r>
        <w:rPr>
          <w:rFonts w:ascii="黑体" w:eastAsia="黑体" w:hAnsi="黑体" w:hint="eastAsia"/>
        </w:rPr>
        <w:t>第二条</w:t>
      </w:r>
      <w:r>
        <w:rPr>
          <w:rFonts w:hint="eastAsia"/>
        </w:rPr>
        <w:t xml:space="preserve">  </w:t>
      </w:r>
      <w:r>
        <w:rPr>
          <w:rFonts w:hint="eastAsia"/>
        </w:rPr>
        <w:t>乙方提供服务的对象包括城镇职工生育保险、</w:t>
      </w:r>
      <w:r>
        <w:rPr>
          <w:rFonts w:hint="eastAsia"/>
        </w:rPr>
        <w:t>城乡居民生育保险的参保人员等，具体以生育保险相关政策规定为准。</w:t>
      </w:r>
    </w:p>
    <w:p w:rsidR="003803C7" w:rsidRDefault="002308A8">
      <w:pPr>
        <w:pStyle w:val="81"/>
        <w:spacing w:line="360" w:lineRule="auto"/>
      </w:pPr>
      <w:r>
        <w:rPr>
          <w:rFonts w:ascii="黑体" w:eastAsia="黑体" w:hAnsi="黑体" w:hint="eastAsia"/>
        </w:rPr>
        <w:t>第三条</w:t>
      </w:r>
      <w:r>
        <w:rPr>
          <w:rFonts w:ascii="黑体" w:eastAsia="黑体" w:hAnsi="黑体" w:hint="eastAsia"/>
        </w:rPr>
        <w:t xml:space="preserve"> </w:t>
      </w:r>
      <w:r>
        <w:rPr>
          <w:rFonts w:hint="eastAsia"/>
        </w:rPr>
        <w:t xml:space="preserve"> </w:t>
      </w:r>
      <w:r>
        <w:rPr>
          <w:rFonts w:hint="eastAsia"/>
        </w:rPr>
        <w:t>乙方应当具有产前检查、助产、计划生育技术服务资质，遵守医疗保障和卫生健康部门相关规定和医保服务协议主协议以及本附加协议约定，为参保人员提供生育医疗服务。</w:t>
      </w:r>
    </w:p>
    <w:p w:rsidR="003803C7" w:rsidRDefault="002308A8">
      <w:pPr>
        <w:pStyle w:val="81"/>
        <w:spacing w:line="360" w:lineRule="auto"/>
      </w:pPr>
      <w:r>
        <w:rPr>
          <w:rFonts w:ascii="黑体" w:eastAsia="黑体" w:hAnsi="黑体" w:hint="eastAsia"/>
        </w:rPr>
        <w:t>第四条</w:t>
      </w:r>
      <w:r>
        <w:rPr>
          <w:rFonts w:ascii="黑体" w:eastAsia="黑体" w:hAnsi="黑体" w:hint="eastAsia"/>
        </w:rPr>
        <w:t xml:space="preserve"> </w:t>
      </w:r>
      <w:r>
        <w:rPr>
          <w:rFonts w:hint="eastAsia"/>
        </w:rPr>
        <w:t xml:space="preserve"> </w:t>
      </w:r>
      <w:r>
        <w:rPr>
          <w:rFonts w:hint="eastAsia"/>
        </w:rPr>
        <w:t>依据生育保险定点医疗机构执业许可、经营场所、医务人员、诊疗设备、临床科室等情况，生育保险分为产前检查、计划生育手术和助产三类服务类别。根据乙方申报和甲方评估结果，乙方提供的服务类别生育医疗服务费用由医保基金（生育保险基金，下同）按规定支付。</w:t>
      </w:r>
    </w:p>
    <w:p w:rsidR="003803C7" w:rsidRDefault="002308A8">
      <w:pPr>
        <w:pStyle w:val="81"/>
        <w:spacing w:line="360" w:lineRule="auto"/>
      </w:pPr>
      <w:r>
        <w:rPr>
          <w:rFonts w:ascii="黑体" w:eastAsia="黑体" w:hAnsi="黑体" w:hint="eastAsia"/>
        </w:rPr>
        <w:t>第五条</w:t>
      </w:r>
      <w:r>
        <w:rPr>
          <w:rFonts w:ascii="黑体" w:eastAsia="黑体" w:hAnsi="黑体" w:hint="eastAsia"/>
        </w:rPr>
        <w:t xml:space="preserve"> </w:t>
      </w:r>
      <w:r>
        <w:rPr>
          <w:rFonts w:hint="eastAsia"/>
        </w:rPr>
        <w:t xml:space="preserve"> </w:t>
      </w:r>
      <w:r>
        <w:rPr>
          <w:rFonts w:hint="eastAsia"/>
        </w:rPr>
        <w:t>乙方应按照医疗保障部门要求做好妊娠登记、住院登记和转诊转院登记等工作。</w:t>
      </w:r>
    </w:p>
    <w:p w:rsidR="003803C7" w:rsidRDefault="002308A8">
      <w:pPr>
        <w:pStyle w:val="81"/>
        <w:spacing w:line="360" w:lineRule="auto"/>
      </w:pPr>
      <w:r>
        <w:rPr>
          <w:rFonts w:ascii="黑体" w:eastAsia="黑体" w:hAnsi="黑体" w:hint="eastAsia"/>
        </w:rPr>
        <w:t>第六条</w:t>
      </w:r>
      <w:r>
        <w:rPr>
          <w:rFonts w:ascii="黑体" w:eastAsia="黑体" w:hAnsi="黑体" w:hint="eastAsia"/>
        </w:rPr>
        <w:t xml:space="preserve"> </w:t>
      </w:r>
      <w:r>
        <w:rPr>
          <w:rFonts w:hint="eastAsia"/>
        </w:rPr>
        <w:t xml:space="preserve"> </w:t>
      </w:r>
      <w:r>
        <w:rPr>
          <w:rFonts w:hint="eastAsia"/>
        </w:rPr>
        <w:t>乙方应将参保人员发生的生育的医疗费用、计划生育的医疗费用等</w:t>
      </w:r>
      <w:r>
        <w:rPr>
          <w:rFonts w:hint="eastAsia"/>
        </w:rPr>
        <w:lastRenderedPageBreak/>
        <w:t>费用明细信息按要求向医保经办机构报送，由市医保结算中心按规定审核。</w:t>
      </w:r>
    </w:p>
    <w:p w:rsidR="003803C7" w:rsidRDefault="002308A8">
      <w:pPr>
        <w:pStyle w:val="81"/>
        <w:spacing w:line="360" w:lineRule="auto"/>
      </w:pPr>
      <w:r>
        <w:rPr>
          <w:rFonts w:ascii="黑体" w:eastAsia="黑体" w:hAnsi="黑体" w:hint="eastAsia"/>
        </w:rPr>
        <w:t>第七条</w:t>
      </w:r>
      <w:r>
        <w:rPr>
          <w:rFonts w:ascii="黑体" w:eastAsia="黑体" w:hAnsi="黑体" w:hint="eastAsia"/>
        </w:rPr>
        <w:t xml:space="preserve"> </w:t>
      </w:r>
      <w:r>
        <w:rPr>
          <w:rFonts w:hint="eastAsia"/>
        </w:rPr>
        <w:t xml:space="preserve"> </w:t>
      </w:r>
      <w:r>
        <w:rPr>
          <w:rFonts w:hint="eastAsia"/>
        </w:rPr>
        <w:t>生育医疗费用采取限额、定额和按项目支付相结合的方式付费，报销范围按照本市基本医疗保险和生育保险药品目录、诊疗项目目录、医疗服务设施标准执行。</w:t>
      </w:r>
    </w:p>
    <w:p w:rsidR="003803C7" w:rsidRDefault="002308A8">
      <w:pPr>
        <w:pStyle w:val="81"/>
        <w:spacing w:line="360" w:lineRule="auto"/>
      </w:pPr>
      <w:r>
        <w:rPr>
          <w:rFonts w:hint="eastAsia"/>
        </w:rPr>
        <w:t>限额付费包括产前检查费、引产、人工流产、高危人工流产、放置（取出）宫内节育器、更换宫内节育器、女职工绝育术、男职工绝育术、自然流产或药物流产医疗费等。</w:t>
      </w:r>
      <w:r>
        <w:rPr>
          <w:rFonts w:hint="eastAsia"/>
        </w:rPr>
        <w:t>定额付费包括自然分娩、人工干预分娩、剖宫产不伴其他手术等。</w:t>
      </w:r>
      <w:r>
        <w:t>按项目付费包括绝育术后复通手术，宫内节育器取出伴有嵌顿、断裂、变形、异位或绝经期</w:t>
      </w:r>
      <w:r>
        <w:t>1</w:t>
      </w:r>
      <w:r>
        <w:t>年以上，计划生育手术并发症，分娩期</w:t>
      </w:r>
      <w:r>
        <w:rPr>
          <w:rFonts w:hint="eastAsia"/>
        </w:rPr>
        <w:t>合并内外科疾病</w:t>
      </w:r>
      <w:r>
        <w:t>，以及在生育住院期间，因特殊情况需要转诊转院分娩的，在转出医院发生</w:t>
      </w:r>
      <w:r>
        <w:rPr>
          <w:rFonts w:hint="eastAsia"/>
        </w:rPr>
        <w:t>的</w:t>
      </w:r>
      <w:r>
        <w:t>生育相关的医疗费</w:t>
      </w:r>
      <w:r>
        <w:rPr>
          <w:rFonts w:hint="eastAsia"/>
        </w:rPr>
        <w:t>、分娩期出现生育并发症等。具体以相关政策规定为准。</w:t>
      </w:r>
    </w:p>
    <w:p w:rsidR="003803C7" w:rsidRDefault="002308A8">
      <w:pPr>
        <w:pStyle w:val="81"/>
        <w:spacing w:line="360" w:lineRule="auto"/>
      </w:pPr>
      <w:r>
        <w:rPr>
          <w:rFonts w:ascii="黑体" w:eastAsia="黑体" w:hAnsi="黑体" w:hint="eastAsia"/>
        </w:rPr>
        <w:t>第八条</w:t>
      </w:r>
      <w:r>
        <w:rPr>
          <w:rFonts w:ascii="黑体" w:eastAsia="黑体" w:hAnsi="黑体" w:hint="eastAsia"/>
        </w:rPr>
        <w:t xml:space="preserve"> </w:t>
      </w:r>
      <w:r>
        <w:rPr>
          <w:rFonts w:hint="eastAsia"/>
        </w:rPr>
        <w:t xml:space="preserve"> </w:t>
      </w:r>
      <w:r>
        <w:rPr>
          <w:rFonts w:hint="eastAsia"/>
        </w:rPr>
        <w:t>有下列情形之一的，</w:t>
      </w:r>
      <w:r>
        <w:t>生育保险基金不</w:t>
      </w:r>
      <w:r>
        <w:rPr>
          <w:rFonts w:hint="eastAsia"/>
        </w:rPr>
        <w:t>予</w:t>
      </w:r>
      <w:r>
        <w:t>支付</w:t>
      </w:r>
      <w:r>
        <w:rPr>
          <w:rFonts w:hint="eastAsia"/>
        </w:rPr>
        <w:t>。</w:t>
      </w:r>
    </w:p>
    <w:p w:rsidR="003803C7" w:rsidRDefault="002308A8">
      <w:pPr>
        <w:pStyle w:val="81"/>
        <w:spacing w:line="360" w:lineRule="auto"/>
      </w:pPr>
      <w:r>
        <w:rPr>
          <w:rFonts w:hint="eastAsia"/>
        </w:rPr>
        <w:t xml:space="preserve">1. </w:t>
      </w:r>
      <w:r>
        <w:rPr>
          <w:rFonts w:hint="eastAsia"/>
        </w:rPr>
        <w:t>妊娠期间因保胎治疗和期待疗法发生的医疗费用；</w:t>
      </w:r>
    </w:p>
    <w:p w:rsidR="003803C7" w:rsidRDefault="002308A8">
      <w:pPr>
        <w:pStyle w:val="81"/>
        <w:spacing w:line="360" w:lineRule="auto"/>
      </w:pPr>
      <w:r>
        <w:rPr>
          <w:rFonts w:hint="eastAsia"/>
        </w:rPr>
        <w:t>2.</w:t>
      </w:r>
      <w:r>
        <w:t xml:space="preserve"> </w:t>
      </w:r>
      <w:r>
        <w:t>应当从工伤保险基金中支付的</w:t>
      </w:r>
      <w:r>
        <w:rPr>
          <w:rFonts w:hint="eastAsia"/>
        </w:rPr>
        <w:t>医疗费用；</w:t>
      </w:r>
    </w:p>
    <w:p w:rsidR="003803C7" w:rsidRDefault="002308A8">
      <w:pPr>
        <w:pStyle w:val="81"/>
        <w:spacing w:line="360" w:lineRule="auto"/>
      </w:pPr>
      <w:r>
        <w:rPr>
          <w:rFonts w:hint="eastAsia"/>
        </w:rPr>
        <w:t>3.</w:t>
      </w:r>
      <w:r>
        <w:t xml:space="preserve"> </w:t>
      </w:r>
      <w:r>
        <w:t>应当由第三人负担的医疗费用</w:t>
      </w:r>
      <w:r>
        <w:rPr>
          <w:rFonts w:hint="eastAsia"/>
        </w:rPr>
        <w:t>；</w:t>
      </w:r>
    </w:p>
    <w:p w:rsidR="003803C7" w:rsidRDefault="002308A8">
      <w:pPr>
        <w:pStyle w:val="81"/>
        <w:spacing w:line="360" w:lineRule="auto"/>
      </w:pPr>
      <w:r>
        <w:rPr>
          <w:rFonts w:hint="eastAsia"/>
        </w:rPr>
        <w:t>4.</w:t>
      </w:r>
      <w:r>
        <w:t xml:space="preserve"> </w:t>
      </w:r>
      <w:r>
        <w:t>应当由公共卫生负担的医疗费用</w:t>
      </w:r>
      <w:r>
        <w:rPr>
          <w:rFonts w:hint="eastAsia"/>
        </w:rPr>
        <w:t>；</w:t>
      </w:r>
    </w:p>
    <w:p w:rsidR="003803C7" w:rsidRDefault="002308A8">
      <w:pPr>
        <w:pStyle w:val="81"/>
        <w:spacing w:line="360" w:lineRule="auto"/>
      </w:pPr>
      <w:r>
        <w:rPr>
          <w:rFonts w:hint="eastAsia"/>
        </w:rPr>
        <w:t xml:space="preserve">5. </w:t>
      </w:r>
      <w:r>
        <w:rPr>
          <w:rFonts w:hint="eastAsia"/>
        </w:rPr>
        <w:t>婴儿发生的各项费用；</w:t>
      </w:r>
    </w:p>
    <w:p w:rsidR="003803C7" w:rsidRDefault="002308A8">
      <w:pPr>
        <w:pStyle w:val="81"/>
        <w:spacing w:line="360" w:lineRule="auto"/>
      </w:pPr>
      <w:r>
        <w:rPr>
          <w:rFonts w:hint="eastAsia"/>
        </w:rPr>
        <w:t xml:space="preserve">6 </w:t>
      </w:r>
      <w:r>
        <w:rPr>
          <w:rFonts w:hint="eastAsia"/>
        </w:rPr>
        <w:t>超过定额、限额标准之外的费用；</w:t>
      </w:r>
    </w:p>
    <w:p w:rsidR="003803C7" w:rsidRDefault="002308A8">
      <w:pPr>
        <w:pStyle w:val="81"/>
        <w:spacing w:line="360" w:lineRule="auto"/>
      </w:pPr>
      <w:r>
        <w:rPr>
          <w:rFonts w:hint="eastAsia"/>
        </w:rPr>
        <w:t xml:space="preserve">7. </w:t>
      </w:r>
      <w:r>
        <w:rPr>
          <w:rFonts w:hint="eastAsia"/>
        </w:rPr>
        <w:t>本人要求的特需项目所发生的医疗费用；</w:t>
      </w:r>
    </w:p>
    <w:p w:rsidR="003803C7" w:rsidRDefault="002308A8">
      <w:pPr>
        <w:pStyle w:val="81"/>
        <w:spacing w:line="360" w:lineRule="auto"/>
      </w:pPr>
      <w:r>
        <w:rPr>
          <w:rFonts w:hint="eastAsia"/>
        </w:rPr>
        <w:t xml:space="preserve">8. </w:t>
      </w:r>
      <w:r>
        <w:rPr>
          <w:rFonts w:hint="eastAsia"/>
        </w:rPr>
        <w:t>实施人类辅助生殖术发生的医疗费用；</w:t>
      </w:r>
    </w:p>
    <w:p w:rsidR="003803C7" w:rsidRDefault="002308A8">
      <w:pPr>
        <w:pStyle w:val="81"/>
        <w:spacing w:line="360" w:lineRule="auto"/>
      </w:pPr>
      <w:r>
        <w:rPr>
          <w:rFonts w:hint="eastAsia"/>
        </w:rPr>
        <w:t>9.</w:t>
      </w:r>
      <w:r>
        <w:t xml:space="preserve"> </w:t>
      </w:r>
      <w:r>
        <w:t>国家和</w:t>
      </w:r>
      <w:r>
        <w:rPr>
          <w:rFonts w:hint="eastAsia"/>
        </w:rPr>
        <w:t>本</w:t>
      </w:r>
      <w:r>
        <w:t>市规定的其他不予支付的情形</w:t>
      </w:r>
      <w:r>
        <w:rPr>
          <w:rFonts w:hint="eastAsia"/>
        </w:rPr>
        <w:t>。</w:t>
      </w:r>
    </w:p>
    <w:p w:rsidR="003803C7" w:rsidRDefault="002308A8">
      <w:pPr>
        <w:pStyle w:val="81"/>
        <w:spacing w:line="360" w:lineRule="auto"/>
      </w:pPr>
      <w:r>
        <w:rPr>
          <w:rFonts w:ascii="黑体" w:eastAsia="黑体" w:hAnsi="黑体" w:hint="eastAsia"/>
        </w:rPr>
        <w:t>第九条</w:t>
      </w:r>
      <w:r>
        <w:rPr>
          <w:rFonts w:ascii="黑体" w:eastAsia="黑体" w:hAnsi="黑体" w:hint="eastAsia"/>
        </w:rPr>
        <w:t xml:space="preserve"> </w:t>
      </w:r>
      <w:r>
        <w:rPr>
          <w:rFonts w:hint="eastAsia"/>
        </w:rPr>
        <w:t xml:space="preserve"> </w:t>
      </w:r>
      <w:r>
        <w:rPr>
          <w:rFonts w:hint="eastAsia"/>
        </w:rPr>
        <w:t>乙方为参保人员提供医保目录项目以外的医疗项目和生育保险相</w:t>
      </w:r>
      <w:r>
        <w:rPr>
          <w:rFonts w:hint="eastAsia"/>
        </w:rPr>
        <w:lastRenderedPageBreak/>
        <w:t>关规定不予支付的项目，并收取相应费用的，必须征得参保人员同意，由参保人员或其近亲属签字确认。</w:t>
      </w:r>
    </w:p>
    <w:p w:rsidR="003803C7" w:rsidRDefault="002308A8">
      <w:pPr>
        <w:pStyle w:val="81"/>
        <w:spacing w:line="360" w:lineRule="auto"/>
      </w:pPr>
      <w:r>
        <w:rPr>
          <w:rFonts w:ascii="黑体" w:eastAsia="黑体" w:hAnsi="黑体" w:hint="eastAsia"/>
        </w:rPr>
        <w:t>第十条</w:t>
      </w:r>
      <w:r>
        <w:rPr>
          <w:rFonts w:ascii="黑体" w:eastAsia="黑体" w:hAnsi="黑体" w:hint="eastAsia"/>
        </w:rPr>
        <w:t xml:space="preserve"> </w:t>
      </w:r>
      <w:r>
        <w:rPr>
          <w:rFonts w:hint="eastAsia"/>
        </w:rPr>
        <w:t xml:space="preserve"> </w:t>
      </w:r>
      <w:r>
        <w:rPr>
          <w:rFonts w:hint="eastAsia"/>
        </w:rPr>
        <w:t>乙方违规申报费用经审查核实的不予支付，乙方不得将被拒付的费用转由参保人员承担。</w:t>
      </w:r>
    </w:p>
    <w:p w:rsidR="003803C7" w:rsidRDefault="002308A8">
      <w:pPr>
        <w:pStyle w:val="81"/>
        <w:spacing w:line="360" w:lineRule="auto"/>
      </w:pPr>
      <w:r>
        <w:rPr>
          <w:rFonts w:ascii="黑体" w:eastAsia="黑体"/>
        </w:rPr>
        <w:t>第十</w:t>
      </w:r>
      <w:r>
        <w:rPr>
          <w:rFonts w:ascii="黑体" w:eastAsia="黑体" w:hint="eastAsia"/>
        </w:rPr>
        <w:t>一</w:t>
      </w:r>
      <w:r>
        <w:rPr>
          <w:rFonts w:ascii="黑体" w:eastAsia="黑体"/>
        </w:rPr>
        <w:t>条</w:t>
      </w:r>
      <w:r>
        <w:rPr>
          <w:rFonts w:hint="eastAsia"/>
        </w:rPr>
        <w:t xml:space="preserve">  </w:t>
      </w:r>
      <w:r>
        <w:rPr>
          <w:rFonts w:hint="eastAsia"/>
        </w:rPr>
        <w:t>按规定应当支付给乙方的</w:t>
      </w:r>
      <w:r>
        <w:rPr>
          <w:rFonts w:hint="eastAsia"/>
        </w:rPr>
        <w:t>费用，留取</w:t>
      </w:r>
      <w:r>
        <w:rPr>
          <w:rFonts w:hint="eastAsia"/>
        </w:rPr>
        <w:t>6%</w:t>
      </w:r>
      <w:r>
        <w:rPr>
          <w:rFonts w:hint="eastAsia"/>
        </w:rPr>
        <w:t>作为质量保证金后，甲方按月支付给乙方。</w:t>
      </w:r>
    </w:p>
    <w:p w:rsidR="003803C7" w:rsidRDefault="002308A8">
      <w:pPr>
        <w:pStyle w:val="81"/>
        <w:spacing w:line="360" w:lineRule="auto"/>
      </w:pPr>
      <w:r>
        <w:rPr>
          <w:rFonts w:ascii="黑体" w:eastAsia="黑体"/>
        </w:rPr>
        <w:t>第十</w:t>
      </w:r>
      <w:r>
        <w:rPr>
          <w:rFonts w:ascii="黑体" w:eastAsia="黑体" w:hint="eastAsia"/>
        </w:rPr>
        <w:t>二</w:t>
      </w:r>
      <w:r>
        <w:rPr>
          <w:rFonts w:ascii="黑体" w:eastAsia="黑体"/>
        </w:rPr>
        <w:t>条</w:t>
      </w:r>
      <w:r>
        <w:rPr>
          <w:rFonts w:hint="eastAsia"/>
        </w:rPr>
        <w:t xml:space="preserve">  </w:t>
      </w:r>
      <w:r>
        <w:rPr>
          <w:rFonts w:hint="eastAsia"/>
        </w:rPr>
        <w:t>甲方按规定对乙方提供生育服务进行考核，考核结果与质量保证金挂钩。</w:t>
      </w:r>
    </w:p>
    <w:p w:rsidR="003803C7" w:rsidRDefault="002308A8">
      <w:pPr>
        <w:pStyle w:val="81"/>
        <w:spacing w:line="360" w:lineRule="auto"/>
      </w:pPr>
      <w:r>
        <w:rPr>
          <w:rFonts w:ascii="黑体" w:eastAsia="黑体"/>
        </w:rPr>
        <w:t>第十</w:t>
      </w:r>
      <w:r>
        <w:rPr>
          <w:rFonts w:ascii="黑体" w:eastAsia="黑体" w:hint="eastAsia"/>
        </w:rPr>
        <w:t>三</w:t>
      </w:r>
      <w:r>
        <w:rPr>
          <w:rFonts w:ascii="黑体" w:eastAsia="黑体"/>
        </w:rPr>
        <w:t>条</w:t>
      </w:r>
      <w:r>
        <w:rPr>
          <w:rFonts w:hint="eastAsia"/>
        </w:rPr>
        <w:t xml:space="preserve">  </w:t>
      </w:r>
      <w:r>
        <w:rPr>
          <w:rFonts w:hint="eastAsia"/>
        </w:rPr>
        <w:t>乙方或相关责任部门、责任人在开展生育保险医保</w:t>
      </w:r>
      <w:r>
        <w:t>服务</w:t>
      </w:r>
      <w:r>
        <w:rPr>
          <w:rFonts w:hint="eastAsia"/>
        </w:rPr>
        <w:t>中存在违反法律法规规定、医保服务协议主协议或本附加协议约定情形的，按照医保服务协议主协议相关条款进行处理。</w:t>
      </w:r>
    </w:p>
    <w:p w:rsidR="003803C7" w:rsidRDefault="002308A8">
      <w:pPr>
        <w:pStyle w:val="81"/>
        <w:spacing w:line="360" w:lineRule="auto"/>
      </w:pPr>
      <w:r>
        <w:rPr>
          <w:rFonts w:ascii="黑体" w:eastAsia="黑体" w:hAnsi="黑体"/>
        </w:rPr>
        <w:t>第</w:t>
      </w:r>
      <w:r>
        <w:rPr>
          <w:rFonts w:ascii="黑体" w:eastAsia="黑体" w:hAnsi="黑体" w:hint="eastAsia"/>
        </w:rPr>
        <w:t>十四</w:t>
      </w:r>
      <w:r>
        <w:rPr>
          <w:rFonts w:ascii="黑体" w:eastAsia="黑体" w:hAnsi="黑体"/>
        </w:rPr>
        <w:t>条</w:t>
      </w:r>
      <w:r>
        <w:rPr>
          <w:rFonts w:hint="eastAsia"/>
        </w:rPr>
        <w:t xml:space="preserve"> </w:t>
      </w:r>
      <w:r>
        <w:rPr>
          <w:rFonts w:hint="eastAsia"/>
        </w:rPr>
        <w:t>本附加协议有效期与主协议保持一致。</w:t>
      </w:r>
    </w:p>
    <w:p w:rsidR="003803C7" w:rsidRDefault="003803C7">
      <w:pPr>
        <w:pStyle w:val="81"/>
        <w:spacing w:line="360" w:lineRule="auto"/>
      </w:pPr>
    </w:p>
    <w:p w:rsidR="003803C7" w:rsidRDefault="003803C7">
      <w:pPr>
        <w:pStyle w:val="81"/>
        <w:spacing w:line="360" w:lineRule="auto"/>
        <w:rPr>
          <w:rFonts w:ascii="黑体" w:eastAsia="黑体" w:hAnsi="黑体"/>
        </w:rPr>
      </w:pPr>
    </w:p>
    <w:p w:rsidR="003803C7" w:rsidRDefault="003803C7">
      <w:pPr>
        <w:pStyle w:val="81"/>
        <w:spacing w:line="360" w:lineRule="auto"/>
      </w:pPr>
    </w:p>
    <w:p w:rsidR="003803C7" w:rsidRDefault="002308A8">
      <w:pPr>
        <w:pStyle w:val="81"/>
        <w:spacing w:line="360" w:lineRule="auto"/>
      </w:pPr>
      <w:r>
        <w:rPr>
          <w:rFonts w:hint="eastAsia"/>
        </w:rPr>
        <w:t>甲方（公章）：</w:t>
      </w:r>
      <w:r>
        <w:rPr>
          <w:rFonts w:hint="eastAsia"/>
        </w:rPr>
        <w:t xml:space="preserve">            </w:t>
      </w:r>
      <w:r>
        <w:rPr>
          <w:rFonts w:hint="eastAsia"/>
        </w:rPr>
        <w:tab/>
      </w:r>
      <w:r>
        <w:rPr>
          <w:rFonts w:hint="eastAsia"/>
        </w:rPr>
        <w:tab/>
      </w:r>
      <w:r>
        <w:rPr>
          <w:rFonts w:hint="eastAsia"/>
        </w:rPr>
        <w:tab/>
      </w:r>
      <w:r>
        <w:rPr>
          <w:rFonts w:hint="eastAsia"/>
        </w:rPr>
        <w:tab/>
      </w:r>
      <w:r>
        <w:rPr>
          <w:rFonts w:hint="eastAsia"/>
        </w:rPr>
        <w:t>乙方（公章）：</w:t>
      </w:r>
      <w:r>
        <w:rPr>
          <w:rFonts w:hint="eastAsia"/>
        </w:rPr>
        <w:t xml:space="preserve">  </w:t>
      </w:r>
    </w:p>
    <w:p w:rsidR="003803C7" w:rsidRDefault="003803C7">
      <w:pPr>
        <w:pStyle w:val="81"/>
        <w:spacing w:line="360" w:lineRule="auto"/>
      </w:pPr>
    </w:p>
    <w:p w:rsidR="003803C7" w:rsidRDefault="002308A8">
      <w:pPr>
        <w:pStyle w:val="81"/>
        <w:spacing w:line="360" w:lineRule="auto"/>
      </w:pPr>
      <w:r>
        <w:rPr>
          <w:rFonts w:hint="eastAsia"/>
        </w:rPr>
        <w:t>法定代表人或负责人（签章）：</w:t>
      </w:r>
      <w:r>
        <w:rPr>
          <w:rFonts w:hint="eastAsia"/>
        </w:rPr>
        <w:t xml:space="preserve">     </w:t>
      </w:r>
      <w:r>
        <w:rPr>
          <w:rFonts w:hint="eastAsia"/>
        </w:rPr>
        <w:tab/>
      </w:r>
      <w:r>
        <w:rPr>
          <w:rFonts w:hint="eastAsia"/>
        </w:rPr>
        <w:t>法定代表人或负责人（签章）：</w:t>
      </w:r>
    </w:p>
    <w:p w:rsidR="003803C7" w:rsidRDefault="003803C7">
      <w:pPr>
        <w:pStyle w:val="81"/>
        <w:spacing w:line="360" w:lineRule="auto"/>
      </w:pPr>
    </w:p>
    <w:p w:rsidR="003803C7" w:rsidRDefault="002308A8" w:rsidP="00E66452">
      <w:pPr>
        <w:pStyle w:val="81"/>
        <w:spacing w:line="360" w:lineRule="auto"/>
      </w:pPr>
      <w:r>
        <w:rPr>
          <w:rFonts w:hint="eastAsia"/>
        </w:rPr>
        <w:t xml:space="preserve">        </w:t>
      </w:r>
      <w:r>
        <w:rPr>
          <w:rFonts w:hint="eastAsia"/>
        </w:rPr>
        <w:t>年</w:t>
      </w:r>
      <w:r>
        <w:rPr>
          <w:rFonts w:hint="eastAsia"/>
        </w:rPr>
        <w:t xml:space="preserve"> </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ab/>
      </w:r>
      <w:r>
        <w:rPr>
          <w:rFonts w:hint="eastAsia"/>
        </w:rPr>
        <w:tab/>
      </w:r>
      <w:r>
        <w:rPr>
          <w:rFonts w:hint="eastAsia"/>
        </w:rPr>
        <w:tab/>
      </w:r>
      <w:r>
        <w:rPr>
          <w:rFonts w:hint="eastAsia"/>
        </w:rPr>
        <w:tab/>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sectPr w:rsidR="003803C7" w:rsidSect="00BB7BB0">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8A8" w:rsidRDefault="002308A8">
      <w:r>
        <w:separator/>
      </w:r>
    </w:p>
  </w:endnote>
  <w:endnote w:type="continuationSeparator" w:id="1">
    <w:p w:rsidR="002308A8" w:rsidRDefault="002308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BB7BB0">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2308A8">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E66452">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8A8" w:rsidRDefault="002308A8">
      <w:r>
        <w:separator/>
      </w:r>
    </w:p>
  </w:footnote>
  <w:footnote w:type="continuationSeparator" w:id="1">
    <w:p w:rsidR="002308A8" w:rsidRDefault="002308A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08A8"/>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3164"/>
    <w:rsid w:val="003C4663"/>
    <w:rsid w:val="003C5AEB"/>
    <w:rsid w:val="003D10CB"/>
    <w:rsid w:val="003D386D"/>
    <w:rsid w:val="003D64AD"/>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7B19"/>
    <w:rsid w:val="004450BE"/>
    <w:rsid w:val="004479A1"/>
    <w:rsid w:val="00450A5E"/>
    <w:rsid w:val="00456407"/>
    <w:rsid w:val="0046341C"/>
    <w:rsid w:val="00466289"/>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F19F6"/>
    <w:rsid w:val="005F2740"/>
    <w:rsid w:val="005F4ED9"/>
    <w:rsid w:val="005F5A89"/>
    <w:rsid w:val="005F7470"/>
    <w:rsid w:val="005F7BFE"/>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4A6A"/>
    <w:rsid w:val="008553A8"/>
    <w:rsid w:val="00862793"/>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BB0"/>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1A26"/>
    <w:rsid w:val="00E1644A"/>
    <w:rsid w:val="00E27465"/>
    <w:rsid w:val="00E35901"/>
    <w:rsid w:val="00E41DD4"/>
    <w:rsid w:val="00E429DB"/>
    <w:rsid w:val="00E43526"/>
    <w:rsid w:val="00E47D87"/>
    <w:rsid w:val="00E5119E"/>
    <w:rsid w:val="00E56625"/>
    <w:rsid w:val="00E57C1A"/>
    <w:rsid w:val="00E66452"/>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7BB0"/>
    <w:pPr>
      <w:widowControl w:val="0"/>
      <w:jc w:val="both"/>
    </w:pPr>
    <w:rPr>
      <w:rFonts w:eastAsia="仿宋_GB2312"/>
      <w:kern w:val="2"/>
      <w:sz w:val="32"/>
      <w:szCs w:val="32"/>
    </w:rPr>
  </w:style>
  <w:style w:type="paragraph" w:styleId="1">
    <w:name w:val="heading 1"/>
    <w:basedOn w:val="a"/>
    <w:next w:val="a"/>
    <w:link w:val="1Char"/>
    <w:qFormat/>
    <w:rsid w:val="00BB7BB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BB7BB0"/>
    <w:rPr>
      <w:rFonts w:ascii="宋体" w:eastAsia="宋体"/>
      <w:sz w:val="18"/>
      <w:szCs w:val="18"/>
    </w:rPr>
  </w:style>
  <w:style w:type="paragraph" w:styleId="a4">
    <w:name w:val="annotation text"/>
    <w:basedOn w:val="a"/>
    <w:link w:val="Char2"/>
    <w:rsid w:val="00BB7BB0"/>
    <w:pPr>
      <w:jc w:val="left"/>
    </w:pPr>
    <w:rPr>
      <w:rFonts w:eastAsia="宋体"/>
      <w:sz w:val="21"/>
      <w:szCs w:val="22"/>
    </w:rPr>
  </w:style>
  <w:style w:type="paragraph" w:styleId="a5">
    <w:name w:val="Body Text"/>
    <w:basedOn w:val="a"/>
    <w:link w:val="Char"/>
    <w:qFormat/>
    <w:rsid w:val="00BB7BB0"/>
    <w:pPr>
      <w:autoSpaceDE w:val="0"/>
      <w:autoSpaceDN w:val="0"/>
      <w:ind w:left="118"/>
      <w:jc w:val="left"/>
    </w:pPr>
    <w:rPr>
      <w:rFonts w:ascii="微软雅黑" w:eastAsia="微软雅黑" w:hAnsi="Times New Roman"/>
      <w:kern w:val="0"/>
    </w:rPr>
  </w:style>
  <w:style w:type="paragraph" w:styleId="a6">
    <w:name w:val="Body Text Indent"/>
    <w:basedOn w:val="a"/>
    <w:link w:val="Char0"/>
    <w:rsid w:val="00BB7BB0"/>
    <w:pPr>
      <w:spacing w:after="120"/>
      <w:ind w:leftChars="200" w:left="420"/>
    </w:pPr>
  </w:style>
  <w:style w:type="paragraph" w:styleId="a7">
    <w:name w:val="Plain Text"/>
    <w:basedOn w:val="a"/>
    <w:link w:val="Char20"/>
    <w:rsid w:val="00BB7BB0"/>
    <w:rPr>
      <w:rFonts w:ascii="宋体" w:eastAsia="宋体" w:hAnsi="Courier New"/>
      <w:sz w:val="21"/>
      <w:szCs w:val="20"/>
    </w:rPr>
  </w:style>
  <w:style w:type="paragraph" w:styleId="a8">
    <w:name w:val="Balloon Text"/>
    <w:basedOn w:val="a"/>
    <w:link w:val="Char10"/>
    <w:rsid w:val="00BB7BB0"/>
    <w:rPr>
      <w:rFonts w:ascii="仿宋_GB2312"/>
      <w:sz w:val="18"/>
      <w:szCs w:val="18"/>
    </w:rPr>
  </w:style>
  <w:style w:type="paragraph" w:styleId="a9">
    <w:name w:val="footer"/>
    <w:basedOn w:val="a"/>
    <w:link w:val="Char11"/>
    <w:qFormat/>
    <w:rsid w:val="00BB7BB0"/>
    <w:pPr>
      <w:tabs>
        <w:tab w:val="center" w:pos="4153"/>
        <w:tab w:val="right" w:pos="8306"/>
      </w:tabs>
      <w:snapToGrid w:val="0"/>
      <w:jc w:val="left"/>
    </w:pPr>
    <w:rPr>
      <w:sz w:val="18"/>
      <w:szCs w:val="18"/>
    </w:rPr>
  </w:style>
  <w:style w:type="paragraph" w:styleId="aa">
    <w:name w:val="header"/>
    <w:basedOn w:val="a"/>
    <w:link w:val="Char12"/>
    <w:qFormat/>
    <w:rsid w:val="00BB7BB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BB7BB0"/>
  </w:style>
  <w:style w:type="paragraph" w:styleId="ab">
    <w:name w:val="Normal (Web)"/>
    <w:basedOn w:val="a"/>
    <w:qFormat/>
    <w:rsid w:val="00BB7BB0"/>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BB7BB0"/>
    <w:rPr>
      <w:rFonts w:eastAsia="仿宋_GB2312"/>
      <w:b/>
      <w:bCs/>
    </w:rPr>
  </w:style>
  <w:style w:type="character" w:styleId="ad">
    <w:name w:val="page number"/>
    <w:basedOn w:val="a0"/>
    <w:rsid w:val="00BB7BB0"/>
  </w:style>
  <w:style w:type="character" w:styleId="ae">
    <w:name w:val="Hyperlink"/>
    <w:uiPriority w:val="99"/>
    <w:rsid w:val="00BB7BB0"/>
    <w:rPr>
      <w:color w:val="0000FF"/>
      <w:u w:val="single"/>
    </w:rPr>
  </w:style>
  <w:style w:type="character" w:styleId="af">
    <w:name w:val="annotation reference"/>
    <w:rsid w:val="00BB7BB0"/>
    <w:rPr>
      <w:sz w:val="21"/>
      <w:szCs w:val="21"/>
    </w:rPr>
  </w:style>
  <w:style w:type="character" w:customStyle="1" w:styleId="1Char">
    <w:name w:val="标题 1 Char"/>
    <w:basedOn w:val="a0"/>
    <w:link w:val="1"/>
    <w:rsid w:val="00BB7BB0"/>
    <w:rPr>
      <w:rFonts w:eastAsia="仿宋_GB2312"/>
      <w:b/>
      <w:bCs/>
      <w:kern w:val="44"/>
      <w:sz w:val="44"/>
      <w:szCs w:val="44"/>
    </w:rPr>
  </w:style>
  <w:style w:type="character" w:customStyle="1" w:styleId="Char1">
    <w:name w:val="文档结构图 Char1"/>
    <w:link w:val="a3"/>
    <w:locked/>
    <w:rsid w:val="00BB7BB0"/>
    <w:rPr>
      <w:rFonts w:ascii="宋体" w:eastAsia="宋体" w:hAnsi="Calibri"/>
      <w:kern w:val="2"/>
      <w:sz w:val="18"/>
      <w:szCs w:val="18"/>
      <w:lang w:bidi="ar-SA"/>
    </w:rPr>
  </w:style>
  <w:style w:type="character" w:customStyle="1" w:styleId="Char2">
    <w:name w:val="批注文字 Char2"/>
    <w:link w:val="a4"/>
    <w:locked/>
    <w:rsid w:val="00BB7BB0"/>
    <w:rPr>
      <w:kern w:val="2"/>
      <w:sz w:val="21"/>
      <w:szCs w:val="22"/>
      <w:lang w:bidi="ar-SA"/>
    </w:rPr>
  </w:style>
  <w:style w:type="character" w:customStyle="1" w:styleId="Char">
    <w:name w:val="正文文本 Char"/>
    <w:link w:val="a5"/>
    <w:rsid w:val="00BB7BB0"/>
    <w:rPr>
      <w:rFonts w:ascii="微软雅黑" w:eastAsia="微软雅黑" w:hAnsi="Times New Roman" w:cs="微软雅黑"/>
      <w:sz w:val="32"/>
      <w:szCs w:val="32"/>
    </w:rPr>
  </w:style>
  <w:style w:type="character" w:customStyle="1" w:styleId="Char0">
    <w:name w:val="正文文本缩进 Char"/>
    <w:link w:val="a6"/>
    <w:rsid w:val="00BB7BB0"/>
    <w:rPr>
      <w:rFonts w:eastAsia="仿宋_GB2312"/>
      <w:kern w:val="2"/>
      <w:sz w:val="32"/>
      <w:szCs w:val="32"/>
    </w:rPr>
  </w:style>
  <w:style w:type="character" w:customStyle="1" w:styleId="Char20">
    <w:name w:val="纯文本 Char2"/>
    <w:link w:val="a7"/>
    <w:locked/>
    <w:rsid w:val="00BB7BB0"/>
    <w:rPr>
      <w:rFonts w:ascii="宋体" w:eastAsia="宋体" w:hAnsi="Courier New"/>
      <w:kern w:val="2"/>
      <w:sz w:val="21"/>
      <w:lang w:bidi="ar-SA"/>
    </w:rPr>
  </w:style>
  <w:style w:type="character" w:customStyle="1" w:styleId="Char10">
    <w:name w:val="批注框文本 Char1"/>
    <w:link w:val="a8"/>
    <w:locked/>
    <w:rsid w:val="00BB7BB0"/>
    <w:rPr>
      <w:rFonts w:ascii="仿宋_GB2312" w:eastAsia="仿宋_GB2312"/>
      <w:kern w:val="2"/>
      <w:sz w:val="18"/>
      <w:szCs w:val="18"/>
      <w:lang w:bidi="ar-SA"/>
    </w:rPr>
  </w:style>
  <w:style w:type="character" w:customStyle="1" w:styleId="Char11">
    <w:name w:val="页脚 Char1"/>
    <w:link w:val="a9"/>
    <w:locked/>
    <w:rsid w:val="00BB7BB0"/>
    <w:rPr>
      <w:rFonts w:ascii="Calibri" w:eastAsia="仿宋_GB2312" w:hAnsi="Calibri"/>
      <w:kern w:val="2"/>
      <w:sz w:val="18"/>
      <w:szCs w:val="18"/>
      <w:lang w:val="en-US" w:eastAsia="zh-CN" w:bidi="ar-SA"/>
    </w:rPr>
  </w:style>
  <w:style w:type="character" w:customStyle="1" w:styleId="Char12">
    <w:name w:val="页眉 Char1"/>
    <w:link w:val="aa"/>
    <w:locked/>
    <w:rsid w:val="00BB7BB0"/>
    <w:rPr>
      <w:rFonts w:ascii="Calibri" w:eastAsia="仿宋_GB2312" w:hAnsi="Calibri"/>
      <w:kern w:val="2"/>
      <w:sz w:val="18"/>
      <w:szCs w:val="18"/>
      <w:lang w:val="en-US" w:eastAsia="zh-CN" w:bidi="ar-SA"/>
    </w:rPr>
  </w:style>
  <w:style w:type="character" w:customStyle="1" w:styleId="Char13">
    <w:name w:val="批注主题 Char1"/>
    <w:link w:val="ac"/>
    <w:locked/>
    <w:rsid w:val="00BB7BB0"/>
    <w:rPr>
      <w:rFonts w:ascii="Calibri" w:eastAsia="仿宋_GB2312" w:hAnsi="Calibri" w:cs="Times New Roman" w:hint="default"/>
      <w:b/>
      <w:bCs/>
      <w:kern w:val="2"/>
      <w:sz w:val="21"/>
      <w:szCs w:val="22"/>
      <w:lang w:bidi="ar-SA"/>
    </w:rPr>
  </w:style>
  <w:style w:type="character" w:customStyle="1" w:styleId="13">
    <w:name w:val="正文文本 (13)_"/>
    <w:link w:val="130"/>
    <w:locked/>
    <w:rsid w:val="00BB7BB0"/>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BB7BB0"/>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BB7BB0"/>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BB7BB0"/>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BB7BB0"/>
    <w:rPr>
      <w:rFonts w:ascii="Calibri" w:eastAsia="仿宋_GB2312" w:hAnsi="Calibri"/>
      <w:kern w:val="2"/>
      <w:sz w:val="18"/>
      <w:szCs w:val="18"/>
      <w:lang w:bidi="ar-SA"/>
    </w:rPr>
  </w:style>
  <w:style w:type="character" w:customStyle="1" w:styleId="32">
    <w:name w:val="标题 #3 (2)_"/>
    <w:link w:val="320"/>
    <w:locked/>
    <w:rsid w:val="00BB7BB0"/>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BB7BB0"/>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BB7BB0"/>
    <w:rPr>
      <w:rFonts w:ascii="MingLiU" w:eastAsia="MingLiU" w:hAnsi="MingLiU"/>
      <w:shd w:val="clear" w:color="auto" w:fill="FFFFFF"/>
      <w:lang w:bidi="ar-SA"/>
    </w:rPr>
  </w:style>
  <w:style w:type="paragraph" w:customStyle="1" w:styleId="330">
    <w:name w:val="标题 #3 (3)"/>
    <w:basedOn w:val="a"/>
    <w:link w:val="33"/>
    <w:rsid w:val="00BB7BB0"/>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BB7BB0"/>
    <w:rPr>
      <w:rFonts w:ascii="方正书宋简体" w:eastAsia="方正书宋简体" w:hAnsi="Calibri"/>
      <w:kern w:val="2"/>
      <w:sz w:val="26"/>
      <w:szCs w:val="26"/>
      <w:lang w:val="en-US" w:eastAsia="zh-CN" w:bidi="ar-SA"/>
    </w:rPr>
  </w:style>
  <w:style w:type="paragraph" w:customStyle="1" w:styleId="11">
    <w:name w:val="样式1"/>
    <w:basedOn w:val="a"/>
    <w:link w:val="1Char0"/>
    <w:rsid w:val="00BB7BB0"/>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BB7BB0"/>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BB7BB0"/>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BB7BB0"/>
    <w:rPr>
      <w:rFonts w:ascii="MingLiU" w:eastAsia="MingLiU" w:hAnsi="MingLiU"/>
      <w:shd w:val="clear" w:color="auto" w:fill="FFFFFF"/>
      <w:lang w:bidi="ar-SA"/>
    </w:rPr>
  </w:style>
  <w:style w:type="paragraph" w:customStyle="1" w:styleId="40">
    <w:name w:val="标题 #4"/>
    <w:basedOn w:val="a"/>
    <w:link w:val="4"/>
    <w:rsid w:val="00BB7BB0"/>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BB7BB0"/>
    <w:rPr>
      <w:rFonts w:ascii="MingLiU" w:eastAsia="MingLiU" w:hAnsi="MingLiU"/>
      <w:shd w:val="clear" w:color="auto" w:fill="FFFFFF"/>
      <w:lang w:bidi="ar-SA"/>
    </w:rPr>
  </w:style>
  <w:style w:type="paragraph" w:customStyle="1" w:styleId="122">
    <w:name w:val="标题 #1 (2)"/>
    <w:basedOn w:val="a"/>
    <w:link w:val="121"/>
    <w:rsid w:val="00BB7BB0"/>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BB7BB0"/>
    <w:rPr>
      <w:rFonts w:ascii="Sylfaen" w:hAnsi="Sylfaen"/>
      <w:sz w:val="15"/>
      <w:szCs w:val="15"/>
      <w:shd w:val="clear" w:color="auto" w:fill="FFFFFF"/>
      <w:lang w:bidi="ar-SA"/>
    </w:rPr>
  </w:style>
  <w:style w:type="paragraph" w:customStyle="1" w:styleId="30">
    <w:name w:val="正文文本 (3)"/>
    <w:basedOn w:val="a"/>
    <w:link w:val="3"/>
    <w:rsid w:val="00BB7BB0"/>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BB7BB0"/>
    <w:rPr>
      <w:rFonts w:ascii="MingLiU" w:eastAsia="MingLiU" w:hAnsi="MingLiU"/>
      <w:sz w:val="14"/>
      <w:szCs w:val="14"/>
      <w:shd w:val="clear" w:color="auto" w:fill="FFFFFF"/>
      <w:lang w:bidi="ar-SA"/>
    </w:rPr>
  </w:style>
  <w:style w:type="paragraph" w:customStyle="1" w:styleId="410">
    <w:name w:val="正文文本 (4)1"/>
    <w:basedOn w:val="a"/>
    <w:link w:val="41"/>
    <w:rsid w:val="00BB7BB0"/>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BB7BB0"/>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BB7BB0"/>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BB7BB0"/>
    <w:rPr>
      <w:rFonts w:ascii="Calibri" w:eastAsia="仿宋_GB2312" w:hAnsi="Calibri" w:cs="Times New Roman" w:hint="default"/>
      <w:kern w:val="2"/>
      <w:sz w:val="32"/>
      <w:szCs w:val="32"/>
    </w:rPr>
  </w:style>
  <w:style w:type="character" w:customStyle="1" w:styleId="Char5">
    <w:name w:val="批注主题 Char"/>
    <w:locked/>
    <w:rsid w:val="00BB7BB0"/>
    <w:rPr>
      <w:rFonts w:ascii="Calibri" w:eastAsia="仿宋_GB2312" w:hAnsi="Calibri" w:cs="Times New Roman" w:hint="default"/>
      <w:b/>
      <w:bCs/>
      <w:kern w:val="2"/>
      <w:sz w:val="21"/>
      <w:szCs w:val="22"/>
      <w:lang w:bidi="ar-SA"/>
    </w:rPr>
  </w:style>
  <w:style w:type="character" w:customStyle="1" w:styleId="9">
    <w:name w:val="正文文本 (9)_"/>
    <w:link w:val="90"/>
    <w:locked/>
    <w:rsid w:val="00BB7BB0"/>
    <w:rPr>
      <w:rFonts w:ascii="MingLiU" w:eastAsia="MingLiU" w:hAnsi="MingLiU"/>
      <w:spacing w:val="20"/>
      <w:sz w:val="16"/>
      <w:szCs w:val="16"/>
      <w:shd w:val="clear" w:color="auto" w:fill="FFFFFF"/>
      <w:lang w:bidi="ar-SA"/>
    </w:rPr>
  </w:style>
  <w:style w:type="paragraph" w:customStyle="1" w:styleId="90">
    <w:name w:val="正文文本 (9)"/>
    <w:basedOn w:val="a"/>
    <w:link w:val="9"/>
    <w:rsid w:val="00BB7BB0"/>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BB7BB0"/>
    <w:rPr>
      <w:rFonts w:ascii="MingLiU" w:eastAsia="MingLiU" w:hAnsi="MingLiU"/>
      <w:w w:val="75"/>
      <w:sz w:val="26"/>
      <w:szCs w:val="26"/>
      <w:shd w:val="clear" w:color="auto" w:fill="FFFFFF"/>
      <w:lang w:bidi="ar-SA"/>
    </w:rPr>
  </w:style>
  <w:style w:type="paragraph" w:customStyle="1" w:styleId="15">
    <w:name w:val="标题 #1"/>
    <w:basedOn w:val="a"/>
    <w:link w:val="14"/>
    <w:rsid w:val="00BB7BB0"/>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BB7BB0"/>
    <w:rPr>
      <w:rFonts w:ascii="MingLiU" w:eastAsia="MingLiU" w:hAnsi="MingLiU"/>
      <w:spacing w:val="20"/>
      <w:sz w:val="16"/>
      <w:szCs w:val="16"/>
      <w:shd w:val="clear" w:color="auto" w:fill="FFFFFF"/>
      <w:lang w:bidi="ar-SA"/>
    </w:rPr>
  </w:style>
  <w:style w:type="paragraph" w:customStyle="1" w:styleId="80">
    <w:name w:val="正文文本 (8)"/>
    <w:basedOn w:val="a"/>
    <w:link w:val="8"/>
    <w:rsid w:val="00BB7BB0"/>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BB7BB0"/>
    <w:rPr>
      <w:rFonts w:ascii="MingLiU" w:eastAsia="MingLiU" w:hAnsi="MingLiU"/>
      <w:sz w:val="14"/>
      <w:szCs w:val="14"/>
      <w:shd w:val="clear" w:color="auto" w:fill="FFFFFF"/>
      <w:lang w:bidi="ar-SA"/>
    </w:rPr>
  </w:style>
  <w:style w:type="paragraph" w:customStyle="1" w:styleId="af1">
    <w:name w:val="表格标题"/>
    <w:basedOn w:val="a"/>
    <w:link w:val="af0"/>
    <w:rsid w:val="00BB7BB0"/>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BB7BB0"/>
    <w:rPr>
      <w:kern w:val="2"/>
      <w:sz w:val="18"/>
      <w:szCs w:val="18"/>
      <w:lang w:bidi="ar-SA"/>
    </w:rPr>
  </w:style>
  <w:style w:type="character" w:customStyle="1" w:styleId="6">
    <w:name w:val="正文文本 (6)_"/>
    <w:link w:val="60"/>
    <w:locked/>
    <w:rsid w:val="00BB7BB0"/>
    <w:rPr>
      <w:rFonts w:ascii="MingLiU" w:eastAsia="MingLiU" w:hAnsi="MingLiU"/>
      <w:spacing w:val="20"/>
      <w:sz w:val="12"/>
      <w:szCs w:val="12"/>
      <w:shd w:val="clear" w:color="auto" w:fill="FFFFFF"/>
      <w:lang w:bidi="ar-SA"/>
    </w:rPr>
  </w:style>
  <w:style w:type="paragraph" w:customStyle="1" w:styleId="60">
    <w:name w:val="正文文本 (6)"/>
    <w:basedOn w:val="a"/>
    <w:link w:val="6"/>
    <w:rsid w:val="00BB7BB0"/>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BB7BB0"/>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BB7BB0"/>
    <w:rPr>
      <w:rFonts w:ascii="MingLiU" w:eastAsia="MingLiU" w:hAnsi="MingLiU"/>
      <w:shd w:val="clear" w:color="auto" w:fill="FFFFFF"/>
      <w:lang w:bidi="ar-SA"/>
    </w:rPr>
  </w:style>
  <w:style w:type="paragraph" w:customStyle="1" w:styleId="20">
    <w:name w:val="标题 #2"/>
    <w:basedOn w:val="a"/>
    <w:link w:val="2"/>
    <w:rsid w:val="00BB7BB0"/>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BB7BB0"/>
    <w:rPr>
      <w:rFonts w:ascii="黑体" w:eastAsia="黑体" w:hAnsi="Calibri"/>
      <w:kern w:val="2"/>
      <w:sz w:val="26"/>
      <w:szCs w:val="26"/>
      <w:lang w:val="en-US" w:eastAsia="zh-CN" w:bidi="ar-SA"/>
    </w:rPr>
  </w:style>
  <w:style w:type="paragraph" w:customStyle="1" w:styleId="91">
    <w:name w:val="样式9"/>
    <w:basedOn w:val="42"/>
    <w:link w:val="9Char"/>
    <w:rsid w:val="00BB7BB0"/>
    <w:rPr>
      <w:rFonts w:ascii="黑体" w:eastAsia="黑体"/>
    </w:rPr>
  </w:style>
  <w:style w:type="paragraph" w:customStyle="1" w:styleId="42">
    <w:name w:val="样式4"/>
    <w:basedOn w:val="11"/>
    <w:link w:val="4Char"/>
    <w:rsid w:val="00BB7BB0"/>
    <w:pPr>
      <w:spacing w:line="338" w:lineRule="auto"/>
    </w:pPr>
  </w:style>
  <w:style w:type="character" w:customStyle="1" w:styleId="4Char">
    <w:name w:val="样式4 Char"/>
    <w:basedOn w:val="1Char0"/>
    <w:link w:val="42"/>
    <w:rsid w:val="00BB7BB0"/>
    <w:rPr>
      <w:rFonts w:ascii="方正书宋简体" w:eastAsia="方正书宋简体" w:hAnsi="Calibri"/>
      <w:kern w:val="2"/>
      <w:sz w:val="26"/>
      <w:szCs w:val="26"/>
      <w:lang w:val="en-US" w:eastAsia="zh-CN" w:bidi="ar-SA"/>
    </w:rPr>
  </w:style>
  <w:style w:type="character" w:customStyle="1" w:styleId="7">
    <w:name w:val="正文文本 (7)_"/>
    <w:link w:val="70"/>
    <w:locked/>
    <w:rsid w:val="00BB7BB0"/>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BB7BB0"/>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BB7BB0"/>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BB7BB0"/>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BB7BB0"/>
    <w:rPr>
      <w:rFonts w:ascii="宋体" w:eastAsia="宋体" w:hAnsi="Courier New"/>
      <w:kern w:val="2"/>
      <w:sz w:val="21"/>
      <w:szCs w:val="22"/>
      <w:lang w:bidi="ar-SA"/>
    </w:rPr>
  </w:style>
  <w:style w:type="character" w:customStyle="1" w:styleId="21">
    <w:name w:val="表格标题 (2)_"/>
    <w:link w:val="22"/>
    <w:locked/>
    <w:rsid w:val="00BB7BB0"/>
    <w:rPr>
      <w:rFonts w:ascii="MingLiU" w:eastAsia="MingLiU" w:hAnsi="MingLiU"/>
      <w:sz w:val="12"/>
      <w:szCs w:val="12"/>
      <w:shd w:val="clear" w:color="auto" w:fill="FFFFFF"/>
      <w:lang w:bidi="ar-SA"/>
    </w:rPr>
  </w:style>
  <w:style w:type="paragraph" w:customStyle="1" w:styleId="22">
    <w:name w:val="表格标题 (2)"/>
    <w:basedOn w:val="a"/>
    <w:link w:val="21"/>
    <w:rsid w:val="00BB7BB0"/>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BB7BB0"/>
    <w:rPr>
      <w:rFonts w:ascii="宋体" w:eastAsia="宋体" w:hAnsi="Courier New" w:cs="Courier New" w:hint="eastAsia"/>
      <w:szCs w:val="21"/>
    </w:rPr>
  </w:style>
  <w:style w:type="character" w:customStyle="1" w:styleId="Char8">
    <w:name w:val="批注框文本 Char"/>
    <w:locked/>
    <w:rsid w:val="00BB7BB0"/>
    <w:rPr>
      <w:rFonts w:ascii="仿宋_GB2312" w:eastAsia="仿宋_GB2312"/>
      <w:kern w:val="2"/>
      <w:sz w:val="18"/>
      <w:szCs w:val="18"/>
      <w:lang w:bidi="ar-SA"/>
    </w:rPr>
  </w:style>
  <w:style w:type="character" w:customStyle="1" w:styleId="Char15">
    <w:name w:val="批注文字 Char1"/>
    <w:locked/>
    <w:rsid w:val="00BB7BB0"/>
    <w:rPr>
      <w:rFonts w:ascii="Calibri" w:eastAsia="仿宋_GB2312" w:hAnsi="Calibri"/>
      <w:kern w:val="2"/>
      <w:sz w:val="32"/>
      <w:szCs w:val="32"/>
      <w:lang w:bidi="ar-SA"/>
    </w:rPr>
  </w:style>
  <w:style w:type="character" w:customStyle="1" w:styleId="31">
    <w:name w:val="标题 #3_"/>
    <w:link w:val="34"/>
    <w:locked/>
    <w:rsid w:val="00BB7BB0"/>
    <w:rPr>
      <w:rFonts w:ascii="MingLiU" w:eastAsia="MingLiU" w:hAnsi="MingLiU"/>
      <w:spacing w:val="30"/>
      <w:sz w:val="16"/>
      <w:szCs w:val="16"/>
      <w:shd w:val="clear" w:color="auto" w:fill="FFFFFF"/>
      <w:lang w:bidi="ar-SA"/>
    </w:rPr>
  </w:style>
  <w:style w:type="paragraph" w:customStyle="1" w:styleId="34">
    <w:name w:val="标题 #3"/>
    <w:basedOn w:val="a"/>
    <w:link w:val="31"/>
    <w:rsid w:val="00BB7BB0"/>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BB7BB0"/>
    <w:rPr>
      <w:rFonts w:ascii="MingLiU" w:eastAsia="MingLiU" w:hAnsi="MingLiU"/>
      <w:spacing w:val="20"/>
      <w:sz w:val="15"/>
      <w:szCs w:val="15"/>
      <w:shd w:val="clear" w:color="auto" w:fill="FFFFFF"/>
      <w:lang w:bidi="ar-SA"/>
    </w:rPr>
  </w:style>
  <w:style w:type="paragraph" w:customStyle="1" w:styleId="24">
    <w:name w:val="正文文本 (2)"/>
    <w:basedOn w:val="a"/>
    <w:link w:val="23"/>
    <w:rsid w:val="00BB7BB0"/>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BB7BB0"/>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BB7BB0"/>
    <w:rPr>
      <w:rFonts w:ascii="宋体" w:eastAsia="宋体" w:hAnsi="Calibri"/>
      <w:kern w:val="2"/>
      <w:sz w:val="18"/>
      <w:szCs w:val="18"/>
      <w:lang w:bidi="ar-SA"/>
    </w:rPr>
  </w:style>
  <w:style w:type="paragraph" w:customStyle="1" w:styleId="71">
    <w:name w:val="样式7"/>
    <w:basedOn w:val="25"/>
    <w:rsid w:val="00BB7BB0"/>
    <w:pPr>
      <w:spacing w:line="338" w:lineRule="auto"/>
    </w:pPr>
  </w:style>
  <w:style w:type="paragraph" w:customStyle="1" w:styleId="25">
    <w:name w:val="样式2"/>
    <w:basedOn w:val="a"/>
    <w:rsid w:val="00BB7BB0"/>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BB7BB0"/>
  </w:style>
  <w:style w:type="paragraph" w:customStyle="1" w:styleId="msolistparagraph0">
    <w:name w:val="msolistparagraph"/>
    <w:basedOn w:val="a"/>
    <w:rsid w:val="00BB7BB0"/>
    <w:pPr>
      <w:ind w:firstLineChars="200" w:firstLine="420"/>
    </w:pPr>
    <w:rPr>
      <w:rFonts w:eastAsia="宋体"/>
      <w:sz w:val="21"/>
      <w:szCs w:val="22"/>
    </w:rPr>
  </w:style>
  <w:style w:type="paragraph" w:customStyle="1" w:styleId="16">
    <w:name w:val="列出段落1"/>
    <w:basedOn w:val="a"/>
    <w:qFormat/>
    <w:rsid w:val="00BB7BB0"/>
    <w:pPr>
      <w:ind w:firstLineChars="200" w:firstLine="420"/>
    </w:pPr>
    <w:rPr>
      <w:rFonts w:eastAsia="宋体"/>
      <w:sz w:val="21"/>
      <w:szCs w:val="24"/>
    </w:rPr>
  </w:style>
  <w:style w:type="paragraph" w:customStyle="1" w:styleId="msonormalcxspmiddle">
    <w:name w:val="msonormalcxspmiddle"/>
    <w:basedOn w:val="a"/>
    <w:rsid w:val="00BB7BB0"/>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BB7BB0"/>
    <w:pPr>
      <w:spacing w:line="338" w:lineRule="auto"/>
    </w:pPr>
  </w:style>
  <w:style w:type="paragraph" w:customStyle="1" w:styleId="35">
    <w:name w:val="样式3"/>
    <w:basedOn w:val="a"/>
    <w:rsid w:val="00BB7BB0"/>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BB7BB0"/>
    <w:pPr>
      <w:spacing w:beforeLines="90" w:afterLines="90"/>
      <w:outlineLvl w:val="9"/>
    </w:pPr>
    <w:rPr>
      <w:sz w:val="30"/>
      <w:szCs w:val="30"/>
    </w:rPr>
  </w:style>
  <w:style w:type="paragraph" w:customStyle="1" w:styleId="81">
    <w:name w:val="样式8"/>
    <w:basedOn w:val="42"/>
    <w:rsid w:val="00BB7BB0"/>
  </w:style>
  <w:style w:type="paragraph" w:customStyle="1" w:styleId="210">
    <w:name w:val="正文文本 (2)1"/>
    <w:basedOn w:val="a"/>
    <w:rsid w:val="00BB7BB0"/>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BB7BB0"/>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BB7BB0"/>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BB7BB0"/>
    <w:rPr>
      <w:shd w:val="clear" w:color="auto" w:fill="FFFFFF"/>
      <w:lang w:val="zh-CN" w:bidi="zh-CN"/>
    </w:rPr>
  </w:style>
  <w:style w:type="paragraph" w:customStyle="1" w:styleId="Headerorfooter20">
    <w:name w:val="Header or footer|2"/>
    <w:basedOn w:val="a"/>
    <w:link w:val="Headerorfooter2"/>
    <w:rsid w:val="00BB7BB0"/>
    <w:pPr>
      <w:shd w:val="clear" w:color="auto" w:fill="FFFFFF"/>
      <w:jc w:val="left"/>
    </w:pPr>
    <w:rPr>
      <w:rFonts w:eastAsia="宋体"/>
      <w:kern w:val="0"/>
      <w:sz w:val="20"/>
      <w:szCs w:val="20"/>
      <w:lang w:val="zh-CN" w:bidi="zh-CN"/>
    </w:rPr>
  </w:style>
  <w:style w:type="paragraph" w:styleId="af2">
    <w:name w:val="List Paragraph"/>
    <w:basedOn w:val="a"/>
    <w:qFormat/>
    <w:rsid w:val="00BB7BB0"/>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BB7BB0"/>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BB7BB0"/>
    <w:pPr>
      <w:spacing w:beforeLines="100" w:afterLines="100"/>
      <w:outlineLvl w:val="9"/>
    </w:pPr>
    <w:rPr>
      <w:rFonts w:ascii="黑体" w:eastAsia="黑体" w:hAnsi="黑体"/>
      <w:sz w:val="32"/>
      <w:szCs w:val="32"/>
    </w:rPr>
  </w:style>
  <w:style w:type="paragraph" w:customStyle="1" w:styleId="123">
    <w:name w:val="样式12"/>
    <w:basedOn w:val="102"/>
    <w:qFormat/>
    <w:rsid w:val="00BB7BB0"/>
  </w:style>
  <w:style w:type="paragraph" w:customStyle="1" w:styleId="WPSOffice1">
    <w:name w:val="WPSOffice手动目录 1"/>
    <w:rsid w:val="00BB7BB0"/>
  </w:style>
  <w:style w:type="paragraph" w:customStyle="1" w:styleId="af4">
    <w:basedOn w:val="1"/>
    <w:next w:val="a"/>
    <w:uiPriority w:val="39"/>
    <w:unhideWhenUsed/>
    <w:qFormat/>
    <w:rsid w:val="00BB7BB0"/>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28</cp:revision>
  <cp:lastPrinted>2023-04-02T04:12:00Z</cp:lastPrinted>
  <dcterms:created xsi:type="dcterms:W3CDTF">2023-04-02T02:15:00Z</dcterms:created>
  <dcterms:modified xsi:type="dcterms:W3CDTF">2024-01-30T10:14:00Z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