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9CB8F" w14:textId="7A6EE4E1" w:rsidR="002E51B2" w:rsidRPr="00EF1161" w:rsidRDefault="001577E7" w:rsidP="00EF1161">
      <w:pPr>
        <w:pStyle w:val="1"/>
        <w:suppressLineNumbers/>
        <w:adjustRightInd w:val="0"/>
        <w:snapToGrid w:val="0"/>
        <w:spacing w:after="0" w:line="360" w:lineRule="auto"/>
        <w:jc w:val="center"/>
        <w:rPr>
          <w:rFonts w:ascii="宋体" w:hAnsi="宋体" w:cs="Times New Roman"/>
          <w:bCs/>
          <w:noProof w:val="0"/>
          <w:kern w:val="36"/>
          <w:sz w:val="21"/>
          <w:szCs w:val="21"/>
          <w:lang w:val="en-US" w:eastAsia="zh-CN"/>
        </w:rPr>
      </w:pPr>
      <w:r w:rsidRPr="00EF1161">
        <w:rPr>
          <w:rFonts w:ascii="宋体" w:hAnsi="宋体" w:cs="Times New Roman"/>
          <w:bCs/>
          <w:noProof w:val="0"/>
          <w:kern w:val="36"/>
          <w:sz w:val="21"/>
          <w:szCs w:val="21"/>
          <w:lang w:val="en-US" w:eastAsia="zh-CN"/>
        </w:rPr>
        <w:t>42</w:t>
      </w:r>
      <w:r w:rsidR="00AF6DDF" w:rsidRPr="00EF1161">
        <w:rPr>
          <w:rFonts w:ascii="宋体" w:hAnsi="宋体" w:cs="Times New Roman"/>
          <w:bCs/>
          <w:noProof w:val="0"/>
          <w:kern w:val="36"/>
          <w:sz w:val="21"/>
          <w:szCs w:val="21"/>
          <w:lang w:val="en-US" w:eastAsia="zh-CN"/>
        </w:rPr>
        <w:t>25</w:t>
      </w:r>
      <w:r w:rsidRPr="00EF1161">
        <w:rPr>
          <w:rFonts w:ascii="宋体" w:hAnsi="宋体" w:cs="Times New Roman"/>
          <w:bCs/>
          <w:noProof w:val="0"/>
          <w:kern w:val="36"/>
          <w:sz w:val="21"/>
          <w:szCs w:val="21"/>
          <w:lang w:val="en-US" w:eastAsia="zh-CN"/>
        </w:rPr>
        <w:t xml:space="preserve"> </w:t>
      </w:r>
      <w:r w:rsidR="002E51B2" w:rsidRPr="00EF1161">
        <w:rPr>
          <w:rFonts w:ascii="宋体" w:hAnsi="宋体" w:cs="Times New Roman"/>
          <w:bCs/>
          <w:noProof w:val="0"/>
          <w:kern w:val="36"/>
          <w:sz w:val="21"/>
          <w:szCs w:val="21"/>
          <w:lang w:val="en-US" w:eastAsia="zh-CN"/>
        </w:rPr>
        <w:t>固体</w:t>
      </w:r>
      <w:r w:rsidR="000225E4" w:rsidRPr="00EF1161">
        <w:rPr>
          <w:rFonts w:ascii="宋体" w:hAnsi="宋体" w:cs="Times New Roman"/>
          <w:bCs/>
          <w:noProof w:val="0"/>
          <w:kern w:val="36"/>
          <w:sz w:val="21"/>
          <w:szCs w:val="21"/>
          <w:lang w:val="en-US" w:eastAsia="zh-CN"/>
        </w:rPr>
        <w:t>药用</w:t>
      </w:r>
      <w:r w:rsidR="002E51B2" w:rsidRPr="00EF1161">
        <w:rPr>
          <w:rFonts w:ascii="宋体" w:hAnsi="宋体" w:cs="Times New Roman"/>
          <w:bCs/>
          <w:noProof w:val="0"/>
          <w:kern w:val="36"/>
          <w:sz w:val="21"/>
          <w:szCs w:val="21"/>
          <w:lang w:val="en-US" w:eastAsia="zh-CN"/>
        </w:rPr>
        <w:t>干燥剂含水率和</w:t>
      </w:r>
      <w:r w:rsidR="00212C07" w:rsidRPr="00EF1161">
        <w:rPr>
          <w:rFonts w:ascii="宋体" w:hAnsi="宋体" w:cs="Times New Roman"/>
          <w:bCs/>
          <w:noProof w:val="0"/>
          <w:kern w:val="36"/>
          <w:sz w:val="21"/>
          <w:szCs w:val="21"/>
          <w:lang w:val="en-US" w:eastAsia="zh-CN"/>
        </w:rPr>
        <w:t>饱和</w:t>
      </w:r>
      <w:r w:rsidR="002E51B2" w:rsidRPr="00EF1161">
        <w:rPr>
          <w:rFonts w:ascii="宋体" w:hAnsi="宋体" w:cs="Times New Roman"/>
          <w:bCs/>
          <w:noProof w:val="0"/>
          <w:kern w:val="36"/>
          <w:sz w:val="21"/>
          <w:szCs w:val="21"/>
          <w:lang w:val="en-US" w:eastAsia="zh-CN"/>
        </w:rPr>
        <w:t>吸湿率测定法</w:t>
      </w:r>
    </w:p>
    <w:p w14:paraId="3167EEDB" w14:textId="27B09583" w:rsidR="001577E7" w:rsidRPr="00EF1161" w:rsidRDefault="001577E7" w:rsidP="00EF116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</w:rPr>
        <w:t>本法适用于</w:t>
      </w:r>
      <w:r w:rsidR="001D4D6F" w:rsidRPr="00EF1161">
        <w:rPr>
          <w:rFonts w:ascii="宋体" w:eastAsia="宋体" w:hAnsi="宋体" w:cs="Times New Roman"/>
        </w:rPr>
        <w:t>硅胶、分子筛含水率和</w:t>
      </w:r>
      <w:r w:rsidR="007E6230" w:rsidRPr="00EF1161">
        <w:rPr>
          <w:rFonts w:ascii="宋体" w:eastAsia="宋体" w:hAnsi="宋体" w:cs="Times New Roman"/>
        </w:rPr>
        <w:t>饱和</w:t>
      </w:r>
      <w:r w:rsidR="001D4D6F" w:rsidRPr="00EF1161">
        <w:rPr>
          <w:rFonts w:ascii="宋体" w:eastAsia="宋体" w:hAnsi="宋体" w:cs="Times New Roman"/>
        </w:rPr>
        <w:t>吸湿率的测定</w:t>
      </w:r>
      <w:r w:rsidRPr="00EF1161">
        <w:rPr>
          <w:rFonts w:ascii="宋体" w:eastAsia="宋体" w:hAnsi="宋体" w:cs="Times New Roman"/>
        </w:rPr>
        <w:t>。</w:t>
      </w:r>
    </w:p>
    <w:p w14:paraId="7B430346" w14:textId="56814309" w:rsidR="001577E7" w:rsidRPr="00EF1161" w:rsidRDefault="003E6A51" w:rsidP="00EF1161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  <w:b/>
        </w:rPr>
        <w:t>含水率</w:t>
      </w:r>
      <w:r w:rsidR="00212C07" w:rsidRPr="00EF1161">
        <w:rPr>
          <w:rFonts w:ascii="宋体" w:eastAsia="宋体" w:hAnsi="宋体" w:cs="Times New Roman"/>
          <w:b/>
        </w:rPr>
        <w:t xml:space="preserve">  </w:t>
      </w:r>
      <w:r w:rsidR="00212C07" w:rsidRPr="00EF1161">
        <w:rPr>
          <w:rFonts w:ascii="宋体" w:eastAsia="宋体" w:hAnsi="宋体" w:cs="Times New Roman"/>
        </w:rPr>
        <w:t>已知质量的干燥剂在指定温度下干燥一定时间后，损失重量与初始干燥剂重量的百分比。</w:t>
      </w:r>
    </w:p>
    <w:p w14:paraId="3904B9F4" w14:textId="37F58730" w:rsidR="003E6A51" w:rsidRPr="00EF1161" w:rsidRDefault="00212C07" w:rsidP="00EF1161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  <w:b/>
        </w:rPr>
        <w:t>饱和吸湿率</w:t>
      </w:r>
      <w:r w:rsidRPr="00EF1161">
        <w:rPr>
          <w:rFonts w:ascii="宋体" w:eastAsia="宋体" w:hAnsi="宋体" w:cs="Times New Roman"/>
        </w:rPr>
        <w:t xml:space="preserve">  干燥剂吸附水蒸气达到平衡后测得的吸湿率。</w:t>
      </w:r>
    </w:p>
    <w:p w14:paraId="02F06564" w14:textId="01AD1F5F" w:rsidR="003E6A51" w:rsidRPr="00EF1161" w:rsidRDefault="003E6A51" w:rsidP="00EF1161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  <w:b/>
        </w:rPr>
        <w:t xml:space="preserve">试验环境 </w:t>
      </w:r>
      <w:r w:rsidR="00EE75ED" w:rsidRPr="00EF1161">
        <w:rPr>
          <w:rFonts w:ascii="宋体" w:eastAsia="宋体" w:hAnsi="宋体" w:cs="Times New Roman"/>
        </w:rPr>
        <w:t xml:space="preserve"> </w:t>
      </w:r>
      <w:r w:rsidRPr="00EF1161">
        <w:rPr>
          <w:rFonts w:ascii="宋体" w:eastAsia="宋体" w:hAnsi="宋体" w:cs="Times New Roman"/>
        </w:rPr>
        <w:t>应在温度2</w:t>
      </w:r>
      <w:r w:rsidR="00EE75ED" w:rsidRPr="00EF1161">
        <w:rPr>
          <w:rFonts w:ascii="宋体" w:eastAsia="宋体" w:hAnsi="宋体" w:cs="Times New Roman"/>
        </w:rPr>
        <w:t>3</w:t>
      </w:r>
      <w:r w:rsidRPr="00EF1161">
        <w:rPr>
          <w:rFonts w:ascii="宋体" w:eastAsia="宋体" w:hAnsi="宋体" w:cs="Times New Roman"/>
        </w:rPr>
        <w:t>°C±2°C下进行试验。</w:t>
      </w:r>
    </w:p>
    <w:p w14:paraId="097DB6CE" w14:textId="7C1ECAB3" w:rsidR="006250DF" w:rsidRPr="00EF1161" w:rsidRDefault="003E6A51" w:rsidP="00EF1161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bCs/>
        </w:rPr>
      </w:pPr>
      <w:r w:rsidRPr="00EF1161">
        <w:rPr>
          <w:rFonts w:ascii="宋体" w:eastAsia="宋体" w:hAnsi="宋体" w:cs="Times New Roman"/>
          <w:b/>
          <w:bCs/>
        </w:rPr>
        <w:t>一、</w:t>
      </w:r>
      <w:r w:rsidR="00B918F7" w:rsidRPr="00EF1161">
        <w:rPr>
          <w:rFonts w:ascii="宋体" w:eastAsia="宋体" w:hAnsi="宋体" w:cs="Times New Roman"/>
          <w:b/>
          <w:bCs/>
        </w:rPr>
        <w:t>含水率</w:t>
      </w:r>
    </w:p>
    <w:p w14:paraId="5290C8B3" w14:textId="44DA1081" w:rsidR="003E6A51" w:rsidRPr="00EF1161" w:rsidRDefault="003E6A51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  <w:b/>
          <w:bCs/>
        </w:rPr>
        <w:t xml:space="preserve">仪器装置 </w:t>
      </w:r>
      <w:r w:rsidRPr="00EF1161">
        <w:rPr>
          <w:rFonts w:ascii="宋体" w:eastAsia="宋体" w:hAnsi="宋体" w:cs="Times New Roman"/>
        </w:rPr>
        <w:t>分析天平，精度为 0.1</w:t>
      </w:r>
      <w:r w:rsidR="000225E4" w:rsidRPr="00EF1161">
        <w:rPr>
          <w:rFonts w:ascii="宋体" w:eastAsia="宋体" w:hAnsi="宋体" w:cs="Times New Roman"/>
        </w:rPr>
        <w:t xml:space="preserve"> </w:t>
      </w:r>
      <w:r w:rsidRPr="00EF1161">
        <w:rPr>
          <w:rFonts w:ascii="宋体" w:eastAsia="宋体" w:hAnsi="宋体" w:cs="Times New Roman"/>
        </w:rPr>
        <w:t>mg</w:t>
      </w:r>
      <w:r w:rsidR="000225E4" w:rsidRPr="00EF1161">
        <w:rPr>
          <w:rFonts w:ascii="宋体" w:eastAsia="宋体" w:hAnsi="宋体" w:cs="Times New Roman"/>
        </w:rPr>
        <w:t>；</w:t>
      </w:r>
      <w:r w:rsidRPr="00EF1161">
        <w:rPr>
          <w:rFonts w:ascii="宋体" w:eastAsia="宋体" w:hAnsi="宋体" w:cs="Times New Roman"/>
        </w:rPr>
        <w:t>烘箱，能控制温度在180°C±10°C</w:t>
      </w:r>
      <w:r w:rsidR="00EB108A" w:rsidRPr="00EF1161">
        <w:rPr>
          <w:rFonts w:ascii="宋体" w:eastAsia="宋体" w:hAnsi="宋体" w:cs="Times New Roman"/>
        </w:rPr>
        <w:t>；</w:t>
      </w:r>
      <w:r w:rsidRPr="00EF1161">
        <w:rPr>
          <w:rFonts w:ascii="宋体" w:eastAsia="宋体" w:hAnsi="宋体" w:cs="Times New Roman"/>
        </w:rPr>
        <w:t>高温炉，能控制温度在</w:t>
      </w:r>
      <w:r w:rsidR="004C6836" w:rsidRPr="00EF1161">
        <w:rPr>
          <w:rFonts w:ascii="宋体" w:eastAsia="宋体" w:hAnsi="宋体" w:cs="Times New Roman"/>
          <w:color w:val="000000" w:themeColor="text1"/>
        </w:rPr>
        <w:t>575</w:t>
      </w:r>
      <w:r w:rsidR="004C6836" w:rsidRPr="00EF1161">
        <w:rPr>
          <w:rFonts w:ascii="宋体" w:eastAsia="宋体" w:hAnsi="宋体" w:cs="宋体" w:hint="eastAsia"/>
          <w:color w:val="000000" w:themeColor="text1"/>
        </w:rPr>
        <w:t>℃</w:t>
      </w:r>
      <w:r w:rsidR="00570E66" w:rsidRPr="00EF1161">
        <w:rPr>
          <w:rFonts w:ascii="宋体" w:eastAsia="宋体" w:hAnsi="宋体" w:cs="Times New Roman"/>
          <w:color w:val="000000" w:themeColor="text1"/>
        </w:rPr>
        <w:t>±25°C</w:t>
      </w:r>
      <w:r w:rsidR="004C6836" w:rsidRPr="00EF1161">
        <w:rPr>
          <w:rFonts w:ascii="宋体" w:eastAsia="宋体" w:hAnsi="宋体" w:cs="Times New Roman"/>
        </w:rPr>
        <w:t>或</w:t>
      </w:r>
      <w:r w:rsidRPr="00EF1161">
        <w:rPr>
          <w:rFonts w:ascii="宋体" w:eastAsia="宋体" w:hAnsi="宋体" w:cs="Times New Roman"/>
        </w:rPr>
        <w:t>950°C</w:t>
      </w:r>
      <w:r w:rsidR="00212C07" w:rsidRPr="00EF1161">
        <w:rPr>
          <w:rFonts w:ascii="宋体" w:eastAsia="宋体" w:hAnsi="宋体" w:cs="Times New Roman"/>
        </w:rPr>
        <w:t>±25°C</w:t>
      </w:r>
      <w:r w:rsidR="00EE75ED" w:rsidRPr="00EF1161">
        <w:rPr>
          <w:rFonts w:ascii="宋体" w:eastAsia="宋体" w:hAnsi="宋体" w:cs="Times New Roman"/>
        </w:rPr>
        <w:t>。</w:t>
      </w:r>
    </w:p>
    <w:p w14:paraId="0B640314" w14:textId="2947BC99" w:rsidR="000225E4" w:rsidRPr="00EF1161" w:rsidRDefault="000225E4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  <w:b/>
          <w:bCs/>
        </w:rPr>
        <w:t>硅胶</w:t>
      </w:r>
      <w:r w:rsidRPr="00EF1161">
        <w:rPr>
          <w:rFonts w:ascii="宋体" w:eastAsia="宋体" w:hAnsi="宋体" w:cs="Times New Roman"/>
        </w:rPr>
        <w:t xml:space="preserve"> 去除固体药用干燥剂包装，取出</w:t>
      </w:r>
      <w:r w:rsidR="006E063F" w:rsidRPr="00EF1161">
        <w:rPr>
          <w:rFonts w:ascii="宋体" w:eastAsia="宋体" w:hAnsi="宋体" w:cs="Times New Roman"/>
        </w:rPr>
        <w:t>干燥剂3~5 g，置于已恒重的称量瓶（</w:t>
      </w:r>
      <w:r w:rsidR="006E063F" w:rsidRPr="00EF1161">
        <w:rPr>
          <w:rFonts w:ascii="宋体" w:eastAsia="宋体" w:hAnsi="宋体" w:cs="Times New Roman"/>
          <w:i/>
          <w:iCs/>
        </w:rPr>
        <w:t>W</w:t>
      </w:r>
      <w:r w:rsidR="006E063F" w:rsidRPr="00EF1161">
        <w:rPr>
          <w:rFonts w:ascii="宋体" w:eastAsia="宋体" w:hAnsi="宋体" w:cs="Times New Roman"/>
          <w:i/>
          <w:iCs/>
          <w:vertAlign w:val="subscript"/>
        </w:rPr>
        <w:t>1</w:t>
      </w:r>
      <w:r w:rsidR="006E063F" w:rsidRPr="00EF1161">
        <w:rPr>
          <w:rFonts w:ascii="宋体" w:eastAsia="宋体" w:hAnsi="宋体" w:cs="Times New Roman"/>
        </w:rPr>
        <w:t>）中，精密称定（</w:t>
      </w:r>
      <w:r w:rsidR="006E063F" w:rsidRPr="00EF1161">
        <w:rPr>
          <w:rFonts w:ascii="宋体" w:eastAsia="宋体" w:hAnsi="宋体" w:cs="Times New Roman"/>
          <w:i/>
          <w:iCs/>
        </w:rPr>
        <w:t>W</w:t>
      </w:r>
      <w:r w:rsidR="006E063F" w:rsidRPr="00EF1161">
        <w:rPr>
          <w:rFonts w:ascii="宋体" w:eastAsia="宋体" w:hAnsi="宋体" w:cs="Times New Roman"/>
          <w:i/>
          <w:iCs/>
          <w:vertAlign w:val="subscript"/>
        </w:rPr>
        <w:t>2</w:t>
      </w:r>
      <w:r w:rsidR="006E063F" w:rsidRPr="00EF1161">
        <w:rPr>
          <w:rFonts w:ascii="宋体" w:eastAsia="宋体" w:hAnsi="宋体" w:cs="Times New Roman"/>
        </w:rPr>
        <w:t>），干燥剂在瓶内的厚度须均匀，且厚度不超过10mm。置180</w:t>
      </w:r>
      <w:r w:rsidR="006E063F" w:rsidRPr="00EF1161">
        <w:rPr>
          <w:rFonts w:ascii="宋体" w:eastAsia="宋体" w:hAnsi="宋体" w:cs="宋体" w:hint="eastAsia"/>
        </w:rPr>
        <w:t>℃</w:t>
      </w:r>
      <w:r w:rsidR="006E063F" w:rsidRPr="00EF1161">
        <w:rPr>
          <w:rFonts w:ascii="宋体" w:eastAsia="宋体" w:hAnsi="宋体" w:cs="Times New Roman"/>
        </w:rPr>
        <w:t>±10</w:t>
      </w:r>
      <w:r w:rsidR="006E063F" w:rsidRPr="00EF1161">
        <w:rPr>
          <w:rFonts w:ascii="宋体" w:eastAsia="宋体" w:hAnsi="宋体" w:cs="宋体" w:hint="eastAsia"/>
        </w:rPr>
        <w:t>℃</w:t>
      </w:r>
      <w:r w:rsidR="006E063F" w:rsidRPr="00EF1161">
        <w:rPr>
          <w:rFonts w:ascii="宋体" w:eastAsia="宋体" w:hAnsi="宋体" w:cs="Times New Roman"/>
        </w:rPr>
        <w:t>的烘箱中加热</w:t>
      </w:r>
      <w:r w:rsidR="005F3BD5" w:rsidRPr="00EF1161">
        <w:rPr>
          <w:rFonts w:ascii="宋体" w:eastAsia="宋体" w:hAnsi="宋体" w:cs="Times New Roman"/>
        </w:rPr>
        <w:t>干燥</w:t>
      </w:r>
      <w:r w:rsidR="006E063F" w:rsidRPr="00EF1161">
        <w:rPr>
          <w:rFonts w:ascii="宋体" w:eastAsia="宋体" w:hAnsi="宋体" w:cs="Times New Roman"/>
        </w:rPr>
        <w:t>4小时，</w:t>
      </w:r>
      <w:r w:rsidR="00EB108A" w:rsidRPr="00EF1161">
        <w:rPr>
          <w:rFonts w:ascii="宋体" w:eastAsia="宋体" w:hAnsi="宋体" w:cs="Times New Roman"/>
        </w:rPr>
        <w:t>取出放置于干燥</w:t>
      </w:r>
      <w:r w:rsidR="00EE75ED" w:rsidRPr="00EF1161">
        <w:rPr>
          <w:rFonts w:ascii="宋体" w:eastAsia="宋体" w:hAnsi="宋体" w:cs="Times New Roman"/>
        </w:rPr>
        <w:t>器</w:t>
      </w:r>
      <w:r w:rsidR="00EB108A" w:rsidRPr="00EF1161">
        <w:rPr>
          <w:rFonts w:ascii="宋体" w:eastAsia="宋体" w:hAnsi="宋体" w:cs="Times New Roman"/>
        </w:rPr>
        <w:t>内</w:t>
      </w:r>
      <w:r w:rsidR="005F3BD5" w:rsidRPr="00EF1161">
        <w:rPr>
          <w:rFonts w:ascii="宋体" w:eastAsia="宋体" w:hAnsi="宋体" w:cs="Times New Roman"/>
        </w:rPr>
        <w:t>，</w:t>
      </w:r>
      <w:r w:rsidR="00EB108A" w:rsidRPr="00EF1161">
        <w:rPr>
          <w:rFonts w:ascii="宋体" w:eastAsia="宋体" w:hAnsi="宋体" w:cs="Times New Roman"/>
        </w:rPr>
        <w:t>冷却，</w:t>
      </w:r>
      <w:r w:rsidR="006E063F" w:rsidRPr="00EF1161">
        <w:rPr>
          <w:rFonts w:ascii="宋体" w:eastAsia="宋体" w:hAnsi="宋体" w:cs="Times New Roman"/>
        </w:rPr>
        <w:t>精密称定（</w:t>
      </w:r>
      <w:r w:rsidR="006E063F" w:rsidRPr="00EF1161">
        <w:rPr>
          <w:rFonts w:ascii="宋体" w:eastAsia="宋体" w:hAnsi="宋体" w:cs="Times New Roman"/>
          <w:i/>
          <w:iCs/>
        </w:rPr>
        <w:t>W</w:t>
      </w:r>
      <w:r w:rsidR="006E063F" w:rsidRPr="00EF1161">
        <w:rPr>
          <w:rFonts w:ascii="宋体" w:eastAsia="宋体" w:hAnsi="宋体" w:cs="Times New Roman"/>
          <w:i/>
          <w:iCs/>
          <w:vertAlign w:val="subscript"/>
        </w:rPr>
        <w:t>3</w:t>
      </w:r>
      <w:r w:rsidR="006E063F" w:rsidRPr="00EF1161">
        <w:rPr>
          <w:rFonts w:ascii="宋体" w:eastAsia="宋体" w:hAnsi="宋体" w:cs="Times New Roman"/>
        </w:rPr>
        <w:t>），按下式计算含水率，平行测定两份取算术平均值。</w:t>
      </w:r>
    </w:p>
    <w:p w14:paraId="72048444" w14:textId="1F105A56" w:rsidR="006E063F" w:rsidRPr="00EF1161" w:rsidRDefault="006E063F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300" w:firstLine="630"/>
        <w:rPr>
          <w:rFonts w:ascii="宋体" w:eastAsia="宋体" w:hAnsi="宋体" w:cs="Times New Roman"/>
          <w:bCs/>
        </w:rPr>
      </w:pPr>
      <m:oMathPara>
        <m:oMath>
          <m:r>
            <m:rPr>
              <m:sty m:val="p"/>
            </m:rPr>
            <w:rPr>
              <w:rFonts w:ascii="Cambria Math" w:eastAsia="宋体" w:hAnsi="Cambria Math" w:cs="Times New Roman"/>
            </w:rPr>
            <m:t>含水率</m:t>
          </m:r>
          <m:r>
            <m:rPr>
              <m:sty m:val="p"/>
            </m:rPr>
            <w:rPr>
              <w:rFonts w:ascii="Cambria Math" w:eastAsia="宋体" w:hAnsi="Cambria Math" w:cs="Times New Roman"/>
            </w:rPr>
            <m:t>=</m:t>
          </m:r>
          <m:f>
            <m:fPr>
              <m:ctrlPr>
                <w:rPr>
                  <w:rFonts w:ascii="Cambria Math" w:eastAsia="宋体" w:hAnsi="Cambria Math" w:cs="Times New Roman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宋体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宋体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1</m:t>
                  </m:r>
                </m:sub>
              </m:sSub>
            </m:den>
          </m:f>
          <m:r>
            <w:rPr>
              <w:rFonts w:ascii="Cambria Math" w:eastAsia="宋体" w:hAnsi="Cambria Math" w:cs="Times New Roman"/>
            </w:rPr>
            <m:t>×100%</m:t>
          </m:r>
        </m:oMath>
      </m:oMathPara>
    </w:p>
    <w:p w14:paraId="27A1EC21" w14:textId="5B616FD5" w:rsidR="00EB108A" w:rsidRPr="00EF1161" w:rsidRDefault="00EB108A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  <w:b/>
          <w:bCs/>
        </w:rPr>
        <w:t>分子筛</w:t>
      </w:r>
      <w:r w:rsidRPr="00EF1161">
        <w:rPr>
          <w:rFonts w:ascii="宋体" w:eastAsia="宋体" w:hAnsi="宋体" w:cs="Times New Roman"/>
        </w:rPr>
        <w:t xml:space="preserve"> 去除固体药用干燥剂包装，取出干燥剂适量，置于已恒重的坩埚（</w:t>
      </w:r>
      <w:r w:rsidRPr="00EF1161">
        <w:rPr>
          <w:rFonts w:ascii="宋体" w:eastAsia="宋体" w:hAnsi="宋体" w:cs="Times New Roman"/>
          <w:i/>
          <w:iCs/>
        </w:rPr>
        <w:t>W</w:t>
      </w:r>
      <w:r w:rsidRPr="00EF1161">
        <w:rPr>
          <w:rFonts w:ascii="宋体" w:eastAsia="宋体" w:hAnsi="宋体" w:cs="Times New Roman"/>
          <w:i/>
          <w:iCs/>
          <w:vertAlign w:val="subscript"/>
        </w:rPr>
        <w:t>0</w:t>
      </w:r>
      <w:r w:rsidRPr="00EF1161">
        <w:rPr>
          <w:rFonts w:ascii="宋体" w:eastAsia="宋体" w:hAnsi="宋体" w:cs="Times New Roman"/>
        </w:rPr>
        <w:t>）中（每个坩埚加入3~5 g），精密称定（</w:t>
      </w:r>
      <w:r w:rsidRPr="00EF1161">
        <w:rPr>
          <w:rFonts w:ascii="宋体" w:eastAsia="宋体" w:hAnsi="宋体" w:cs="Times New Roman"/>
          <w:i/>
          <w:iCs/>
        </w:rPr>
        <w:t>W</w:t>
      </w:r>
      <w:r w:rsidRPr="00EF1161">
        <w:rPr>
          <w:rFonts w:ascii="宋体" w:eastAsia="宋体" w:hAnsi="宋体" w:cs="Times New Roman"/>
          <w:i/>
          <w:iCs/>
          <w:vertAlign w:val="subscript"/>
        </w:rPr>
        <w:t>1</w:t>
      </w:r>
      <w:r w:rsidRPr="00EF1161">
        <w:rPr>
          <w:rFonts w:ascii="宋体" w:eastAsia="宋体" w:hAnsi="宋体" w:cs="Times New Roman"/>
        </w:rPr>
        <w:t>）。置</w:t>
      </w:r>
      <w:r w:rsidR="004C6836" w:rsidRPr="00EF1161">
        <w:rPr>
          <w:rFonts w:ascii="宋体" w:eastAsia="宋体" w:hAnsi="宋体" w:cs="Times New Roman"/>
          <w:color w:val="000000" w:themeColor="text1"/>
        </w:rPr>
        <w:t>575</w:t>
      </w:r>
      <w:r w:rsidR="004C6836" w:rsidRPr="00EF1161">
        <w:rPr>
          <w:rFonts w:ascii="宋体" w:eastAsia="宋体" w:hAnsi="宋体" w:cs="宋体" w:hint="eastAsia"/>
          <w:color w:val="000000" w:themeColor="text1"/>
        </w:rPr>
        <w:t>℃</w:t>
      </w:r>
      <w:r w:rsidR="00570E66" w:rsidRPr="00EF1161">
        <w:rPr>
          <w:rFonts w:ascii="宋体" w:eastAsia="宋体" w:hAnsi="宋体" w:cs="Times New Roman"/>
          <w:color w:val="000000" w:themeColor="text1"/>
        </w:rPr>
        <w:t>±25°C</w:t>
      </w:r>
      <w:r w:rsidR="004C6836" w:rsidRPr="00EF1161">
        <w:rPr>
          <w:rFonts w:ascii="宋体" w:eastAsia="宋体" w:hAnsi="宋体" w:cs="Times New Roman"/>
        </w:rPr>
        <w:t>或</w:t>
      </w:r>
      <w:r w:rsidRPr="00EF1161">
        <w:rPr>
          <w:rFonts w:ascii="宋体" w:eastAsia="宋体" w:hAnsi="宋体" w:cs="Times New Roman"/>
        </w:rPr>
        <w:t>950</w:t>
      </w:r>
      <w:r w:rsidRPr="00EF1161">
        <w:rPr>
          <w:rFonts w:ascii="宋体" w:eastAsia="宋体" w:hAnsi="宋体" w:cs="宋体" w:hint="eastAsia"/>
        </w:rPr>
        <w:t>℃</w:t>
      </w:r>
      <w:r w:rsidR="00212C07" w:rsidRPr="00EF1161">
        <w:rPr>
          <w:rFonts w:ascii="宋体" w:eastAsia="宋体" w:hAnsi="宋体" w:cs="Times New Roman"/>
        </w:rPr>
        <w:t>±25</w:t>
      </w:r>
      <w:r w:rsidR="00212C07"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的高温炉中，烘干1小时，</w:t>
      </w:r>
      <w:r w:rsidR="00EE75ED" w:rsidRPr="00EF1161">
        <w:rPr>
          <w:rFonts w:ascii="宋体" w:eastAsia="宋体" w:hAnsi="宋体" w:cs="Times New Roman"/>
        </w:rPr>
        <w:t>取出</w:t>
      </w:r>
      <w:r w:rsidRPr="00EF1161">
        <w:rPr>
          <w:rFonts w:ascii="宋体" w:eastAsia="宋体" w:hAnsi="宋体" w:cs="Times New Roman"/>
        </w:rPr>
        <w:t>，放入干燥</w:t>
      </w:r>
      <w:r w:rsidR="00EE75ED" w:rsidRPr="00EF1161">
        <w:rPr>
          <w:rFonts w:ascii="宋体" w:eastAsia="宋体" w:hAnsi="宋体" w:cs="Times New Roman"/>
        </w:rPr>
        <w:t>器</w:t>
      </w:r>
      <w:r w:rsidRPr="00EF1161">
        <w:rPr>
          <w:rFonts w:ascii="宋体" w:eastAsia="宋体" w:hAnsi="宋体" w:cs="Times New Roman"/>
        </w:rPr>
        <w:t>内</w:t>
      </w:r>
      <w:r w:rsidR="005F3BD5" w:rsidRPr="00EF1161">
        <w:rPr>
          <w:rFonts w:ascii="宋体" w:eastAsia="宋体" w:hAnsi="宋体" w:cs="Times New Roman"/>
        </w:rPr>
        <w:t>，</w:t>
      </w:r>
      <w:r w:rsidRPr="00EF1161">
        <w:rPr>
          <w:rFonts w:ascii="宋体" w:eastAsia="宋体" w:hAnsi="宋体" w:cs="Times New Roman"/>
        </w:rPr>
        <w:t>冷却，精密称定（</w:t>
      </w:r>
      <w:r w:rsidRPr="00EF1161">
        <w:rPr>
          <w:rFonts w:ascii="宋体" w:eastAsia="宋体" w:hAnsi="宋体" w:cs="Times New Roman"/>
          <w:i/>
          <w:iCs/>
        </w:rPr>
        <w:t>W</w:t>
      </w:r>
      <w:r w:rsidRPr="00EF1161">
        <w:rPr>
          <w:rFonts w:ascii="宋体" w:eastAsia="宋体" w:hAnsi="宋体" w:cs="Times New Roman"/>
          <w:i/>
          <w:iCs/>
          <w:vertAlign w:val="subscript"/>
        </w:rPr>
        <w:t>2</w:t>
      </w:r>
      <w:r w:rsidRPr="00EF1161">
        <w:rPr>
          <w:rFonts w:ascii="宋体" w:eastAsia="宋体" w:hAnsi="宋体" w:cs="Times New Roman"/>
        </w:rPr>
        <w:t>），按下式计算含水率，平行测定两份取算术平均值。</w:t>
      </w:r>
    </w:p>
    <w:p w14:paraId="09EC801D" w14:textId="2679934B" w:rsidR="00EB108A" w:rsidRPr="00EF1161" w:rsidRDefault="00EB108A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300" w:firstLine="630"/>
        <w:rPr>
          <w:rFonts w:ascii="宋体" w:eastAsia="宋体" w:hAnsi="宋体" w:cs="Times New Roman"/>
          <w:bCs/>
        </w:rPr>
      </w:pPr>
      <m:oMathPara>
        <m:oMath>
          <m:r>
            <m:rPr>
              <m:sty m:val="p"/>
            </m:rPr>
            <w:rPr>
              <w:rFonts w:ascii="Cambria Math" w:eastAsia="宋体" w:hAnsi="Cambria Math" w:cs="Times New Roman"/>
            </w:rPr>
            <m:t>含水率</m:t>
          </m:r>
          <m:r>
            <m:rPr>
              <m:sty m:val="p"/>
            </m:rPr>
            <w:rPr>
              <w:rFonts w:ascii="Cambria Math" w:eastAsia="宋体" w:hAnsi="Cambria Math" w:cs="Times New Roman"/>
            </w:rPr>
            <m:t>=</m:t>
          </m:r>
          <m:f>
            <m:fPr>
              <m:ctrlPr>
                <w:rPr>
                  <w:rFonts w:ascii="Cambria Math" w:eastAsia="宋体" w:hAnsi="Cambria Math" w:cs="Times New Roman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宋体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宋体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0</m:t>
                  </m:r>
                </m:sub>
              </m:sSub>
            </m:den>
          </m:f>
          <m:r>
            <w:rPr>
              <w:rFonts w:ascii="Cambria Math" w:eastAsia="宋体" w:hAnsi="Cambria Math" w:cs="Times New Roman"/>
            </w:rPr>
            <m:t>×100%</m:t>
          </m:r>
        </m:oMath>
      </m:oMathPara>
    </w:p>
    <w:p w14:paraId="0E6BAAF5" w14:textId="44531D54" w:rsidR="006B440E" w:rsidRPr="00EF1161" w:rsidRDefault="008478D3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b/>
          <w:bCs/>
        </w:rPr>
      </w:pPr>
      <w:r w:rsidRPr="00EF1161">
        <w:rPr>
          <w:rFonts w:ascii="宋体" w:eastAsia="宋体" w:hAnsi="宋体" w:cs="Times New Roman"/>
        </w:rPr>
        <w:t>二、</w:t>
      </w:r>
      <w:r w:rsidR="00212C07" w:rsidRPr="00EF1161">
        <w:rPr>
          <w:rFonts w:ascii="宋体" w:eastAsia="宋体" w:hAnsi="宋体" w:cs="Times New Roman"/>
          <w:b/>
          <w:bCs/>
        </w:rPr>
        <w:t>饱和</w:t>
      </w:r>
      <w:r w:rsidR="006B440E" w:rsidRPr="00EF1161">
        <w:rPr>
          <w:rFonts w:ascii="宋体" w:eastAsia="宋体" w:hAnsi="宋体" w:cs="Times New Roman"/>
          <w:b/>
          <w:bCs/>
        </w:rPr>
        <w:t>吸湿率</w:t>
      </w:r>
    </w:p>
    <w:p w14:paraId="06BBC62F" w14:textId="4398F35C" w:rsidR="00826691" w:rsidRPr="00EF1161" w:rsidRDefault="00826691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  <w:b/>
          <w:bCs/>
        </w:rPr>
        <w:t xml:space="preserve">仪器装置  </w:t>
      </w:r>
      <w:r w:rsidRPr="00EF1161">
        <w:rPr>
          <w:rFonts w:ascii="宋体" w:eastAsia="宋体" w:hAnsi="宋体" w:cs="Times New Roman"/>
        </w:rPr>
        <w:t>分析天平，精度为0.1</w:t>
      </w:r>
      <w:r w:rsidR="00212C07" w:rsidRPr="00EF1161">
        <w:rPr>
          <w:rFonts w:ascii="宋体" w:eastAsia="宋体" w:hAnsi="宋体" w:cs="Times New Roman"/>
        </w:rPr>
        <w:t xml:space="preserve"> </w:t>
      </w:r>
      <w:r w:rsidRPr="00EF1161">
        <w:rPr>
          <w:rFonts w:ascii="宋体" w:eastAsia="宋体" w:hAnsi="宋体" w:cs="Times New Roman"/>
        </w:rPr>
        <w:t>mg；恒温恒湿箱，温度精度为±0.6</w:t>
      </w:r>
      <w:r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，相对湿度精度为±</w:t>
      </w:r>
      <w:r w:rsidR="004C6836" w:rsidRPr="00EF1161">
        <w:rPr>
          <w:rFonts w:ascii="宋体" w:eastAsia="宋体" w:hAnsi="宋体" w:cs="Times New Roman"/>
        </w:rPr>
        <w:t>5</w:t>
      </w:r>
      <w:r w:rsidRPr="00EF1161">
        <w:rPr>
          <w:rFonts w:ascii="宋体" w:eastAsia="宋体" w:hAnsi="宋体" w:cs="Times New Roman"/>
        </w:rPr>
        <w:t>% 。</w:t>
      </w:r>
    </w:p>
    <w:p w14:paraId="7A575532" w14:textId="5DBCF413" w:rsidR="00EE75ED" w:rsidRPr="00EF1161" w:rsidRDefault="00EE75ED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  <w:b/>
        </w:rPr>
        <w:t>试验条件</w:t>
      </w:r>
      <w:r w:rsidRPr="00EF1161">
        <w:rPr>
          <w:rFonts w:ascii="宋体" w:eastAsia="宋体" w:hAnsi="宋体" w:cs="Times New Roman"/>
        </w:rPr>
        <w:t xml:space="preserve"> </w:t>
      </w:r>
      <w:r w:rsidR="007A0CB1" w:rsidRPr="00EF1161">
        <w:rPr>
          <w:rFonts w:ascii="宋体" w:eastAsia="宋体" w:hAnsi="宋体" w:cs="Times New Roman"/>
          <w:color w:val="000000" w:themeColor="text1"/>
        </w:rPr>
        <w:t>参考（但不限于）的</w:t>
      </w:r>
      <w:r w:rsidRPr="00EF1161">
        <w:rPr>
          <w:rFonts w:ascii="宋体" w:eastAsia="宋体" w:hAnsi="宋体" w:cs="Times New Roman"/>
          <w:color w:val="000000" w:themeColor="text1"/>
        </w:rPr>
        <w:t>常</w:t>
      </w:r>
      <w:r w:rsidRPr="00EF1161">
        <w:rPr>
          <w:rFonts w:ascii="宋体" w:eastAsia="宋体" w:hAnsi="宋体" w:cs="Times New Roman"/>
        </w:rPr>
        <w:t>用试验条件如下</w:t>
      </w:r>
      <w:r w:rsidR="00A05A2A" w:rsidRPr="00EF1161">
        <w:rPr>
          <w:rFonts w:ascii="宋体" w:eastAsia="宋体" w:hAnsi="宋体" w:cs="Times New Roman"/>
          <w:color w:val="000000" w:themeColor="text1"/>
        </w:rPr>
        <w:t>（可根据干燥剂实际</w:t>
      </w:r>
      <w:r w:rsidR="0005582A" w:rsidRPr="00EF1161">
        <w:rPr>
          <w:rFonts w:ascii="宋体" w:eastAsia="宋体" w:hAnsi="宋体" w:cs="Times New Roman"/>
          <w:color w:val="000000" w:themeColor="text1"/>
        </w:rPr>
        <w:t>使用的</w:t>
      </w:r>
      <w:r w:rsidR="00A05A2A" w:rsidRPr="00EF1161">
        <w:rPr>
          <w:rFonts w:ascii="宋体" w:eastAsia="宋体" w:hAnsi="宋体" w:cs="Times New Roman"/>
          <w:color w:val="000000" w:themeColor="text1"/>
        </w:rPr>
        <w:t>环境湿度</w:t>
      </w:r>
      <w:r w:rsidR="0005582A" w:rsidRPr="00EF1161">
        <w:rPr>
          <w:rFonts w:ascii="宋体" w:eastAsia="宋体" w:hAnsi="宋体" w:cs="Times New Roman"/>
          <w:color w:val="000000" w:themeColor="text1"/>
        </w:rPr>
        <w:t>范围，选择</w:t>
      </w:r>
      <w:r w:rsidR="00A05A2A" w:rsidRPr="00EF1161">
        <w:rPr>
          <w:rFonts w:ascii="宋体" w:eastAsia="宋体" w:hAnsi="宋体" w:cs="Times New Roman"/>
          <w:color w:val="000000" w:themeColor="text1"/>
        </w:rPr>
        <w:t>适宜的测定湿度）</w:t>
      </w:r>
      <w:r w:rsidRPr="00EF1161">
        <w:rPr>
          <w:rFonts w:ascii="宋体" w:eastAsia="宋体" w:hAnsi="宋体" w:cs="Times New Roman"/>
        </w:rPr>
        <w:t>：</w:t>
      </w:r>
    </w:p>
    <w:p w14:paraId="3364BBDB" w14:textId="4E3C0E30" w:rsidR="00EE75ED" w:rsidRPr="00EF1161" w:rsidRDefault="00EE75ED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  <w:b/>
        </w:rPr>
        <w:t>硅胶</w:t>
      </w:r>
      <w:r w:rsidRPr="00EF1161">
        <w:rPr>
          <w:rFonts w:ascii="宋体" w:eastAsia="宋体" w:hAnsi="宋体" w:cs="Times New Roman"/>
        </w:rPr>
        <w:t xml:space="preserve">  温度：23</w:t>
      </w:r>
      <w:r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±2</w:t>
      </w:r>
      <w:r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，相对湿度： 20%±5%</w:t>
      </w:r>
    </w:p>
    <w:p w14:paraId="7A817BF8" w14:textId="410D0160" w:rsidR="00EE75ED" w:rsidRPr="00EF1161" w:rsidRDefault="00EE75ED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500" w:firstLine="1050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</w:rPr>
        <w:t>温度：23</w:t>
      </w:r>
      <w:r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±2</w:t>
      </w:r>
      <w:r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，相对湿度： 50%±5%</w:t>
      </w:r>
    </w:p>
    <w:p w14:paraId="0A30AEE6" w14:textId="2AFAA2EF" w:rsidR="00EE75ED" w:rsidRPr="00EF1161" w:rsidRDefault="00EE75ED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500" w:firstLine="1050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</w:rPr>
        <w:t>温度：23</w:t>
      </w:r>
      <w:r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±2</w:t>
      </w:r>
      <w:r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，相对湿度： 90%±5%</w:t>
      </w:r>
    </w:p>
    <w:p w14:paraId="23DFAB8A" w14:textId="3B1ABE0A" w:rsidR="00EE75ED" w:rsidRPr="00EF1161" w:rsidRDefault="00EE75ED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  <w:b/>
        </w:rPr>
        <w:t xml:space="preserve">分子筛  </w:t>
      </w:r>
      <w:r w:rsidRPr="00EF1161">
        <w:rPr>
          <w:rFonts w:ascii="宋体" w:eastAsia="宋体" w:hAnsi="宋体" w:cs="Times New Roman"/>
        </w:rPr>
        <w:t>温度：23</w:t>
      </w:r>
      <w:r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±2</w:t>
      </w:r>
      <w:r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，相对湿度： 20%±5%</w:t>
      </w:r>
    </w:p>
    <w:p w14:paraId="56C499C9" w14:textId="79CA8B60" w:rsidR="00EE75ED" w:rsidRPr="00EF1161" w:rsidRDefault="00EE75ED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600" w:firstLine="1260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</w:rPr>
        <w:t>温度：23</w:t>
      </w:r>
      <w:r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±2</w:t>
      </w:r>
      <w:r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，相对湿度： 40%±5%</w:t>
      </w:r>
    </w:p>
    <w:p w14:paraId="4F4C86E4" w14:textId="604CE29A" w:rsidR="00EE75ED" w:rsidRPr="00EF1161" w:rsidRDefault="00EE75ED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600" w:firstLine="1260"/>
        <w:rPr>
          <w:rFonts w:ascii="宋体" w:eastAsia="宋体" w:hAnsi="宋体" w:cs="Times New Roman"/>
        </w:rPr>
      </w:pPr>
      <w:r w:rsidRPr="00EF1161">
        <w:rPr>
          <w:rFonts w:ascii="宋体" w:eastAsia="宋体" w:hAnsi="宋体" w:cs="Times New Roman"/>
        </w:rPr>
        <w:t>温度：23</w:t>
      </w:r>
      <w:r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±2</w:t>
      </w:r>
      <w:r w:rsidRPr="00EF1161">
        <w:rPr>
          <w:rFonts w:ascii="宋体" w:eastAsia="宋体" w:hAnsi="宋体" w:cs="宋体" w:hint="eastAsia"/>
        </w:rPr>
        <w:t>℃</w:t>
      </w:r>
      <w:r w:rsidRPr="00EF1161">
        <w:rPr>
          <w:rFonts w:ascii="宋体" w:eastAsia="宋体" w:hAnsi="宋体" w:cs="Times New Roman"/>
        </w:rPr>
        <w:t>，相对湿度： 80%±5%</w:t>
      </w:r>
    </w:p>
    <w:p w14:paraId="515EDE55" w14:textId="6D212227" w:rsidR="006017FC" w:rsidRPr="00EF1161" w:rsidRDefault="00212C07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</w:rPr>
      </w:pPr>
      <w:proofErr w:type="gramStart"/>
      <w:r w:rsidRPr="00EF1161">
        <w:rPr>
          <w:rFonts w:ascii="宋体" w:eastAsia="宋体" w:hAnsi="宋体" w:cs="Times New Roman"/>
          <w:b/>
          <w:bCs/>
        </w:rPr>
        <w:t>供试品制备</w:t>
      </w:r>
      <w:proofErr w:type="gramEnd"/>
      <w:r w:rsidRPr="00EF1161">
        <w:rPr>
          <w:rFonts w:ascii="宋体" w:eastAsia="宋体" w:hAnsi="宋体" w:cs="Times New Roman"/>
          <w:b/>
          <w:bCs/>
        </w:rPr>
        <w:t xml:space="preserve">及测定 </w:t>
      </w:r>
      <w:r w:rsidRPr="00EF1161">
        <w:rPr>
          <w:rFonts w:ascii="宋体" w:eastAsia="宋体" w:hAnsi="宋体" w:cs="Times New Roman"/>
        </w:rPr>
        <w:t xml:space="preserve"> 去除固体药用干燥剂包装，取出干燥剂3~5 g，置于称量瓶（</w:t>
      </w:r>
      <w:r w:rsidRPr="00EF1161">
        <w:rPr>
          <w:rFonts w:ascii="宋体" w:eastAsia="宋体" w:hAnsi="宋体" w:cs="Times New Roman"/>
          <w:i/>
          <w:iCs/>
        </w:rPr>
        <w:t>W</w:t>
      </w:r>
      <w:r w:rsidR="006017FC" w:rsidRPr="00EF1161">
        <w:rPr>
          <w:rFonts w:ascii="宋体" w:eastAsia="宋体" w:hAnsi="宋体" w:cs="Times New Roman"/>
          <w:i/>
          <w:iCs/>
          <w:vertAlign w:val="subscript"/>
        </w:rPr>
        <w:t>0</w:t>
      </w:r>
      <w:r w:rsidRPr="00EF1161">
        <w:rPr>
          <w:rFonts w:ascii="宋体" w:eastAsia="宋体" w:hAnsi="宋体" w:cs="Times New Roman"/>
        </w:rPr>
        <w:t>）中，精密称定（</w:t>
      </w:r>
      <w:r w:rsidRPr="00EF1161">
        <w:rPr>
          <w:rFonts w:ascii="宋体" w:eastAsia="宋体" w:hAnsi="宋体" w:cs="Times New Roman"/>
          <w:i/>
          <w:iCs/>
        </w:rPr>
        <w:t>W</w:t>
      </w:r>
      <w:r w:rsidR="006017FC" w:rsidRPr="00EF1161">
        <w:rPr>
          <w:rFonts w:ascii="宋体" w:eastAsia="宋体" w:hAnsi="宋体" w:cs="Times New Roman"/>
          <w:i/>
          <w:iCs/>
          <w:vertAlign w:val="subscript"/>
        </w:rPr>
        <w:t>1</w:t>
      </w:r>
      <w:r w:rsidRPr="00EF1161">
        <w:rPr>
          <w:rFonts w:ascii="宋体" w:eastAsia="宋体" w:hAnsi="宋体" w:cs="Times New Roman"/>
        </w:rPr>
        <w:t>），</w:t>
      </w:r>
      <w:r w:rsidR="00FC6376" w:rsidRPr="00EF1161">
        <w:rPr>
          <w:rFonts w:ascii="宋体" w:eastAsia="宋体" w:hAnsi="宋体" w:cs="Times New Roman"/>
        </w:rPr>
        <w:t>将该称量瓶</w:t>
      </w:r>
      <w:r w:rsidRPr="00EF1161">
        <w:rPr>
          <w:rFonts w:ascii="宋体" w:eastAsia="宋体" w:hAnsi="宋体" w:cs="Times New Roman"/>
        </w:rPr>
        <w:t>放入恒温恒湿箱中，</w:t>
      </w:r>
      <w:r w:rsidR="006017FC" w:rsidRPr="00EF1161">
        <w:rPr>
          <w:rFonts w:ascii="宋体" w:eastAsia="宋体" w:hAnsi="宋体" w:cs="Times New Roman"/>
        </w:rPr>
        <w:t>每隔一定时间（24小时或24小时倍数）取出快速精密称定（</w:t>
      </w:r>
      <w:r w:rsidR="006017FC" w:rsidRPr="00EF1161">
        <w:rPr>
          <w:rFonts w:ascii="宋体" w:eastAsia="宋体" w:hAnsi="宋体" w:cs="Times New Roman"/>
          <w:i/>
          <w:iCs/>
        </w:rPr>
        <w:t>W</w:t>
      </w:r>
      <w:r w:rsidR="006017FC" w:rsidRPr="00EF1161">
        <w:rPr>
          <w:rFonts w:ascii="宋体" w:eastAsia="宋体" w:hAnsi="宋体" w:cs="Times New Roman"/>
          <w:i/>
          <w:iCs/>
          <w:vertAlign w:val="subscript"/>
        </w:rPr>
        <w:t>2</w:t>
      </w:r>
      <w:r w:rsidR="006017FC" w:rsidRPr="00EF1161">
        <w:rPr>
          <w:rFonts w:ascii="宋体" w:eastAsia="宋体" w:hAnsi="宋体" w:cs="Times New Roman"/>
        </w:rPr>
        <w:t>），直至连续两次称量重量差异不超过3 mg/g时视为吸湿达到平衡，</w:t>
      </w:r>
      <w:r w:rsidR="006017FC" w:rsidRPr="00EF1161">
        <w:rPr>
          <w:rFonts w:ascii="宋体" w:eastAsia="宋体" w:hAnsi="宋体" w:cs="Times New Roman"/>
        </w:rPr>
        <w:lastRenderedPageBreak/>
        <w:t>方可结束试验。按下式计算饱和吸湿率，平行测定两份取算术平均值。</w:t>
      </w:r>
    </w:p>
    <w:p w14:paraId="26A044E4" w14:textId="6C8F3324" w:rsidR="0024600F" w:rsidRPr="00EF1161" w:rsidRDefault="006017FC" w:rsidP="00EF11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napToGrid w:val="0"/>
        <w:spacing w:line="360" w:lineRule="auto"/>
        <w:ind w:firstLineChars="300" w:firstLine="630"/>
        <w:rPr>
          <w:rFonts w:ascii="宋体" w:eastAsia="宋体" w:hAnsi="宋体" w:cs="Times New Roman" w:hint="eastAsia"/>
        </w:rPr>
        <w:sectPr w:rsidR="0024600F" w:rsidRPr="00EF1161" w:rsidSect="0024600F">
          <w:headerReference w:type="even" r:id="rId8"/>
          <w:head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  <m:oMathPara>
        <m:oMath>
          <m:r>
            <m:rPr>
              <m:sty m:val="p"/>
            </m:rPr>
            <w:rPr>
              <w:rFonts w:ascii="Cambria Math" w:eastAsia="宋体" w:hAnsi="Cambria Math" w:cs="Times New Roman"/>
            </w:rPr>
            <m:t>饱和吸湿率</m:t>
          </m:r>
          <m:r>
            <m:rPr>
              <m:sty m:val="p"/>
            </m:rPr>
            <w:rPr>
              <w:rFonts w:ascii="Cambria Math" w:eastAsia="宋体" w:hAnsi="Cambria Math" w:cs="Times New Roman"/>
            </w:rPr>
            <m:t>=</m:t>
          </m:r>
          <m:f>
            <m:fPr>
              <m:ctrlPr>
                <w:rPr>
                  <w:rFonts w:ascii="Cambria Math" w:eastAsia="宋体" w:hAnsi="Cambria Math" w:cs="Times New Roman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宋体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宋体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0</m:t>
                  </m:r>
                </m:sub>
              </m:sSub>
            </m:den>
          </m:f>
          <m:r>
            <w:rPr>
              <w:rFonts w:ascii="Cambria Math" w:eastAsia="宋体" w:hAnsi="Cambria Math" w:cs="Times New Roman"/>
            </w:rPr>
            <m:t>×100%</m:t>
          </m:r>
        </m:oMath>
      </m:oMathPara>
    </w:p>
    <w:p w14:paraId="320E086C" w14:textId="0B9D24FA" w:rsidR="003A56D6" w:rsidRPr="00EF1161" w:rsidRDefault="003A56D6" w:rsidP="00EF1161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</w:rPr>
      </w:pPr>
    </w:p>
    <w:p w14:paraId="5F65F1D2" w14:textId="77777777" w:rsidR="003A56D6" w:rsidRPr="00EF1161" w:rsidRDefault="003A56D6" w:rsidP="00EF1161">
      <w:pPr>
        <w:widowControl/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</w:rPr>
      </w:pPr>
      <w:r w:rsidRPr="00EF1161">
        <w:rPr>
          <w:rFonts w:ascii="宋体" w:eastAsia="宋体" w:hAnsi="宋体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CCB199" wp14:editId="14C619E5">
                <wp:simplePos x="0" y="0"/>
                <wp:positionH relativeFrom="column">
                  <wp:posOffset>4445</wp:posOffset>
                </wp:positionH>
                <wp:positionV relativeFrom="paragraph">
                  <wp:posOffset>100330</wp:posOffset>
                </wp:positionV>
                <wp:extent cx="5801995" cy="635"/>
                <wp:effectExtent l="13970" t="5080" r="1333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9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936AE" id="直接连接符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.9pt" to="457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"/>
            </w:pict>
          </mc:Fallback>
        </mc:AlternateContent>
      </w:r>
    </w:p>
    <w:p w14:paraId="64FAF647" w14:textId="77777777" w:rsidR="003A56D6" w:rsidRPr="00EF1161" w:rsidRDefault="003A56D6" w:rsidP="00EF1161">
      <w:pPr>
        <w:pStyle w:val="ae"/>
        <w:suppressLineNumbers/>
        <w:adjustRightInd w:val="0"/>
        <w:snapToGrid w:val="0"/>
        <w:spacing w:line="360" w:lineRule="auto"/>
        <w:ind w:firstLineChars="200" w:firstLine="420"/>
        <w:rPr>
          <w:rFonts w:hAnsi="宋体" w:cs="Times New Roman"/>
          <w:sz w:val="21"/>
          <w:szCs w:val="21"/>
        </w:rPr>
      </w:pPr>
      <w:r w:rsidRPr="00EF1161">
        <w:rPr>
          <w:rFonts w:hAnsi="宋体" w:cs="Times New Roman"/>
          <w:sz w:val="21"/>
          <w:szCs w:val="21"/>
        </w:rPr>
        <w:t>起草单位：中国食品药品检定研究院       联系电话：010-67095110</w:t>
      </w:r>
    </w:p>
    <w:p w14:paraId="0AC6FEB4" w14:textId="77777777" w:rsidR="003A56D6" w:rsidRPr="00EF1161" w:rsidRDefault="003A56D6" w:rsidP="00EF1161">
      <w:pPr>
        <w:pStyle w:val="ae"/>
        <w:suppressLineNumbers/>
        <w:adjustRightInd w:val="0"/>
        <w:snapToGrid w:val="0"/>
        <w:spacing w:line="360" w:lineRule="auto"/>
        <w:ind w:firstLineChars="200" w:firstLine="420"/>
        <w:rPr>
          <w:rFonts w:hAnsi="宋体" w:cs="Times New Roman"/>
          <w:sz w:val="21"/>
          <w:szCs w:val="21"/>
        </w:rPr>
      </w:pPr>
      <w:r w:rsidRPr="00EF1161">
        <w:rPr>
          <w:rFonts w:hAnsi="宋体" w:cs="Times New Roman"/>
          <w:sz w:val="21"/>
          <w:szCs w:val="21"/>
        </w:rPr>
        <w:t>参与单位：江西省药品检验检测研究院、浙江省食品药品检验研究院、江苏新劢德医疗器械科技有限公司</w:t>
      </w:r>
    </w:p>
    <w:p w14:paraId="704C404F" w14:textId="77777777" w:rsidR="00AF6DDF" w:rsidRPr="00EF1161" w:rsidRDefault="00AF6DDF" w:rsidP="00EF1161">
      <w:pPr>
        <w:widowControl/>
        <w:adjustRightInd w:val="0"/>
        <w:snapToGrid w:val="0"/>
        <w:spacing w:line="360" w:lineRule="auto"/>
        <w:rPr>
          <w:rFonts w:ascii="宋体" w:eastAsia="宋体" w:hAnsi="宋体" w:cs="Times New Roman"/>
        </w:rPr>
      </w:pPr>
    </w:p>
    <w:p w14:paraId="573A6E91" w14:textId="77777777" w:rsidR="00AF6DDF" w:rsidRPr="00EF1161" w:rsidRDefault="00AF6DDF" w:rsidP="00EF1161">
      <w:pPr>
        <w:widowControl/>
        <w:adjustRightInd w:val="0"/>
        <w:snapToGrid w:val="0"/>
        <w:spacing w:line="360" w:lineRule="auto"/>
        <w:rPr>
          <w:rFonts w:ascii="宋体" w:eastAsia="宋体" w:hAnsi="宋体" w:cs="Times New Roman"/>
        </w:rPr>
      </w:pPr>
    </w:p>
    <w:p w14:paraId="025584A6" w14:textId="384C03CC" w:rsidR="003A56D6" w:rsidRPr="00EF1161" w:rsidRDefault="003A56D6" w:rsidP="00EF1161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kern w:val="0"/>
        </w:rPr>
      </w:pPr>
      <w:r w:rsidRPr="00EF1161">
        <w:rPr>
          <w:rFonts w:ascii="宋体" w:eastAsia="宋体" w:hAnsi="宋体" w:cs="Times New Roman"/>
          <w:b/>
          <w:color w:val="000000"/>
        </w:rPr>
        <w:t>固体药用干燥剂含水率和饱和吸湿率测定法起草说明</w:t>
      </w:r>
    </w:p>
    <w:p w14:paraId="25CE9233" w14:textId="77777777" w:rsidR="003A56D6" w:rsidRPr="00EF1161" w:rsidRDefault="003A56D6" w:rsidP="00EF1161">
      <w:pPr>
        <w:widowControl/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color w:val="000000"/>
        </w:rPr>
      </w:pPr>
      <w:r w:rsidRPr="00EF1161">
        <w:rPr>
          <w:rFonts w:ascii="宋体" w:eastAsia="宋体" w:hAnsi="宋体" w:cs="Times New Roman"/>
          <w:b/>
          <w:color w:val="000000"/>
        </w:rPr>
        <w:t>一、</w:t>
      </w:r>
      <w:r w:rsidRPr="00EF1161">
        <w:rPr>
          <w:rFonts w:ascii="宋体" w:eastAsia="宋体" w:hAnsi="宋体" w:cs="Times New Roman"/>
          <w:b/>
          <w:bCs/>
          <w:color w:val="000000"/>
        </w:rPr>
        <w:t>制修订的总体思路</w:t>
      </w:r>
    </w:p>
    <w:p w14:paraId="050426FE" w14:textId="14C144F4" w:rsidR="003A56D6" w:rsidRPr="00EF1161" w:rsidRDefault="003A56D6" w:rsidP="00EF1161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</w:rPr>
      </w:pPr>
      <w:r w:rsidRPr="00EF1161">
        <w:rPr>
          <w:rFonts w:ascii="宋体" w:eastAsia="宋体" w:hAnsi="宋体" w:cs="Times New Roman"/>
          <w:color w:val="000000"/>
        </w:rPr>
        <w:t xml:space="preserve">本测定法用于固体药用干燥剂通则中含水率和饱和吸湿率的测定。 </w:t>
      </w:r>
    </w:p>
    <w:p w14:paraId="0B589935" w14:textId="77777777" w:rsidR="003A56D6" w:rsidRPr="00EF1161" w:rsidRDefault="003A56D6" w:rsidP="00EF1161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b/>
          <w:color w:val="000000"/>
        </w:rPr>
      </w:pPr>
      <w:bookmarkStart w:id="0" w:name="_GoBack"/>
      <w:bookmarkEnd w:id="0"/>
      <w:r w:rsidRPr="00EF1161">
        <w:rPr>
          <w:rFonts w:ascii="宋体" w:eastAsia="宋体" w:hAnsi="宋体" w:cs="Times New Roman"/>
          <w:color w:val="000000"/>
        </w:rPr>
        <w:t>二、</w:t>
      </w:r>
      <w:r w:rsidRPr="00EF1161">
        <w:rPr>
          <w:rFonts w:ascii="宋体" w:eastAsia="宋体" w:hAnsi="宋体" w:cs="Times New Roman"/>
          <w:b/>
          <w:bCs/>
          <w:color w:val="000000"/>
        </w:rPr>
        <w:t>需重点说明的内容</w:t>
      </w:r>
    </w:p>
    <w:p w14:paraId="7EA243C0" w14:textId="2B283179" w:rsidR="003A56D6" w:rsidRPr="00EF1161" w:rsidRDefault="003A56D6" w:rsidP="00EF1161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</w:rPr>
      </w:pPr>
      <w:r w:rsidRPr="00EF1161">
        <w:rPr>
          <w:rFonts w:ascii="宋体" w:eastAsia="宋体" w:hAnsi="宋体" w:cs="Times New Roman"/>
          <w:color w:val="000000"/>
        </w:rPr>
        <w:t>饱和吸湿率：决定干燥剂吸水性能的本征属性，不同干燥剂的运用环境存在差异。需要根据干燥剂的种类选择合适的湿度环境进行测定，</w:t>
      </w:r>
      <w:r w:rsidR="00234BAD" w:rsidRPr="00EF1161">
        <w:rPr>
          <w:rFonts w:ascii="宋体" w:eastAsia="宋体" w:hAnsi="宋体" w:cs="Times New Roman"/>
          <w:color w:val="000000"/>
        </w:rPr>
        <w:t>参考USP&lt;670&gt;和BB/T 0049-2021《包装用干燥剂》中</w:t>
      </w:r>
      <w:r w:rsidRPr="00EF1161">
        <w:rPr>
          <w:rFonts w:ascii="宋体" w:eastAsia="宋体" w:hAnsi="宋体" w:cs="Times New Roman"/>
          <w:color w:val="000000"/>
        </w:rPr>
        <w:t>硅胶和分子筛常用的湿度条件，</w:t>
      </w:r>
      <w:r w:rsidR="00234BAD" w:rsidRPr="00EF1161">
        <w:rPr>
          <w:rFonts w:ascii="宋体" w:eastAsia="宋体" w:hAnsi="宋体" w:cs="Times New Roman"/>
          <w:color w:val="000000"/>
        </w:rPr>
        <w:t>结合实际使用情况，在本方法中罗列出，</w:t>
      </w:r>
      <w:r w:rsidRPr="00EF1161">
        <w:rPr>
          <w:rFonts w:ascii="宋体" w:eastAsia="宋体" w:hAnsi="宋体" w:cs="Times New Roman"/>
          <w:color w:val="000000"/>
        </w:rPr>
        <w:t>以供参考。</w:t>
      </w:r>
    </w:p>
    <w:sectPr w:rsidR="003A56D6" w:rsidRPr="00EF1161" w:rsidSect="0024600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D8798" w14:textId="77777777" w:rsidR="00816D30" w:rsidRDefault="00816D30" w:rsidP="00B918F7">
      <w:r>
        <w:separator/>
      </w:r>
    </w:p>
  </w:endnote>
  <w:endnote w:type="continuationSeparator" w:id="0">
    <w:p w14:paraId="43688098" w14:textId="77777777" w:rsidR="00816D30" w:rsidRDefault="00816D30" w:rsidP="00B9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05CA2" w14:textId="77777777" w:rsidR="00816D30" w:rsidRDefault="00816D30" w:rsidP="00B918F7">
      <w:r>
        <w:separator/>
      </w:r>
    </w:p>
  </w:footnote>
  <w:footnote w:type="continuationSeparator" w:id="0">
    <w:p w14:paraId="0BF0D9BD" w14:textId="77777777" w:rsidR="00816D30" w:rsidRDefault="00816D30" w:rsidP="00B9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246BB" w14:textId="38180362" w:rsidR="00AE5C67" w:rsidRDefault="00816D30">
    <w:pPr>
      <w:pStyle w:val="a3"/>
    </w:pPr>
    <w:r>
      <w:rPr>
        <w:noProof/>
      </w:rPr>
      <w:pict w14:anchorId="7CD5FB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0643" o:spid="_x0000_s2053" type="#_x0000_t136" style="position:absolute;left:0;text-align:left;margin-left:0;margin-top:0;width:487.95pt;height:9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征求意见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2BAFF" w14:textId="50AD791F" w:rsidR="00AE5C67" w:rsidRPr="00AE5C67" w:rsidRDefault="00816D30" w:rsidP="00AE5C67">
    <w:pPr>
      <w:pStyle w:val="a3"/>
      <w:pBdr>
        <w:bottom w:val="single" w:sz="4" w:space="1" w:color="auto"/>
      </w:pBdr>
    </w:pPr>
    <w:r>
      <w:rPr>
        <w:noProof/>
      </w:rPr>
      <w:pict w14:anchorId="37A85A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0644" o:spid="_x0000_s2054" type="#_x0000_t136" style="position:absolute;left:0;text-align:left;margin-left:0;margin-top:0;width:487.95pt;height:9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征求意见稿"/>
          <w10:wrap anchorx="margin" anchory="margin"/>
        </v:shape>
      </w:pict>
    </w:r>
    <w:r w:rsidR="00AE5C67">
      <w:rPr>
        <w:rFonts w:ascii="Times New Roman" w:hAnsi="Times New Roman" w:cs="Times New Roman"/>
      </w:rPr>
      <w:ptab w:relativeTo="margin" w:alignment="right" w:leader="none"/>
    </w:r>
    <w:r w:rsidR="00AE5C67">
      <w:rPr>
        <w:rFonts w:ascii="Times New Roman" w:hAnsi="Times New Roman" w:cs="Times New Roman" w:hint="eastAsia"/>
      </w:rPr>
      <w:t>2023</w:t>
    </w:r>
    <w:r w:rsidR="00AE5C67">
      <w:rPr>
        <w:rFonts w:ascii="Times New Roman" w:hAnsi="Times New Roman" w:cs="Times New Roman" w:hint="eastAsia"/>
      </w:rPr>
      <w:t>年</w:t>
    </w:r>
    <w:r w:rsidR="00AE5C67">
      <w:rPr>
        <w:rFonts w:ascii="Times New Roman" w:hAnsi="Times New Roman" w:cs="Times New Roman" w:hint="eastAsia"/>
      </w:rPr>
      <w:t>11</w:t>
    </w:r>
    <w:r w:rsidR="00AE5C67">
      <w:rPr>
        <w:rFonts w:ascii="Times New Roman" w:hAnsi="Times New Roman" w:cs="Times New Roman"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288A2" w14:textId="5620B8F9" w:rsidR="00AE5C67" w:rsidRDefault="00816D30">
    <w:pPr>
      <w:pStyle w:val="a3"/>
    </w:pPr>
    <w:r>
      <w:rPr>
        <w:noProof/>
      </w:rPr>
      <w:pict w14:anchorId="3AD9F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0642" o:spid="_x0000_s2052" type="#_x0000_t136" style="position:absolute;left:0;text-align:left;margin-left:0;margin-top:0;width:487.95pt;height:9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征求意见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57959"/>
    <w:multiLevelType w:val="multilevel"/>
    <w:tmpl w:val="D0EA602A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255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CF"/>
    <w:rsid w:val="000225E4"/>
    <w:rsid w:val="0005582A"/>
    <w:rsid w:val="001577E7"/>
    <w:rsid w:val="001A4718"/>
    <w:rsid w:val="001D4D6F"/>
    <w:rsid w:val="001E1800"/>
    <w:rsid w:val="00212C07"/>
    <w:rsid w:val="00231FA9"/>
    <w:rsid w:val="00234BAD"/>
    <w:rsid w:val="0024600F"/>
    <w:rsid w:val="002608DC"/>
    <w:rsid w:val="002D4CE2"/>
    <w:rsid w:val="002E51B2"/>
    <w:rsid w:val="003A56D6"/>
    <w:rsid w:val="003D72AF"/>
    <w:rsid w:val="003E6A51"/>
    <w:rsid w:val="003F213E"/>
    <w:rsid w:val="00405E94"/>
    <w:rsid w:val="00443720"/>
    <w:rsid w:val="0045283D"/>
    <w:rsid w:val="00464E2D"/>
    <w:rsid w:val="0048015E"/>
    <w:rsid w:val="004C6836"/>
    <w:rsid w:val="00510112"/>
    <w:rsid w:val="00570E66"/>
    <w:rsid w:val="00584C6E"/>
    <w:rsid w:val="005A54F0"/>
    <w:rsid w:val="005D2970"/>
    <w:rsid w:val="005F3BD5"/>
    <w:rsid w:val="006017FC"/>
    <w:rsid w:val="006250DF"/>
    <w:rsid w:val="00635FFA"/>
    <w:rsid w:val="006B440E"/>
    <w:rsid w:val="006D6D02"/>
    <w:rsid w:val="006E063F"/>
    <w:rsid w:val="006E3AA1"/>
    <w:rsid w:val="00706CD3"/>
    <w:rsid w:val="00724D51"/>
    <w:rsid w:val="00785E38"/>
    <w:rsid w:val="00794C23"/>
    <w:rsid w:val="007A0CB1"/>
    <w:rsid w:val="007E6230"/>
    <w:rsid w:val="00816D30"/>
    <w:rsid w:val="00826691"/>
    <w:rsid w:val="00835162"/>
    <w:rsid w:val="008478D3"/>
    <w:rsid w:val="008A36D6"/>
    <w:rsid w:val="00A05A2A"/>
    <w:rsid w:val="00A241C3"/>
    <w:rsid w:val="00AB60D5"/>
    <w:rsid w:val="00AE1C00"/>
    <w:rsid w:val="00AE5C67"/>
    <w:rsid w:val="00AF4BD9"/>
    <w:rsid w:val="00AF6DDF"/>
    <w:rsid w:val="00B50D40"/>
    <w:rsid w:val="00B918F7"/>
    <w:rsid w:val="00BB22D8"/>
    <w:rsid w:val="00BF7693"/>
    <w:rsid w:val="00C976E5"/>
    <w:rsid w:val="00D07F2A"/>
    <w:rsid w:val="00D5130F"/>
    <w:rsid w:val="00DA01CF"/>
    <w:rsid w:val="00E011F3"/>
    <w:rsid w:val="00E50C5C"/>
    <w:rsid w:val="00EB108A"/>
    <w:rsid w:val="00EE75ED"/>
    <w:rsid w:val="00EF1161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CA3FEE0"/>
  <w15:docId w15:val="{90F41B41-5DDE-4ABC-A0BB-218546D9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38"/>
    <w:pPr>
      <w:widowControl w:val="0"/>
      <w:jc w:val="both"/>
    </w:pPr>
  </w:style>
  <w:style w:type="paragraph" w:styleId="1">
    <w:name w:val="heading 1"/>
    <w:link w:val="10"/>
    <w:uiPriority w:val="9"/>
    <w:qFormat/>
    <w:rsid w:val="00B918F7"/>
    <w:pPr>
      <w:spacing w:after="120" w:line="260" w:lineRule="atLeast"/>
      <w:outlineLvl w:val="0"/>
    </w:pPr>
    <w:rPr>
      <w:rFonts w:ascii="Arial" w:eastAsia="宋体" w:hAnsi="Arial" w:cs="Arial"/>
      <w:b/>
      <w:noProof/>
      <w:kern w:val="0"/>
      <w:sz w:val="18"/>
      <w:szCs w:val="18"/>
      <w:lang w:val="de-CH" w:eastAsia="de-CH"/>
    </w:rPr>
  </w:style>
  <w:style w:type="paragraph" w:styleId="2">
    <w:name w:val="heading 2"/>
    <w:link w:val="20"/>
    <w:uiPriority w:val="9"/>
    <w:unhideWhenUsed/>
    <w:qFormat/>
    <w:rsid w:val="00B918F7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="Arial" w:eastAsiaTheme="majorEastAsia" w:hAnsi="Arial" w:cs="Arial"/>
      <w:b/>
      <w:bCs/>
      <w:noProof/>
      <w:color w:val="000000" w:themeColor="text1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8F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918F7"/>
    <w:rPr>
      <w:rFonts w:ascii="Arial" w:eastAsia="宋体" w:hAnsi="Arial" w:cs="Arial"/>
      <w:b/>
      <w:noProof/>
      <w:kern w:val="0"/>
      <w:sz w:val="18"/>
      <w:szCs w:val="18"/>
      <w:lang w:val="de-CH" w:eastAsia="de-CH"/>
    </w:rPr>
  </w:style>
  <w:style w:type="character" w:customStyle="1" w:styleId="20">
    <w:name w:val="标题 2 字符"/>
    <w:basedOn w:val="a0"/>
    <w:link w:val="2"/>
    <w:uiPriority w:val="9"/>
    <w:rsid w:val="00B918F7"/>
    <w:rPr>
      <w:rFonts w:ascii="Arial" w:eastAsiaTheme="majorEastAsia" w:hAnsi="Arial" w:cs="Arial"/>
      <w:b/>
      <w:bCs/>
      <w:noProof/>
      <w:color w:val="000000" w:themeColor="text1"/>
      <w:kern w:val="0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E51B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51B2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F213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3F213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3F213E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213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F213E"/>
    <w:rPr>
      <w:b/>
      <w:bCs/>
    </w:rPr>
  </w:style>
  <w:style w:type="paragraph" w:styleId="ae">
    <w:name w:val="Plain Text"/>
    <w:basedOn w:val="a"/>
    <w:link w:val="af"/>
    <w:uiPriority w:val="99"/>
    <w:rsid w:val="003A56D6"/>
    <w:rPr>
      <w:rFonts w:ascii="宋体" w:eastAsia="宋体" w:hAnsi="Courier New" w:cs="宋体"/>
      <w:kern w:val="0"/>
      <w:sz w:val="20"/>
      <w:szCs w:val="20"/>
    </w:rPr>
  </w:style>
  <w:style w:type="character" w:customStyle="1" w:styleId="af">
    <w:name w:val="纯文本 字符"/>
    <w:basedOn w:val="a0"/>
    <w:link w:val="ae"/>
    <w:uiPriority w:val="99"/>
    <w:rsid w:val="003A56D6"/>
    <w:rPr>
      <w:rFonts w:ascii="宋体" w:eastAsia="宋体" w:hAnsi="Courier New" w:cs="宋体"/>
      <w:kern w:val="0"/>
      <w:sz w:val="20"/>
      <w:szCs w:val="20"/>
    </w:rPr>
  </w:style>
  <w:style w:type="paragraph" w:styleId="af0">
    <w:name w:val="Revision"/>
    <w:hidden/>
    <w:uiPriority w:val="99"/>
    <w:semiHidden/>
    <w:rsid w:val="005F3BD5"/>
  </w:style>
  <w:style w:type="character" w:styleId="af1">
    <w:name w:val="line number"/>
    <w:basedOn w:val="a0"/>
    <w:uiPriority w:val="99"/>
    <w:semiHidden/>
    <w:unhideWhenUsed/>
    <w:rsid w:val="00785E3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4908-75F7-4DA1-8B8C-9ECAD5B8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Xu, Nicole</dc:creator>
  <cp:lastModifiedBy>陈蕾</cp:lastModifiedBy>
  <cp:revision>5</cp:revision>
  <cp:lastPrinted>2023-11-02T00:21:00Z</cp:lastPrinted>
  <dcterms:created xsi:type="dcterms:W3CDTF">2023-11-19T23:58:00Z</dcterms:created>
  <dcterms:modified xsi:type="dcterms:W3CDTF">2023-11-29T02:31:00Z</dcterms:modified>
</cp:coreProperties>
</file>