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64" w:rsidRDefault="00206A64" w:rsidP="00206A64">
      <w:pPr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附件8</w:t>
      </w:r>
    </w:p>
    <w:p w:rsidR="00206A64" w:rsidRDefault="00206A64" w:rsidP="00206A64">
      <w:pPr>
        <w:spacing w:line="600" w:lineRule="exact"/>
        <w:jc w:val="center"/>
        <w:rPr>
          <w:rFonts w:eastAsia="方正小标宋简体"/>
          <w:spacing w:val="2"/>
          <w:sz w:val="44"/>
          <w:szCs w:val="32"/>
        </w:rPr>
      </w:pPr>
    </w:p>
    <w:p w:rsidR="00206A64" w:rsidRDefault="00206A64" w:rsidP="00206A6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YY/T 1447—2016《外科植入物  植入材料</w:t>
      </w:r>
    </w:p>
    <w:p w:rsidR="00206A64" w:rsidRDefault="00206A64" w:rsidP="00206A6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磷灰石形成能力的体外评估》医疗器械</w:t>
      </w:r>
    </w:p>
    <w:p w:rsidR="00206A64" w:rsidRDefault="00206A64" w:rsidP="00206A6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2"/>
          <w:sz w:val="44"/>
          <w:szCs w:val="32"/>
        </w:rPr>
        <w:t>行业标准第1号修改单</w:t>
      </w:r>
    </w:p>
    <w:p w:rsidR="00206A64" w:rsidRDefault="00206A64" w:rsidP="00206A64">
      <w:pPr>
        <w:spacing w:line="600" w:lineRule="exact"/>
        <w:jc w:val="center"/>
        <w:rPr>
          <w:rFonts w:eastAsia="楷体_GB2312"/>
          <w:spacing w:val="2"/>
          <w:sz w:val="32"/>
          <w:szCs w:val="32"/>
        </w:rPr>
      </w:pPr>
      <w:r>
        <w:rPr>
          <w:rFonts w:eastAsia="楷体_GB2312"/>
          <w:spacing w:val="2"/>
          <w:sz w:val="32"/>
          <w:szCs w:val="32"/>
        </w:rPr>
        <w:t>（自发布之日起实施）</w:t>
      </w:r>
    </w:p>
    <w:p w:rsidR="00206A64" w:rsidRDefault="00206A64" w:rsidP="00206A64">
      <w:pPr>
        <w:spacing w:line="600" w:lineRule="exact"/>
        <w:jc w:val="center"/>
        <w:rPr>
          <w:rFonts w:eastAsia="楷体_GB2312"/>
          <w:spacing w:val="2"/>
          <w:sz w:val="32"/>
          <w:szCs w:val="32"/>
        </w:rPr>
      </w:pPr>
    </w:p>
    <w:p w:rsidR="00206A64" w:rsidRDefault="00206A64" w:rsidP="00206A64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一、封面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ISO 23317:2012</w:t>
      </w:r>
      <w:r>
        <w:rPr>
          <w:rFonts w:eastAsia="仿宋_GB2312"/>
          <w:sz w:val="32"/>
          <w:szCs w:val="32"/>
          <w:lang w:val="en"/>
        </w:rPr>
        <w:t>,</w:t>
      </w:r>
      <w:r>
        <w:rPr>
          <w:rFonts w:eastAsia="仿宋_GB2312"/>
          <w:sz w:val="32"/>
          <w:szCs w:val="32"/>
        </w:rPr>
        <w:t>IDT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”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ISO 23317:2014</w:t>
      </w:r>
      <w:r>
        <w:rPr>
          <w:rFonts w:eastAsia="仿宋_GB2312"/>
          <w:sz w:val="32"/>
          <w:szCs w:val="32"/>
          <w:lang w:val="en"/>
        </w:rPr>
        <w:t>,</w:t>
      </w:r>
      <w:r>
        <w:rPr>
          <w:rFonts w:eastAsia="仿宋_GB2312"/>
          <w:sz w:val="32"/>
          <w:szCs w:val="32"/>
        </w:rPr>
        <w:t>IDT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”</w:t>
      </w:r>
    </w:p>
    <w:p w:rsidR="00206A64" w:rsidRDefault="00206A64" w:rsidP="00206A64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二、前言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本标准使用翻译法等同采用</w:t>
      </w:r>
      <w:r>
        <w:rPr>
          <w:rFonts w:eastAsia="仿宋_GB2312"/>
          <w:sz w:val="32"/>
          <w:szCs w:val="32"/>
        </w:rPr>
        <w:t>ISO 23317</w:t>
      </w:r>
      <w:r>
        <w:rPr>
          <w:rFonts w:eastAsia="仿宋_GB2312"/>
          <w:sz w:val="32"/>
          <w:szCs w:val="32"/>
          <w:lang w:val="en"/>
        </w:rPr>
        <w:t>: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《外科植入物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植入材料磷灰石形成能力的体外评估》。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本</w:t>
      </w:r>
      <w:r>
        <w:rPr>
          <w:rFonts w:eastAsia="仿宋_GB2312" w:hint="eastAsia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使用翻译法等同采用</w:t>
      </w:r>
      <w:r>
        <w:rPr>
          <w:rFonts w:eastAsia="仿宋_GB2312"/>
          <w:sz w:val="32"/>
          <w:szCs w:val="32"/>
        </w:rPr>
        <w:t>ISO 23317</w:t>
      </w:r>
      <w:r>
        <w:rPr>
          <w:rFonts w:eastAsia="仿宋_GB2312"/>
          <w:sz w:val="32"/>
          <w:szCs w:val="32"/>
          <w:lang w:val="en"/>
        </w:rPr>
        <w:t>:</w:t>
      </w:r>
      <w:r>
        <w:rPr>
          <w:rFonts w:eastAsia="仿宋_GB2312"/>
          <w:sz w:val="32"/>
          <w:szCs w:val="32"/>
        </w:rPr>
        <w:t>2014</w:t>
      </w:r>
      <w:r>
        <w:rPr>
          <w:rFonts w:eastAsia="仿宋_GB2312"/>
          <w:sz w:val="32"/>
          <w:szCs w:val="32"/>
        </w:rPr>
        <w:t>《外科植入物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植入材料磷灰石形成能力的体外评估》。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206A64" w:rsidRDefault="00206A64" w:rsidP="00206A64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7.3</w:t>
      </w:r>
      <w:r>
        <w:rPr>
          <w:rFonts w:eastAsia="黑体"/>
          <w:sz w:val="32"/>
          <w:szCs w:val="32"/>
        </w:rPr>
        <w:t>中：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在极少数情况下，磷灰石既会在</w:t>
      </w:r>
      <w:r>
        <w:rPr>
          <w:rFonts w:eastAsia="仿宋_GB2312"/>
          <w:sz w:val="32"/>
          <w:szCs w:val="32"/>
        </w:rPr>
        <w:t>SBF</w:t>
      </w:r>
      <w:r>
        <w:rPr>
          <w:rFonts w:eastAsia="仿宋_GB2312"/>
          <w:sz w:val="32"/>
          <w:szCs w:val="32"/>
        </w:rPr>
        <w:t>溶液中均匀析出，也会沉积在样品表面。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修改为：</w:t>
      </w:r>
    </w:p>
    <w:p w:rsidR="00206A64" w:rsidRDefault="00206A64" w:rsidP="00206A64">
      <w:pPr>
        <w:spacing w:line="58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纯净、新鲜制备、无尘的</w:t>
      </w:r>
      <w:r>
        <w:rPr>
          <w:rFonts w:eastAsia="仿宋_GB2312"/>
          <w:sz w:val="32"/>
          <w:szCs w:val="32"/>
        </w:rPr>
        <w:t>SBF</w:t>
      </w:r>
      <w:r>
        <w:rPr>
          <w:rFonts w:eastAsia="仿宋_GB2312"/>
          <w:sz w:val="32"/>
          <w:szCs w:val="32"/>
        </w:rPr>
        <w:t>溶液在透明瓶中加热至</w:t>
      </w:r>
      <w:r>
        <w:rPr>
          <w:rFonts w:eastAsia="仿宋_GB2312"/>
          <w:sz w:val="32"/>
          <w:szCs w:val="32"/>
        </w:rPr>
        <w:t>37</w:t>
      </w:r>
      <w:r>
        <w:rPr>
          <w:rFonts w:eastAsia="仿宋"/>
          <w:sz w:val="32"/>
          <w:szCs w:val="32"/>
        </w:rPr>
        <w:t>℃</w:t>
      </w:r>
      <w:r>
        <w:rPr>
          <w:rFonts w:eastAsia="仿宋"/>
          <w:sz w:val="32"/>
          <w:szCs w:val="32"/>
        </w:rPr>
        <w:lastRenderedPageBreak/>
        <w:t>持续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周，即使没有任何测试样品浸入其中，溶液仍会析出磷灰石。如果碰巧有一个试样浸入该溶液中，那么将会有溶液析出物沉积在试样的表面。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D67046" w:rsidRDefault="00D67046">
      <w:bookmarkStart w:id="0" w:name="_GoBack"/>
      <w:bookmarkEnd w:id="0"/>
    </w:p>
    <w:sectPr w:rsidR="00D67046">
      <w:footerReference w:type="default" r:id="rId4"/>
      <w:pgSz w:w="11906" w:h="16838"/>
      <w:pgMar w:top="1928" w:right="1531" w:bottom="1701" w:left="1531" w:header="851" w:footer="1247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06A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7A2C5" wp14:editId="627C1AE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06A6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7A2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206A64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64"/>
    <w:rsid w:val="00206A64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2ACA2-9548-4E79-B00F-AB14060E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paragraph" w:styleId="a5">
    <w:name w:val="footer"/>
    <w:basedOn w:val="a"/>
    <w:link w:val="Char"/>
    <w:uiPriority w:val="99"/>
    <w:rsid w:val="00206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206A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2023-11-24T02:37:00Z</dcterms:created>
  <dcterms:modified xsi:type="dcterms:W3CDTF">2023-11-24T02:38:00Z</dcterms:modified>
</cp:coreProperties>
</file>