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240" w:lineRule="auto"/>
        <w:ind w:left="0" w:leftChars="0" w:firstLine="0" w:firstLineChars="0"/>
        <w:jc w:val="both"/>
        <w:rPr>
          <w:rFonts w:hint="default" w:ascii="黑体" w:hAnsi="黑体" w:eastAsia="黑体" w:cs="黑体"/>
          <w:b w:val="0"/>
          <w:bCs w:val="0"/>
          <w:color w:val="000000"/>
          <w:spacing w:val="13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13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000000"/>
          <w:spacing w:val="13"/>
          <w:sz w:val="32"/>
          <w:szCs w:val="32"/>
          <w:highlight w:val="none"/>
          <w:lang w:val="en-US" w:eastAsia="zh-CN"/>
        </w:rPr>
        <w:t>3</w:t>
      </w:r>
    </w:p>
    <w:p>
      <w:pPr>
        <w:adjustRightInd w:val="0"/>
        <w:snapToGrid w:val="0"/>
        <w:spacing w:before="0" w:line="240" w:lineRule="auto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3"/>
          <w:sz w:val="44"/>
          <w:szCs w:val="44"/>
          <w:highlight w:val="none"/>
        </w:rPr>
        <w:t>中医药适宜技术骨干师资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3"/>
          <w:sz w:val="44"/>
          <w:szCs w:val="44"/>
          <w:highlight w:val="none"/>
          <w:lang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13"/>
          <w:sz w:val="44"/>
          <w:szCs w:val="44"/>
          <w:highlight w:val="none"/>
        </w:rPr>
        <w:t>表</w:t>
      </w:r>
    </w:p>
    <w:p>
      <w:pPr>
        <w:spacing w:line="146" w:lineRule="exact"/>
        <w:rPr>
          <w:rFonts w:hint="eastAsia" w:ascii="仿宋_GB2312" w:hAnsi="仿宋_GB2312" w:eastAsia="仿宋_GB2312" w:cs="仿宋_GB2312"/>
          <w:color w:val="000000"/>
          <w:sz w:val="30"/>
          <w:szCs w:val="30"/>
          <w:highlight w:val="none"/>
        </w:rPr>
      </w:pPr>
    </w:p>
    <w:tbl>
      <w:tblPr>
        <w:tblStyle w:val="3"/>
        <w:tblW w:w="8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1288"/>
        <w:gridCol w:w="867"/>
        <w:gridCol w:w="1669"/>
        <w:gridCol w:w="1500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2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7"/>
                <w:sz w:val="30"/>
                <w:szCs w:val="30"/>
                <w:highlight w:val="none"/>
              </w:rPr>
              <w:t>姓名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3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7"/>
                <w:sz w:val="30"/>
                <w:szCs w:val="30"/>
                <w:highlight w:val="none"/>
              </w:rPr>
              <w:t>性别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2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1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69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30"/>
                <w:szCs w:val="30"/>
                <w:highlight w:val="none"/>
              </w:rPr>
              <w:t>所在单位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68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69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sz w:val="30"/>
                <w:szCs w:val="30"/>
                <w:highlight w:val="none"/>
              </w:rPr>
              <w:t>技术职称</w:t>
            </w:r>
          </w:p>
        </w:tc>
        <w:tc>
          <w:tcPr>
            <w:tcW w:w="3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5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sz w:val="30"/>
                <w:szCs w:val="30"/>
                <w:highlight w:val="none"/>
              </w:rPr>
              <w:t>学历</w:t>
            </w:r>
          </w:p>
        </w:tc>
        <w:tc>
          <w:tcPr>
            <w:tcW w:w="1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before="14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30"/>
                <w:szCs w:val="30"/>
                <w:highlight w:val="none"/>
              </w:rPr>
              <w:t>现从事专业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2" w:line="240" w:lineRule="auto"/>
              <w:ind w:left="143"/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30"/>
                <w:szCs w:val="30"/>
                <w:highlight w:val="none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30"/>
                <w:szCs w:val="30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30"/>
                <w:szCs w:val="30"/>
                <w:highlight w:val="none"/>
              </w:rPr>
              <w:t>编号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40"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3"/>
                <w:sz w:val="30"/>
                <w:szCs w:val="30"/>
                <w:highlight w:val="none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72" w:line="240" w:lineRule="auto"/>
              <w:ind w:left="143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11"/>
                <w:sz w:val="30"/>
                <w:szCs w:val="30"/>
                <w:highlight w:val="none"/>
              </w:rPr>
            </w:pP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30"/>
                <w:szCs w:val="30"/>
                <w:highlight w:val="none"/>
              </w:rPr>
              <w:t>证书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30"/>
                <w:szCs w:val="30"/>
                <w:highlight w:val="none"/>
                <w:lang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6"/>
                <w:sz w:val="30"/>
                <w:szCs w:val="30"/>
                <w:highlight w:val="none"/>
              </w:rPr>
              <w:t>编号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39" w:line="219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3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30"/>
                <w:szCs w:val="30"/>
                <w:highlight w:val="none"/>
              </w:rPr>
              <w:t>所在单位意见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0"/>
                <w:sz w:val="30"/>
                <w:szCs w:val="30"/>
                <w:highlight w:val="none"/>
                <w:lang w:eastAsia="zh-CN"/>
              </w:rPr>
              <w:t>（盖章）</w:t>
            </w:r>
          </w:p>
          <w:p>
            <w:pPr>
              <w:spacing w:before="139" w:line="219" w:lineRule="auto"/>
              <w:ind w:left="0"/>
              <w:jc w:val="both"/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6" w:line="219" w:lineRule="auto"/>
              <w:ind w:left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sz w:val="30"/>
                <w:szCs w:val="30"/>
                <w:highlight w:val="none"/>
              </w:rPr>
              <w:t>县(市、区)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sz w:val="30"/>
                <w:szCs w:val="30"/>
                <w:highlight w:val="none"/>
                <w:lang w:eastAsia="zh-CN"/>
              </w:rPr>
              <w:t>卫健局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4"/>
                <w:sz w:val="30"/>
                <w:szCs w:val="30"/>
                <w:highlight w:val="none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spacing w:before="256" w:line="219" w:lineRule="auto"/>
              <w:ind w:left="175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2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2" w:line="219" w:lineRule="auto"/>
              <w:ind w:left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  <w:lang w:eastAsia="zh-CN"/>
              </w:rPr>
              <w:t>设区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</w:rPr>
              <w:t>市卫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  <w:lang w:eastAsia="zh-CN"/>
              </w:rPr>
              <w:t>健委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spacing w:before="252" w:line="219" w:lineRule="auto"/>
              <w:ind w:left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82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252" w:line="219" w:lineRule="auto"/>
              <w:ind w:left="0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30"/>
                <w:szCs w:val="30"/>
                <w:highlight w:val="none"/>
                <w:lang w:eastAsia="zh-CN"/>
              </w:rPr>
              <w:t>省卫健委中医药管理处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3"/>
                <w:sz w:val="30"/>
                <w:szCs w:val="30"/>
                <w:highlight w:val="none"/>
              </w:rPr>
              <w:t>意见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20"/>
                <w:sz w:val="30"/>
                <w:szCs w:val="3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  <w:lang w:eastAsia="zh-CN"/>
              </w:rPr>
              <w:t>）</w:t>
            </w:r>
          </w:p>
          <w:p>
            <w:pPr>
              <w:spacing w:before="252" w:line="219" w:lineRule="auto"/>
              <w:ind w:left="175"/>
              <w:jc w:val="left"/>
              <w:rPr>
                <w:rFonts w:hint="eastAsia" w:ascii="仿宋_GB2312" w:hAnsi="仿宋_GB2312" w:eastAsia="仿宋_GB2312" w:cs="仿宋_GB2312"/>
                <w:color w:val="000000"/>
                <w:spacing w:val="15"/>
                <w:sz w:val="30"/>
                <w:szCs w:val="30"/>
                <w:highlight w:val="none"/>
              </w:rPr>
            </w:pPr>
          </w:p>
        </w:tc>
      </w:tr>
    </w:tbl>
    <w:p>
      <w:pPr>
        <w:bidi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填表说明：此表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式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份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。省中医药管理局审批完成后，形成电子文档和花名册发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学员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  <w:lang w:eastAsia="zh-CN"/>
        </w:rPr>
        <w:t>推广基地、省中医药科学院存档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。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46"/>
          <w:cols w:space="720" w:num="1"/>
          <w:docGrid w:type="lines" w:linePitch="312" w:charSpace="0"/>
        </w:sect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</w:pPr>
    </w:p>
    <w:p>
      <w:pPr>
        <w:adjustRightInd w:val="0"/>
        <w:snapToGrid w:val="0"/>
        <w:spacing w:line="600" w:lineRule="exact"/>
        <w:ind w:left="840" w:hanging="840" w:hangingChars="300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抄送：</w:t>
      </w:r>
      <w:bookmarkStart w:id="0" w:name="copydelivery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国家中医药管理局综合司，福建省中医药学会、福建省中西医结合学会、福建省针灸学会，福建省中医体质调理学会</w:t>
      </w:r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bookmarkStart w:id="1" w:name="_GoBack"/>
      <w:bookmarkEnd w:id="1"/>
    </w:p>
    <w:sectPr>
      <w:footerReference r:id="rId4" w:type="default"/>
      <w:pgSz w:w="11906" w:h="16838"/>
      <w:pgMar w:top="1440" w:right="1800" w:bottom="1440" w:left="1800" w:header="851" w:footer="992" w:gutter="0"/>
      <w:pgNumType w:fmt="decimal" w:start="4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3C916C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yy</dc:creator>
  <cp:lastModifiedBy>yy</cp:lastModifiedBy>
  <dcterms:modified xsi:type="dcterms:W3CDTF">2023-10-19T06:45:48Z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36E2D6BFD22B48209AEC1436C86DA3A6_12</vt:lpwstr>
  </property>
</Properties>
</file>