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BB810D" w14:textId="77777777" w:rsidR="00395A23" w:rsidRDefault="00CB72A9" w:rsidP="00395A23">
      <w:pPr>
        <w:snapToGrid w:val="0"/>
        <w:spacing w:line="360" w:lineRule="auto"/>
        <w:ind w:firstLineChars="200" w:firstLine="560"/>
        <w:jc w:val="center"/>
        <w:rPr>
          <w:rFonts w:ascii="黑体" w:eastAsia="黑体" w:hAnsi="黑体"/>
          <w:sz w:val="28"/>
          <w:szCs w:val="28"/>
        </w:rPr>
      </w:pPr>
      <w:r w:rsidRPr="00475F6B">
        <w:rPr>
          <w:rFonts w:ascii="黑体" w:eastAsia="黑体" w:hAnsi="黑体"/>
          <w:sz w:val="28"/>
          <w:szCs w:val="28"/>
        </w:rPr>
        <w:t>大豆油（供注射用）</w:t>
      </w:r>
    </w:p>
    <w:p w14:paraId="56EE1E2F" w14:textId="77777777" w:rsidR="00395A23" w:rsidRDefault="00CB72A9" w:rsidP="00395A23">
      <w:pPr>
        <w:snapToGrid w:val="0"/>
        <w:spacing w:line="360" w:lineRule="auto"/>
        <w:ind w:firstLineChars="200" w:firstLine="480"/>
        <w:jc w:val="center"/>
        <w:rPr>
          <w:rFonts w:ascii="Calibri" w:hAnsi="Calibri" w:cs="宋体"/>
          <w:kern w:val="0"/>
          <w:sz w:val="24"/>
          <w:szCs w:val="24"/>
        </w:rPr>
      </w:pPr>
      <w:r w:rsidRPr="00475F6B">
        <w:rPr>
          <w:rFonts w:ascii="Calibri" w:hAnsi="Calibri" w:cs="宋体"/>
          <w:kern w:val="0"/>
          <w:sz w:val="24"/>
          <w:szCs w:val="24"/>
        </w:rPr>
        <w:t>Dadouyou(Gongzhusheyong)</w:t>
      </w:r>
    </w:p>
    <w:p w14:paraId="1F0ED977" w14:textId="7A52D624" w:rsidR="00CB72A9" w:rsidRPr="00395A23" w:rsidRDefault="00CB72A9" w:rsidP="00395A23">
      <w:pPr>
        <w:snapToGrid w:val="0"/>
        <w:spacing w:line="360" w:lineRule="auto"/>
        <w:ind w:firstLineChars="200" w:firstLine="482"/>
        <w:jc w:val="center"/>
        <w:rPr>
          <w:rFonts w:ascii="黑体" w:eastAsia="黑体" w:hAnsi="黑体"/>
          <w:sz w:val="28"/>
          <w:szCs w:val="28"/>
        </w:rPr>
      </w:pPr>
      <w:r w:rsidRPr="00475F6B">
        <w:rPr>
          <w:b/>
          <w:kern w:val="0"/>
          <w:sz w:val="24"/>
          <w:szCs w:val="24"/>
        </w:rPr>
        <w:t>Soybean Oil (For Injection)</w:t>
      </w:r>
    </w:p>
    <w:p w14:paraId="3DFEF268" w14:textId="0728BAEA" w:rsidR="00CB72A9" w:rsidRPr="00475F6B" w:rsidRDefault="00CB72A9" w:rsidP="007C6A4E">
      <w:pPr>
        <w:spacing w:line="360" w:lineRule="auto"/>
        <w:ind w:firstLineChars="202" w:firstLine="416"/>
        <w:rPr>
          <w:spacing w:val="-2"/>
          <w:position w:val="-2"/>
        </w:rPr>
      </w:pPr>
      <w:r w:rsidRPr="00475F6B">
        <w:rPr>
          <w:spacing w:val="-2"/>
          <w:position w:val="-2"/>
        </w:rPr>
        <w:t>本品系由豆科植物大豆</w:t>
      </w:r>
      <w:r w:rsidRPr="00A516F6">
        <w:rPr>
          <w:i/>
          <w:spacing w:val="-2"/>
          <w:position w:val="-2"/>
        </w:rPr>
        <w:t>Glycine max</w:t>
      </w:r>
      <w:r w:rsidRPr="00475F6B">
        <w:rPr>
          <w:spacing w:val="-2"/>
          <w:position w:val="-2"/>
        </w:rPr>
        <w:t>（</w:t>
      </w:r>
      <w:r w:rsidRPr="00475F6B">
        <w:rPr>
          <w:spacing w:val="-2"/>
          <w:position w:val="-2"/>
        </w:rPr>
        <w:t>L.</w:t>
      </w:r>
      <w:r w:rsidRPr="00475F6B">
        <w:rPr>
          <w:spacing w:val="-2"/>
          <w:position w:val="-2"/>
        </w:rPr>
        <w:t>）</w:t>
      </w:r>
      <w:r w:rsidRPr="00475F6B">
        <w:rPr>
          <w:spacing w:val="-2"/>
          <w:position w:val="-2"/>
        </w:rPr>
        <w:t>Merr.</w:t>
      </w:r>
      <w:r w:rsidRPr="00475F6B">
        <w:rPr>
          <w:spacing w:val="-2"/>
          <w:position w:val="-2"/>
        </w:rPr>
        <w:t>的种子提炼制成的脂肪油。</w:t>
      </w:r>
    </w:p>
    <w:p w14:paraId="78A66635" w14:textId="481B9BC5" w:rsidR="00CB72A9" w:rsidRPr="00475F6B" w:rsidRDefault="00CB72A9" w:rsidP="007C6A4E">
      <w:pPr>
        <w:spacing w:line="360" w:lineRule="auto"/>
        <w:ind w:firstLineChars="202" w:firstLine="424"/>
      </w:pPr>
      <w:r w:rsidRPr="00475F6B">
        <w:rPr>
          <w:rFonts w:eastAsia="黑体"/>
        </w:rPr>
        <w:t>【性状】</w:t>
      </w:r>
      <w:r w:rsidRPr="00475F6B">
        <w:rPr>
          <w:rFonts w:eastAsia="黑体"/>
        </w:rPr>
        <w:t xml:space="preserve"> </w:t>
      </w:r>
      <w:r w:rsidRPr="00475F6B">
        <w:t>本品为淡黄色的澄</w:t>
      </w:r>
      <w:r w:rsidRPr="008441D8">
        <w:t>清</w:t>
      </w:r>
      <w:r w:rsidRPr="00475F6B">
        <w:t>液体。</w:t>
      </w:r>
    </w:p>
    <w:p w14:paraId="22ABE4B5" w14:textId="6633A736" w:rsidR="00CB72A9" w:rsidRPr="00475F6B" w:rsidRDefault="00CB72A9" w:rsidP="007C6A4E">
      <w:pPr>
        <w:spacing w:line="360" w:lineRule="auto"/>
        <w:ind w:firstLineChars="202" w:firstLine="424"/>
      </w:pPr>
      <w:r w:rsidRPr="00475F6B">
        <w:t>本品可与乙醚混溶，在乙醇中极微溶</w:t>
      </w:r>
      <w:r w:rsidRPr="008441D8">
        <w:t>解</w:t>
      </w:r>
      <w:r w:rsidRPr="00475F6B">
        <w:t>，在水中几乎不溶。</w:t>
      </w:r>
    </w:p>
    <w:p w14:paraId="3771CB7F" w14:textId="4CEA3D98" w:rsidR="00CB72A9" w:rsidRPr="00475F6B" w:rsidRDefault="00CB72A9" w:rsidP="007C6A4E">
      <w:pPr>
        <w:spacing w:line="360" w:lineRule="auto"/>
        <w:ind w:firstLineChars="202" w:firstLine="424"/>
      </w:pPr>
      <w:r w:rsidRPr="00475F6B">
        <w:rPr>
          <w:rFonts w:eastAsia="黑体"/>
        </w:rPr>
        <w:t>相对密度</w:t>
      </w:r>
      <w:r w:rsidRPr="00475F6B">
        <w:t xml:space="preserve">  </w:t>
      </w:r>
      <w:r w:rsidRPr="00475F6B">
        <w:t>本品的相对密度（通则</w:t>
      </w:r>
      <w:r w:rsidRPr="00475F6B">
        <w:t>0601</w:t>
      </w:r>
      <w:r w:rsidRPr="00475F6B">
        <w:t>）为</w:t>
      </w:r>
      <w:r w:rsidRPr="008441D8">
        <w:t>0.919~0.925</w:t>
      </w:r>
      <w:r w:rsidRPr="00475F6B">
        <w:t>。</w:t>
      </w:r>
    </w:p>
    <w:p w14:paraId="23989584" w14:textId="77777777" w:rsidR="00CB72A9" w:rsidRPr="00475F6B" w:rsidRDefault="00CB72A9" w:rsidP="007C6A4E">
      <w:pPr>
        <w:spacing w:line="360" w:lineRule="auto"/>
        <w:ind w:firstLineChars="202" w:firstLine="424"/>
      </w:pPr>
      <w:r w:rsidRPr="00475F6B">
        <w:rPr>
          <w:rFonts w:eastAsia="黑体"/>
        </w:rPr>
        <w:t>折光率</w:t>
      </w:r>
      <w:r w:rsidRPr="00475F6B">
        <w:rPr>
          <w:b/>
          <w:bCs/>
        </w:rPr>
        <w:t xml:space="preserve"> </w:t>
      </w:r>
      <w:r w:rsidRPr="00475F6B">
        <w:t xml:space="preserve"> </w:t>
      </w:r>
      <w:r w:rsidRPr="00475F6B">
        <w:t>本品的折光率（通则</w:t>
      </w:r>
      <w:r w:rsidRPr="00475F6B">
        <w:t>0622</w:t>
      </w:r>
      <w:r w:rsidRPr="00475F6B">
        <w:t>）为</w:t>
      </w:r>
      <w:r w:rsidRPr="00475F6B">
        <w:t>1.472</w:t>
      </w:r>
      <w:r w:rsidRPr="00475F6B">
        <w:t>～</w:t>
      </w:r>
      <w:r w:rsidRPr="00475F6B">
        <w:t>1.476</w:t>
      </w:r>
      <w:r w:rsidRPr="00475F6B">
        <w:t>。</w:t>
      </w:r>
    </w:p>
    <w:p w14:paraId="2FAC9C48" w14:textId="1CB21A8F" w:rsidR="00CB72A9" w:rsidRPr="00475F6B" w:rsidRDefault="00CB72A9" w:rsidP="007C6A4E">
      <w:pPr>
        <w:spacing w:line="360" w:lineRule="auto"/>
        <w:ind w:firstLineChars="202" w:firstLine="424"/>
      </w:pPr>
      <w:r w:rsidRPr="00475F6B">
        <w:rPr>
          <w:rFonts w:eastAsia="黑体"/>
        </w:rPr>
        <w:t>酸值</w:t>
      </w:r>
      <w:r w:rsidRPr="00475F6B">
        <w:t xml:space="preserve">  </w:t>
      </w:r>
      <w:r w:rsidRPr="008441D8">
        <w:t>本品的酸值（通则</w:t>
      </w:r>
      <w:r w:rsidRPr="008441D8">
        <w:t>0713</w:t>
      </w:r>
      <w:r w:rsidRPr="008441D8">
        <w:t>）</w:t>
      </w:r>
      <w:r w:rsidRPr="00475F6B">
        <w:t>应不大于</w:t>
      </w:r>
      <w:r w:rsidRPr="00475F6B">
        <w:t>0.1</w:t>
      </w:r>
      <w:r w:rsidRPr="00475F6B">
        <w:t>。</w:t>
      </w:r>
    </w:p>
    <w:p w14:paraId="335DC176" w14:textId="58BA43A5" w:rsidR="00CB72A9" w:rsidRPr="00475F6B" w:rsidRDefault="00CB72A9" w:rsidP="007C6A4E">
      <w:pPr>
        <w:spacing w:line="360" w:lineRule="auto"/>
        <w:ind w:firstLineChars="202" w:firstLine="424"/>
      </w:pPr>
      <w:r w:rsidRPr="00475F6B">
        <w:rPr>
          <w:rFonts w:eastAsia="黑体"/>
        </w:rPr>
        <w:t>碘值</w:t>
      </w:r>
      <w:r w:rsidRPr="00475F6B">
        <w:rPr>
          <w:b/>
          <w:bCs/>
        </w:rPr>
        <w:t xml:space="preserve"> </w:t>
      </w:r>
      <w:r w:rsidRPr="00475F6B">
        <w:t xml:space="preserve"> </w:t>
      </w:r>
      <w:r w:rsidRPr="008441D8">
        <w:t>本品的碘值（通则</w:t>
      </w:r>
      <w:r w:rsidRPr="008441D8">
        <w:t>0713</w:t>
      </w:r>
      <w:r w:rsidRPr="008441D8">
        <w:t>）</w:t>
      </w:r>
      <w:r w:rsidRPr="00475F6B">
        <w:t>应为</w:t>
      </w:r>
      <w:r w:rsidRPr="00475F6B">
        <w:t>126</w:t>
      </w:r>
      <w:r w:rsidRPr="00475F6B">
        <w:t>～</w:t>
      </w:r>
      <w:r w:rsidRPr="00475F6B">
        <w:t>140</w:t>
      </w:r>
      <w:r w:rsidRPr="00475F6B">
        <w:t>。</w:t>
      </w:r>
    </w:p>
    <w:p w14:paraId="2ED39958" w14:textId="77777777" w:rsidR="00CB72A9" w:rsidRPr="008441D8" w:rsidRDefault="00CB72A9" w:rsidP="007C6A4E">
      <w:pPr>
        <w:spacing w:line="360" w:lineRule="auto"/>
        <w:ind w:firstLineChars="202" w:firstLine="424"/>
        <w:jc w:val="left"/>
      </w:pPr>
      <w:r w:rsidRPr="008441D8">
        <w:rPr>
          <w:rFonts w:eastAsia="黑体"/>
        </w:rPr>
        <w:t>过氧化值</w:t>
      </w:r>
      <w:r w:rsidRPr="008441D8">
        <w:rPr>
          <w:rFonts w:eastAsia="黑体"/>
        </w:rPr>
        <w:t xml:space="preserve">  </w:t>
      </w:r>
      <w:r w:rsidRPr="008441D8">
        <w:t>取本品</w:t>
      </w:r>
      <w:r w:rsidRPr="008441D8">
        <w:t>10.0g</w:t>
      </w:r>
      <w:r w:rsidRPr="008441D8">
        <w:t>，依法测定（通则</w:t>
      </w:r>
      <w:r w:rsidRPr="008441D8">
        <w:t>0713</w:t>
      </w:r>
      <w:r w:rsidRPr="008441D8">
        <w:t>），过氧化值应不大于</w:t>
      </w:r>
      <w:r w:rsidRPr="008441D8">
        <w:t>3.0</w:t>
      </w:r>
      <w:r w:rsidRPr="008441D8">
        <w:t>。</w:t>
      </w:r>
    </w:p>
    <w:p w14:paraId="06AE97C5" w14:textId="77777777" w:rsidR="00CB72A9" w:rsidRPr="00475F6B" w:rsidRDefault="00CB72A9" w:rsidP="007C6A4E">
      <w:pPr>
        <w:spacing w:line="360" w:lineRule="auto"/>
        <w:ind w:firstLineChars="202" w:firstLine="424"/>
        <w:rPr>
          <w:u w:val="single"/>
        </w:rPr>
      </w:pPr>
      <w:r w:rsidRPr="00475F6B">
        <w:rPr>
          <w:rFonts w:eastAsia="黑体"/>
        </w:rPr>
        <w:t>皂化值</w:t>
      </w:r>
      <w:r w:rsidRPr="00475F6B">
        <w:t xml:space="preserve">  </w:t>
      </w:r>
      <w:r w:rsidRPr="008441D8">
        <w:t>本品的皂化值（通则</w:t>
      </w:r>
      <w:r w:rsidRPr="008441D8">
        <w:t>0713</w:t>
      </w:r>
      <w:r w:rsidRPr="008441D8">
        <w:t>）</w:t>
      </w:r>
      <w:r w:rsidRPr="00475F6B">
        <w:t>应为</w:t>
      </w:r>
      <w:r w:rsidRPr="00475F6B">
        <w:t>188</w:t>
      </w:r>
      <w:r w:rsidRPr="00475F6B">
        <w:t>～</w:t>
      </w:r>
      <w:r w:rsidRPr="00475F6B">
        <w:t>195</w:t>
      </w:r>
      <w:r w:rsidRPr="00475F6B">
        <w:t>。</w:t>
      </w:r>
    </w:p>
    <w:p w14:paraId="73010906" w14:textId="77777777" w:rsidR="00CB72A9" w:rsidRPr="008441D8" w:rsidRDefault="00CB72A9" w:rsidP="007C6A4E">
      <w:pPr>
        <w:spacing w:line="360" w:lineRule="auto"/>
        <w:ind w:firstLineChars="202" w:firstLine="424"/>
        <w:rPr>
          <w:rFonts w:eastAsia="黑体"/>
        </w:rPr>
      </w:pPr>
      <w:r w:rsidRPr="008441D8">
        <w:t>【</w:t>
      </w:r>
      <w:r w:rsidRPr="008441D8">
        <w:rPr>
          <w:rFonts w:eastAsia="黑体"/>
        </w:rPr>
        <w:t>鉴别</w:t>
      </w:r>
      <w:r w:rsidRPr="008441D8">
        <w:t>】</w:t>
      </w:r>
      <w:r w:rsidRPr="008441D8">
        <w:t xml:space="preserve"> </w:t>
      </w:r>
      <w:r w:rsidRPr="008441D8">
        <w:t>在脂肪酸组成项下记录的色谱图中，供试品溶液中棕榈酸甲酯峰、硬脂酸甲酯峰、油酸甲酯峰、亚油酸甲酯峰、亚麻酸甲酯峰的保留时间应分别与对照品溶液中相应峰的保留时间一致。</w:t>
      </w:r>
    </w:p>
    <w:p w14:paraId="463F9AA8" w14:textId="188AD02B" w:rsidR="00CB72A9" w:rsidRPr="008441D8" w:rsidRDefault="00CB72A9" w:rsidP="007C6A4E">
      <w:pPr>
        <w:spacing w:line="360" w:lineRule="auto"/>
        <w:ind w:firstLineChars="202" w:firstLine="424"/>
      </w:pPr>
      <w:r w:rsidRPr="00475F6B">
        <w:rPr>
          <w:rFonts w:eastAsia="黑体"/>
        </w:rPr>
        <w:t>【检查】</w:t>
      </w:r>
      <w:r w:rsidR="003E0161" w:rsidRPr="00475F6B">
        <w:rPr>
          <w:rFonts w:eastAsia="黑体"/>
        </w:rPr>
        <w:t xml:space="preserve"> </w:t>
      </w:r>
      <w:r w:rsidRPr="00475F6B">
        <w:rPr>
          <w:rFonts w:eastAsia="黑体"/>
        </w:rPr>
        <w:t>吸光度</w:t>
      </w:r>
      <w:r w:rsidRPr="00475F6B">
        <w:rPr>
          <w:rFonts w:eastAsia="黑体"/>
        </w:rPr>
        <w:t xml:space="preserve">  </w:t>
      </w:r>
      <w:r w:rsidRPr="00475F6B">
        <w:t>取本品，照紫外</w:t>
      </w:r>
      <w:r w:rsidRPr="00475F6B">
        <w:t>-</w:t>
      </w:r>
      <w:r w:rsidRPr="00475F6B">
        <w:t>可见分光光度法（通则</w:t>
      </w:r>
      <w:r w:rsidRPr="00475F6B">
        <w:t>0401</w:t>
      </w:r>
      <w:r w:rsidR="00552D0B" w:rsidRPr="00475F6B">
        <w:t>）</w:t>
      </w:r>
      <w:r w:rsidRPr="00475F6B">
        <w:t>测定，以水为空白，在</w:t>
      </w:r>
      <w:r w:rsidRPr="00475F6B">
        <w:t>450nm</w:t>
      </w:r>
      <w:r w:rsidRPr="00475F6B">
        <w:t>波长处的吸光度不得过</w:t>
      </w:r>
      <w:r w:rsidRPr="00475F6B">
        <w:t>0.045</w:t>
      </w:r>
      <w:r w:rsidRPr="00475F6B">
        <w:t>。</w:t>
      </w:r>
    </w:p>
    <w:p w14:paraId="7B217C24" w14:textId="77777777" w:rsidR="00CB72A9" w:rsidRPr="00475F6B" w:rsidRDefault="00CB72A9" w:rsidP="007C6A4E">
      <w:pPr>
        <w:spacing w:line="360" w:lineRule="auto"/>
        <w:ind w:firstLineChars="202" w:firstLine="424"/>
        <w:jc w:val="left"/>
        <w:rPr>
          <w:u w:val="single"/>
        </w:rPr>
      </w:pPr>
      <w:r w:rsidRPr="00475F6B">
        <w:rPr>
          <w:rFonts w:eastAsia="黑体"/>
        </w:rPr>
        <w:t>不皂化物</w:t>
      </w:r>
      <w:r w:rsidRPr="00475F6B">
        <w:t xml:space="preserve">  </w:t>
      </w:r>
      <w:r w:rsidRPr="00475F6B">
        <w:t>取本品</w:t>
      </w:r>
      <w:r w:rsidRPr="00475F6B">
        <w:t>5.0g</w:t>
      </w:r>
      <w:r w:rsidRPr="00475F6B">
        <w:t>，</w:t>
      </w:r>
      <w:r w:rsidRPr="008441D8">
        <w:t>依法测定（通则</w:t>
      </w:r>
      <w:r w:rsidRPr="008441D8">
        <w:t>0713</w:t>
      </w:r>
      <w:r w:rsidRPr="008441D8">
        <w:t>）</w:t>
      </w:r>
      <w:r w:rsidRPr="00475F6B">
        <w:t>，不皂化物不得过</w:t>
      </w:r>
      <w:r w:rsidRPr="00475F6B">
        <w:t>1.0%</w:t>
      </w:r>
      <w:r w:rsidRPr="00475F6B">
        <w:t>。</w:t>
      </w:r>
    </w:p>
    <w:p w14:paraId="151C2E99" w14:textId="78D38192" w:rsidR="00CB72A9" w:rsidRPr="008441D8" w:rsidRDefault="00CB72A9" w:rsidP="007C6A4E">
      <w:pPr>
        <w:spacing w:line="360" w:lineRule="auto"/>
        <w:ind w:firstLineChars="202" w:firstLine="424"/>
        <w:jc w:val="left"/>
      </w:pPr>
      <w:r w:rsidRPr="008441D8">
        <w:rPr>
          <w:rFonts w:eastAsia="黑体"/>
        </w:rPr>
        <w:t>甾醇组成</w:t>
      </w:r>
      <w:r w:rsidRPr="008441D8">
        <w:t xml:space="preserve">  </w:t>
      </w:r>
      <w:r w:rsidRPr="008441D8">
        <w:t>取不皂化物项下经乙醇制氢氧化钠滴定液（</w:t>
      </w:r>
      <w:r w:rsidRPr="008441D8">
        <w:t>0.1mol/L</w:t>
      </w:r>
      <w:r w:rsidRPr="008441D8">
        <w:t>）滴定至终点且满足要求的溶液，依法测定（通则</w:t>
      </w:r>
      <w:r w:rsidRPr="008441D8">
        <w:t>0713</w:t>
      </w:r>
      <w:r w:rsidRPr="008441D8">
        <w:t>），按面积归一化法计算，供试品中含菜籽甾醇不得过</w:t>
      </w:r>
      <w:r w:rsidRPr="008441D8">
        <w:t>0.3%</w:t>
      </w:r>
      <w:r w:rsidRPr="008441D8">
        <w:t>。</w:t>
      </w:r>
    </w:p>
    <w:p w14:paraId="736452F9" w14:textId="77777777" w:rsidR="00CB72A9" w:rsidRPr="00475F6B" w:rsidRDefault="00CB72A9" w:rsidP="007C6A4E">
      <w:pPr>
        <w:spacing w:line="360" w:lineRule="auto"/>
        <w:ind w:firstLineChars="202" w:firstLine="424"/>
        <w:rPr>
          <w:color w:val="000000"/>
          <w:kern w:val="0"/>
          <w:u w:val="single"/>
        </w:rPr>
      </w:pPr>
      <w:r w:rsidRPr="00475F6B">
        <w:rPr>
          <w:rFonts w:eastAsia="黑体"/>
        </w:rPr>
        <w:t>碱性杂质</w:t>
      </w:r>
      <w:r w:rsidRPr="00475F6B">
        <w:rPr>
          <w:rFonts w:eastAsia="黑体"/>
        </w:rPr>
        <w:t xml:space="preserve"> </w:t>
      </w:r>
      <w:r w:rsidRPr="008441D8">
        <w:rPr>
          <w:color w:val="000000"/>
          <w:kern w:val="0"/>
        </w:rPr>
        <w:t>取本品，依法测定（通则</w:t>
      </w:r>
      <w:r w:rsidRPr="008441D8">
        <w:rPr>
          <w:color w:val="000000"/>
          <w:kern w:val="0"/>
        </w:rPr>
        <w:t>0713</w:t>
      </w:r>
      <w:r w:rsidRPr="008441D8">
        <w:rPr>
          <w:color w:val="000000"/>
          <w:kern w:val="0"/>
        </w:rPr>
        <w:t>）</w:t>
      </w:r>
      <w:r w:rsidRPr="00475F6B">
        <w:rPr>
          <w:color w:val="000000"/>
          <w:kern w:val="0"/>
        </w:rPr>
        <w:t>，消耗盐酸滴定液（</w:t>
      </w:r>
      <w:r w:rsidRPr="00475F6B">
        <w:rPr>
          <w:color w:val="000000"/>
          <w:kern w:val="0"/>
        </w:rPr>
        <w:t>0.01mol/L</w:t>
      </w:r>
      <w:r w:rsidRPr="00475F6B">
        <w:rPr>
          <w:color w:val="000000"/>
          <w:kern w:val="0"/>
        </w:rPr>
        <w:t>）</w:t>
      </w:r>
      <w:r w:rsidRPr="00A516F6">
        <w:rPr>
          <w:color w:val="000000"/>
          <w:kern w:val="0"/>
        </w:rPr>
        <w:t>的体积</w:t>
      </w:r>
      <w:r w:rsidRPr="00475F6B">
        <w:rPr>
          <w:color w:val="000000"/>
          <w:kern w:val="0"/>
        </w:rPr>
        <w:t>不得过</w:t>
      </w:r>
      <w:r w:rsidRPr="00475F6B">
        <w:rPr>
          <w:color w:val="000000"/>
          <w:kern w:val="0"/>
        </w:rPr>
        <w:t>0.1ml</w:t>
      </w:r>
      <w:r w:rsidRPr="00475F6B">
        <w:rPr>
          <w:color w:val="000000"/>
          <w:kern w:val="0"/>
        </w:rPr>
        <w:t>。</w:t>
      </w:r>
    </w:p>
    <w:p w14:paraId="6AD00E85" w14:textId="77777777" w:rsidR="00CB72A9" w:rsidRPr="008441D8" w:rsidRDefault="00CB72A9" w:rsidP="007C6A4E">
      <w:pPr>
        <w:spacing w:line="360" w:lineRule="auto"/>
        <w:ind w:firstLineChars="202" w:firstLine="424"/>
      </w:pPr>
      <w:r w:rsidRPr="008441D8">
        <w:rPr>
          <w:rFonts w:eastAsia="黑体"/>
        </w:rPr>
        <w:t>甲氧基苯胺值</w:t>
      </w:r>
      <w:r w:rsidRPr="008441D8">
        <w:t xml:space="preserve">  </w:t>
      </w:r>
      <w:r w:rsidRPr="008441D8">
        <w:t>取本品</w:t>
      </w:r>
      <w:r w:rsidRPr="008441D8">
        <w:t>2.5g</w:t>
      </w:r>
      <w:r w:rsidRPr="008441D8">
        <w:t>，依法测定（通则</w:t>
      </w:r>
      <w:r w:rsidRPr="008441D8">
        <w:t>0713</w:t>
      </w:r>
      <w:r w:rsidRPr="008441D8">
        <w:t>），甲氧基苯胺值应不大于</w:t>
      </w:r>
      <w:r w:rsidRPr="008441D8">
        <w:t>5.0</w:t>
      </w:r>
      <w:r w:rsidRPr="008441D8">
        <w:t>。</w:t>
      </w:r>
    </w:p>
    <w:p w14:paraId="4AC9EC17" w14:textId="77777777" w:rsidR="00CB72A9" w:rsidRPr="00475F6B" w:rsidRDefault="00CB72A9" w:rsidP="007C6A4E">
      <w:pPr>
        <w:spacing w:line="360" w:lineRule="auto"/>
        <w:ind w:firstLineChars="202" w:firstLine="424"/>
      </w:pPr>
      <w:r w:rsidRPr="00475F6B">
        <w:rPr>
          <w:rFonts w:eastAsia="黑体"/>
        </w:rPr>
        <w:t>水分</w:t>
      </w:r>
      <w:r w:rsidRPr="00475F6B">
        <w:t xml:space="preserve">  </w:t>
      </w:r>
      <w:r w:rsidRPr="00475F6B">
        <w:t>取本品，以无水甲醇</w:t>
      </w:r>
      <w:r w:rsidRPr="00475F6B">
        <w:t>-</w:t>
      </w:r>
      <w:r w:rsidRPr="00475F6B">
        <w:t>癸醇（</w:t>
      </w:r>
      <w:r w:rsidRPr="00475F6B">
        <w:t>1</w:t>
      </w:r>
      <w:r w:rsidRPr="00475F6B">
        <w:t>：</w:t>
      </w:r>
      <w:r w:rsidRPr="00475F6B">
        <w:t>1</w:t>
      </w:r>
      <w:r w:rsidRPr="00475F6B">
        <w:t>）为溶剂，照水分测定法（通则</w:t>
      </w:r>
      <w:r w:rsidRPr="00475F6B">
        <w:t>0832</w:t>
      </w:r>
      <w:r w:rsidRPr="00475F6B">
        <w:t>第一法</w:t>
      </w:r>
      <w:r w:rsidRPr="00475F6B">
        <w:t xml:space="preserve"> 1</w:t>
      </w:r>
      <w:r w:rsidRPr="00475F6B">
        <w:t>）测定，含水分不得过</w:t>
      </w:r>
      <w:r w:rsidRPr="00475F6B">
        <w:t>0.1%</w:t>
      </w:r>
      <w:r w:rsidRPr="00475F6B">
        <w:t>。</w:t>
      </w:r>
    </w:p>
    <w:p w14:paraId="3F731E39" w14:textId="3117FE7E" w:rsidR="00CB72A9" w:rsidRPr="00475F6B" w:rsidRDefault="00CB72A9" w:rsidP="007C6A4E">
      <w:pPr>
        <w:spacing w:line="360" w:lineRule="auto"/>
        <w:ind w:firstLineChars="202" w:firstLine="424"/>
        <w:rPr>
          <w:u w:val="single"/>
        </w:rPr>
      </w:pPr>
      <w:r w:rsidRPr="00475F6B">
        <w:rPr>
          <w:rFonts w:eastAsia="黑体"/>
        </w:rPr>
        <w:t>重金属</w:t>
      </w:r>
      <w:r w:rsidRPr="00475F6B">
        <w:t xml:space="preserve">  </w:t>
      </w:r>
      <w:r w:rsidRPr="00475F6B">
        <w:t>取本品</w:t>
      </w:r>
      <w:r w:rsidRPr="00475F6B">
        <w:t>5.0g</w:t>
      </w:r>
      <w:r w:rsidRPr="00475F6B">
        <w:t>，置</w:t>
      </w:r>
      <w:r w:rsidRPr="00475F6B">
        <w:t>50ml</w:t>
      </w:r>
      <w:r w:rsidRPr="00475F6B">
        <w:t>瓷蒸发皿中，加硫酸</w:t>
      </w:r>
      <w:r w:rsidRPr="00475F6B">
        <w:t>4ml</w:t>
      </w:r>
      <w:r w:rsidRPr="00475F6B">
        <w:t>，混匀，用低温缓缓加热至硫酸除尽后，加硝酸</w:t>
      </w:r>
      <w:r w:rsidRPr="00475F6B">
        <w:t>2ml</w:t>
      </w:r>
      <w:r w:rsidRPr="00475F6B">
        <w:t>与硫酸</w:t>
      </w:r>
      <w:r w:rsidRPr="00475F6B">
        <w:t>5</w:t>
      </w:r>
      <w:r w:rsidRPr="00475F6B">
        <w:t>滴，小火加热至氧化氮气除尽后，在</w:t>
      </w:r>
      <w:r w:rsidRPr="00475F6B">
        <w:t>500</w:t>
      </w:r>
      <w:r w:rsidRPr="00475F6B">
        <w:t>～</w:t>
      </w:r>
      <w:r w:rsidRPr="00475F6B">
        <w:t>600</w:t>
      </w:r>
      <w:r w:rsidR="00187566" w:rsidRPr="00475F6B">
        <w:rPr>
          <w:rFonts w:ascii="宋体" w:hAnsi="宋体" w:hint="eastAsia"/>
        </w:rPr>
        <w:t>℃</w:t>
      </w:r>
      <w:r w:rsidRPr="00475F6B">
        <w:t>炽灼使完全灰化，放冷，依法检查（通则</w:t>
      </w:r>
      <w:r w:rsidRPr="00475F6B">
        <w:t xml:space="preserve">0821 </w:t>
      </w:r>
      <w:r w:rsidRPr="00475F6B">
        <w:t>第二法），含重金属不得过百万分之二。</w:t>
      </w:r>
    </w:p>
    <w:p w14:paraId="3E5B51D1" w14:textId="77777777" w:rsidR="00CB72A9" w:rsidRPr="00475F6B" w:rsidRDefault="00CB72A9" w:rsidP="007C6A4E">
      <w:pPr>
        <w:spacing w:line="360" w:lineRule="auto"/>
        <w:ind w:firstLineChars="202" w:firstLine="424"/>
      </w:pPr>
      <w:r w:rsidRPr="00475F6B">
        <w:rPr>
          <w:rFonts w:eastAsia="黑体"/>
        </w:rPr>
        <w:t>砷盐</w:t>
      </w:r>
      <w:r w:rsidRPr="00475F6B">
        <w:rPr>
          <w:rFonts w:eastAsia="黑体"/>
        </w:rPr>
        <w:t xml:space="preserve">  </w:t>
      </w:r>
      <w:r w:rsidRPr="00475F6B">
        <w:rPr>
          <w:rFonts w:eastAsiaTheme="minorEastAsia"/>
        </w:rPr>
        <w:t>取本品</w:t>
      </w:r>
      <w:r w:rsidRPr="00475F6B">
        <w:rPr>
          <w:rFonts w:eastAsiaTheme="minorEastAsia"/>
        </w:rPr>
        <w:t>5.0g</w:t>
      </w:r>
      <w:r w:rsidRPr="00475F6B">
        <w:rPr>
          <w:rFonts w:eastAsiaTheme="minorEastAsia"/>
        </w:rPr>
        <w:t>，置石英或铂坩埚中，加硝酸镁乙醇溶液（</w:t>
      </w:r>
      <w:r w:rsidRPr="00475F6B">
        <w:rPr>
          <w:rFonts w:eastAsiaTheme="minorEastAsia"/>
        </w:rPr>
        <w:t>1→50</w:t>
      </w:r>
      <w:r w:rsidRPr="00475F6B">
        <w:rPr>
          <w:rFonts w:eastAsiaTheme="minorEastAsia"/>
        </w:rPr>
        <w:t>）</w:t>
      </w:r>
      <w:r w:rsidRPr="00475F6B">
        <w:rPr>
          <w:rFonts w:eastAsiaTheme="minorEastAsia"/>
        </w:rPr>
        <w:t>10ml</w:t>
      </w:r>
      <w:r w:rsidRPr="00475F6B">
        <w:rPr>
          <w:rFonts w:eastAsiaTheme="minorEastAsia"/>
        </w:rPr>
        <w:t>，点火燃烧</w:t>
      </w:r>
      <w:r w:rsidRPr="00475F6B">
        <w:rPr>
          <w:rFonts w:eastAsiaTheme="minorEastAsia"/>
        </w:rPr>
        <w:lastRenderedPageBreak/>
        <w:t>后缓缓加热至灰化。如果含有炭化物，加少量硝酸润湿后，再强热至灰化，放冷，加盐酸</w:t>
      </w:r>
      <w:r w:rsidRPr="00475F6B">
        <w:rPr>
          <w:rFonts w:eastAsiaTheme="minorEastAsia"/>
        </w:rPr>
        <w:t>5ml</w:t>
      </w:r>
      <w:r w:rsidRPr="00475F6B">
        <w:rPr>
          <w:rFonts w:eastAsiaTheme="minorEastAsia"/>
        </w:rPr>
        <w:t>，置水浴上加热使溶解，加水</w:t>
      </w:r>
      <w:r w:rsidRPr="00475F6B">
        <w:rPr>
          <w:rFonts w:eastAsiaTheme="minorEastAsia"/>
        </w:rPr>
        <w:t>23ml</w:t>
      </w:r>
      <w:r w:rsidRPr="00475F6B">
        <w:rPr>
          <w:rFonts w:eastAsiaTheme="minorEastAsia"/>
        </w:rPr>
        <w:t>，</w:t>
      </w:r>
      <w:r w:rsidRPr="00475F6B">
        <w:t>依法检查（通则</w:t>
      </w:r>
      <w:r w:rsidRPr="00475F6B">
        <w:t>0822</w:t>
      </w:r>
      <w:r w:rsidRPr="00475F6B">
        <w:t>第一法），应符合规定（</w:t>
      </w:r>
      <w:r w:rsidRPr="00475F6B">
        <w:t>0.00004%</w:t>
      </w:r>
      <w:r w:rsidRPr="00475F6B">
        <w:t>）。</w:t>
      </w:r>
      <w:r w:rsidRPr="00475F6B">
        <w:t xml:space="preserve"> </w:t>
      </w:r>
    </w:p>
    <w:p w14:paraId="348042C1" w14:textId="534379D5" w:rsidR="00CB72A9" w:rsidRPr="008441D8" w:rsidRDefault="00CB72A9" w:rsidP="007C6A4E">
      <w:pPr>
        <w:spacing w:line="360" w:lineRule="auto"/>
        <w:ind w:firstLineChars="202" w:firstLine="424"/>
      </w:pPr>
      <w:r w:rsidRPr="00475F6B">
        <w:rPr>
          <w:rFonts w:eastAsia="黑体"/>
        </w:rPr>
        <w:t>脂肪酸组成</w:t>
      </w:r>
      <w:r w:rsidRPr="00475F6B">
        <w:t xml:space="preserve"> </w:t>
      </w:r>
      <w:r w:rsidRPr="008441D8">
        <w:t xml:space="preserve"> </w:t>
      </w:r>
      <w:r w:rsidR="00DC0B29" w:rsidRPr="008441D8">
        <w:rPr>
          <w:rFonts w:hint="eastAsia"/>
        </w:rPr>
        <w:t>取</w:t>
      </w:r>
      <w:r w:rsidR="00DC0B29" w:rsidRPr="008441D8">
        <w:t>本品</w:t>
      </w:r>
      <w:r w:rsidR="00DC0B29" w:rsidRPr="008441D8">
        <w:rPr>
          <w:rFonts w:hint="eastAsia"/>
        </w:rPr>
        <w:t>0.1</w:t>
      </w:r>
      <w:r w:rsidR="00DC0B29" w:rsidRPr="008441D8">
        <w:t>g</w:t>
      </w:r>
      <w:r w:rsidR="00DC0B29" w:rsidRPr="008441D8">
        <w:t>，依法测定</w:t>
      </w:r>
      <w:r w:rsidR="006F07BA" w:rsidRPr="008441D8">
        <w:t>（通则</w:t>
      </w:r>
      <w:r w:rsidR="006F07BA" w:rsidRPr="008441D8">
        <w:t>0713</w:t>
      </w:r>
      <w:r w:rsidR="006F07BA" w:rsidRPr="008441D8">
        <w:t>）</w:t>
      </w:r>
      <w:r w:rsidR="008454A6" w:rsidRPr="008441D8">
        <w:rPr>
          <w:rFonts w:hint="eastAsia"/>
        </w:rPr>
        <w:t>。</w:t>
      </w:r>
      <w:r w:rsidRPr="008441D8">
        <w:t>以</w:t>
      </w:r>
      <w:r w:rsidRPr="008441D8">
        <w:t>2-</w:t>
      </w:r>
      <w:r w:rsidRPr="008441D8">
        <w:t>硝基对苯二酸改性的聚乙二醇（</w:t>
      </w:r>
      <w:r w:rsidRPr="008441D8">
        <w:t>FFAP</w:t>
      </w:r>
      <w:r w:rsidRPr="008441D8">
        <w:t>）为固定液的毛细管</w:t>
      </w:r>
      <w:r w:rsidR="0045330B" w:rsidRPr="008441D8">
        <w:t>柱为</w:t>
      </w:r>
      <w:r w:rsidRPr="008441D8">
        <w:t>色谱柱（</w:t>
      </w:r>
      <w:r w:rsidRPr="008441D8">
        <w:t>30m×0.25mm</w:t>
      </w:r>
      <w:r w:rsidRPr="008441D8">
        <w:t>，</w:t>
      </w:r>
      <w:r w:rsidRPr="008441D8">
        <w:t>0.25μm</w:t>
      </w:r>
      <w:r w:rsidR="00552D0B" w:rsidRPr="008441D8">
        <w:t>或效能相当的色谱柱</w:t>
      </w:r>
      <w:r w:rsidRPr="008441D8">
        <w:t>）。</w:t>
      </w:r>
    </w:p>
    <w:p w14:paraId="378DA55B" w14:textId="1F2E8E79" w:rsidR="00CB72A9" w:rsidRPr="00475F6B" w:rsidRDefault="008454A6" w:rsidP="007C6A4E">
      <w:pPr>
        <w:spacing w:line="360" w:lineRule="auto"/>
        <w:ind w:firstLineChars="202" w:firstLine="424"/>
      </w:pPr>
      <w:r w:rsidRPr="008441D8">
        <w:rPr>
          <w:rFonts w:hint="eastAsia"/>
        </w:rPr>
        <w:t>对照品</w:t>
      </w:r>
      <w:r w:rsidR="009F5649" w:rsidRPr="008441D8">
        <w:t>溶液</w:t>
      </w:r>
      <w:r w:rsidR="009F5649" w:rsidRPr="008441D8">
        <w:t xml:space="preserve"> </w:t>
      </w:r>
      <w:r w:rsidR="00CB72A9" w:rsidRPr="008441D8">
        <w:t>分别取肉豆蔻酸</w:t>
      </w:r>
      <w:r w:rsidR="00CB72A9" w:rsidRPr="00475F6B">
        <w:t>甲酯、棕榈酸甲酯、棕榈油酸甲酯、硬脂酸甲酯、油酸甲酯、亚油酸甲酯、亚麻酸甲酯、花生酸甲酯、二十碳烯酸甲酯、山嵛酸甲酯、</w:t>
      </w:r>
      <w:r w:rsidR="00CB72A9" w:rsidRPr="008441D8">
        <w:t>芥酸甲酯与</w:t>
      </w:r>
      <w:r w:rsidR="0045330B" w:rsidRPr="008441D8">
        <w:t>二十四烷酸</w:t>
      </w:r>
      <w:r w:rsidR="00CB72A9" w:rsidRPr="008441D8">
        <w:t>甲酯</w:t>
      </w:r>
      <w:r w:rsidR="00CB72A9" w:rsidRPr="00475F6B">
        <w:t>对照品</w:t>
      </w:r>
      <w:r w:rsidRPr="008441D8">
        <w:rPr>
          <w:rFonts w:hint="eastAsia"/>
        </w:rPr>
        <w:t>各</w:t>
      </w:r>
      <w:r w:rsidRPr="008441D8">
        <w:t>适量</w:t>
      </w:r>
      <w:r w:rsidR="00CB72A9" w:rsidRPr="00475F6B">
        <w:t>，加</w:t>
      </w:r>
      <w:r w:rsidR="00CB72A9" w:rsidRPr="008441D8">
        <w:t>正庚烷</w:t>
      </w:r>
      <w:r w:rsidR="00CB72A9" w:rsidRPr="00475F6B">
        <w:t>溶解并稀释制成每</w:t>
      </w:r>
      <w:r w:rsidR="00CB72A9" w:rsidRPr="00475F6B">
        <w:t>1ml</w:t>
      </w:r>
      <w:r w:rsidR="00CB72A9" w:rsidRPr="00475F6B">
        <w:t>中各约含</w:t>
      </w:r>
      <w:r w:rsidR="00CB72A9" w:rsidRPr="00475F6B">
        <w:t>0.1mg</w:t>
      </w:r>
      <w:r w:rsidR="00CB72A9" w:rsidRPr="00475F6B">
        <w:t>的溶液。</w:t>
      </w:r>
    </w:p>
    <w:p w14:paraId="0662CFCA" w14:textId="472B0C51" w:rsidR="006A598A" w:rsidRPr="008441D8" w:rsidRDefault="00D21CDB" w:rsidP="007C6A4E">
      <w:pPr>
        <w:spacing w:line="360" w:lineRule="auto"/>
        <w:ind w:firstLineChars="202" w:firstLine="424"/>
      </w:pPr>
      <w:r w:rsidRPr="008441D8">
        <w:rPr>
          <w:rFonts w:hint="eastAsia"/>
        </w:rPr>
        <w:t>测定法</w:t>
      </w:r>
      <w:r w:rsidRPr="008441D8">
        <w:rPr>
          <w:rFonts w:hint="eastAsia"/>
        </w:rPr>
        <w:t xml:space="preserve">  </w:t>
      </w:r>
      <w:r w:rsidRPr="008441D8">
        <w:rPr>
          <w:rFonts w:hint="eastAsia"/>
        </w:rPr>
        <w:t>取供试品溶液与对照品溶液分别注入</w:t>
      </w:r>
      <w:r w:rsidR="00CA2845">
        <w:rPr>
          <w:rFonts w:hint="eastAsia"/>
        </w:rPr>
        <w:t>气</w:t>
      </w:r>
      <w:bookmarkStart w:id="0" w:name="_GoBack"/>
      <w:bookmarkEnd w:id="0"/>
      <w:r w:rsidRPr="008441D8">
        <w:rPr>
          <w:rFonts w:hint="eastAsia"/>
        </w:rPr>
        <w:t>相色谱仪，记录色谱图。对照品溶液依各组分描述顺序依次出峰。</w:t>
      </w:r>
    </w:p>
    <w:p w14:paraId="500D5339" w14:textId="78EB72F4" w:rsidR="00CB72A9" w:rsidRPr="00475F6B" w:rsidRDefault="009F5649" w:rsidP="007C6A4E">
      <w:pPr>
        <w:spacing w:line="360" w:lineRule="auto"/>
        <w:ind w:firstLineChars="202" w:firstLine="424"/>
        <w:rPr>
          <w:u w:val="single"/>
        </w:rPr>
      </w:pPr>
      <w:r w:rsidRPr="00475F6B">
        <w:t>限度</w:t>
      </w:r>
      <w:r w:rsidRPr="00475F6B">
        <w:t xml:space="preserve"> </w:t>
      </w:r>
      <w:r w:rsidR="00CB72A9" w:rsidRPr="00475F6B">
        <w:t>按面积归一化法</w:t>
      </w:r>
      <w:r w:rsidR="005171AC" w:rsidRPr="00475F6B">
        <w:rPr>
          <w:rFonts w:hint="eastAsia"/>
        </w:rPr>
        <w:t>以</w:t>
      </w:r>
      <w:r w:rsidR="005171AC" w:rsidRPr="00475F6B">
        <w:t>各脂肪酸甲酯峰面积</w:t>
      </w:r>
      <w:r w:rsidR="00CB72A9" w:rsidRPr="00475F6B">
        <w:t>计算，</w:t>
      </w:r>
      <w:r w:rsidR="008454A6" w:rsidRPr="00475F6B">
        <w:rPr>
          <w:rFonts w:hint="eastAsia"/>
        </w:rPr>
        <w:t>供试品</w:t>
      </w:r>
      <w:r w:rsidR="008454A6" w:rsidRPr="00475F6B">
        <w:t>中</w:t>
      </w:r>
      <w:r w:rsidR="00CB72A9" w:rsidRPr="00475F6B">
        <w:t>含小于十四碳的饱和脂肪酸</w:t>
      </w:r>
      <w:r w:rsidR="00CB72A9" w:rsidRPr="008441D8">
        <w:t>不得过</w:t>
      </w:r>
      <w:r w:rsidR="00CB72A9" w:rsidRPr="00475F6B">
        <w:t>0.1%</w:t>
      </w:r>
      <w:r w:rsidR="00CB72A9" w:rsidRPr="00475F6B">
        <w:t>，</w:t>
      </w:r>
      <w:r w:rsidR="00CB72A9" w:rsidRPr="008441D8">
        <w:t>肉豆蔻酸不得过</w:t>
      </w:r>
      <w:r w:rsidR="00CB72A9" w:rsidRPr="00475F6B">
        <w:t>0.2%</w:t>
      </w:r>
      <w:r w:rsidR="00CB72A9" w:rsidRPr="00475F6B">
        <w:t>，棕榈酸应为</w:t>
      </w:r>
      <w:r w:rsidR="00CB72A9" w:rsidRPr="00475F6B">
        <w:t>9.0%</w:t>
      </w:r>
      <w:r w:rsidR="00CB72A9" w:rsidRPr="00475F6B">
        <w:t>～</w:t>
      </w:r>
      <w:r w:rsidR="00CB72A9" w:rsidRPr="00475F6B">
        <w:t>13.0%</w:t>
      </w:r>
      <w:r w:rsidR="00CB72A9" w:rsidRPr="00475F6B">
        <w:t>，棕榈油酸</w:t>
      </w:r>
      <w:r w:rsidR="00CB72A9" w:rsidRPr="008441D8">
        <w:t>不得过</w:t>
      </w:r>
      <w:r w:rsidR="00CB72A9" w:rsidRPr="00475F6B">
        <w:t>0.3%</w:t>
      </w:r>
      <w:r w:rsidR="00CB72A9" w:rsidRPr="00475F6B">
        <w:t>，硬脂酸应为</w:t>
      </w:r>
      <w:r w:rsidR="00CB72A9" w:rsidRPr="008441D8">
        <w:t>2.5%</w:t>
      </w:r>
      <w:r w:rsidR="00CB72A9" w:rsidRPr="00475F6B">
        <w:t>～</w:t>
      </w:r>
      <w:r w:rsidR="00CB72A9" w:rsidRPr="00475F6B">
        <w:t>5.0%</w:t>
      </w:r>
      <w:r w:rsidR="00CB72A9" w:rsidRPr="00475F6B">
        <w:t>，油酸应为</w:t>
      </w:r>
      <w:r w:rsidR="00CB72A9" w:rsidRPr="00475F6B">
        <w:t>17.0%</w:t>
      </w:r>
      <w:r w:rsidR="00CB72A9" w:rsidRPr="00475F6B">
        <w:t>～</w:t>
      </w:r>
      <w:r w:rsidR="00CB72A9" w:rsidRPr="00475F6B">
        <w:t>30.0%</w:t>
      </w:r>
      <w:r w:rsidR="00CB72A9" w:rsidRPr="00475F6B">
        <w:t>，亚油酸应为</w:t>
      </w:r>
      <w:r w:rsidR="00CB72A9" w:rsidRPr="00475F6B">
        <w:t>48.0%</w:t>
      </w:r>
      <w:r w:rsidR="00CB72A9" w:rsidRPr="00475F6B">
        <w:t>～</w:t>
      </w:r>
      <w:r w:rsidR="00CB72A9" w:rsidRPr="00475F6B">
        <w:t>58.0%</w:t>
      </w:r>
      <w:r w:rsidR="00CB72A9" w:rsidRPr="00475F6B">
        <w:t>，亚麻酸应为</w:t>
      </w:r>
      <w:r w:rsidR="00CB72A9" w:rsidRPr="00475F6B">
        <w:t>5.0%</w:t>
      </w:r>
      <w:r w:rsidR="00CB72A9" w:rsidRPr="00475F6B">
        <w:t>～</w:t>
      </w:r>
      <w:r w:rsidR="00CB72A9" w:rsidRPr="00475F6B">
        <w:t>11.0%</w:t>
      </w:r>
      <w:r w:rsidR="00CB72A9" w:rsidRPr="00475F6B">
        <w:t>，花生酸</w:t>
      </w:r>
      <w:r w:rsidR="00CB72A9" w:rsidRPr="008441D8">
        <w:t>不得过</w:t>
      </w:r>
      <w:r w:rsidR="00CB72A9" w:rsidRPr="00475F6B">
        <w:t>1.0%</w:t>
      </w:r>
      <w:r w:rsidR="00CB72A9" w:rsidRPr="00475F6B">
        <w:t>，二十碳烯酸</w:t>
      </w:r>
      <w:r w:rsidR="00CB72A9" w:rsidRPr="008441D8">
        <w:t>不得过</w:t>
      </w:r>
      <w:r w:rsidR="00CB72A9" w:rsidRPr="00475F6B">
        <w:t>1.0%</w:t>
      </w:r>
      <w:r w:rsidR="00CB72A9" w:rsidRPr="00475F6B">
        <w:t>，山嵛酸</w:t>
      </w:r>
      <w:r w:rsidR="00CB72A9" w:rsidRPr="008441D8">
        <w:t>不得过</w:t>
      </w:r>
      <w:r w:rsidR="00CB72A9" w:rsidRPr="00475F6B">
        <w:t>1.0%</w:t>
      </w:r>
      <w:r w:rsidR="00CB72A9" w:rsidRPr="00475F6B">
        <w:t>，</w:t>
      </w:r>
      <w:r w:rsidR="00CB72A9" w:rsidRPr="008441D8">
        <w:t>芥酸不得过</w:t>
      </w:r>
      <w:r w:rsidR="00CB72A9" w:rsidRPr="008441D8">
        <w:t>0.3%</w:t>
      </w:r>
      <w:r w:rsidR="00CB72A9" w:rsidRPr="008441D8">
        <w:t>，</w:t>
      </w:r>
      <w:r w:rsidR="0045330B" w:rsidRPr="008441D8">
        <w:t>二十四烷</w:t>
      </w:r>
      <w:r w:rsidR="00CB72A9" w:rsidRPr="008441D8">
        <w:t>酸不得过</w:t>
      </w:r>
      <w:r w:rsidR="00CB72A9" w:rsidRPr="008441D8">
        <w:t>0.5%</w:t>
      </w:r>
      <w:r w:rsidR="006F07BA" w:rsidRPr="008441D8">
        <w:t>。</w:t>
      </w:r>
    </w:p>
    <w:p w14:paraId="2A3E9045" w14:textId="77777777" w:rsidR="00CB72A9" w:rsidRPr="008441D8" w:rsidRDefault="00CB72A9" w:rsidP="007C6A4E">
      <w:pPr>
        <w:spacing w:line="360" w:lineRule="auto"/>
        <w:ind w:firstLineChars="202" w:firstLine="424"/>
      </w:pPr>
      <w:r w:rsidRPr="008441D8">
        <w:rPr>
          <w:rFonts w:eastAsia="黑体"/>
        </w:rPr>
        <w:t>细菌内毒素</w:t>
      </w:r>
      <w:r w:rsidRPr="008441D8">
        <w:t xml:space="preserve">  </w:t>
      </w:r>
      <w:r w:rsidRPr="008441D8">
        <w:t>取本品，依法检查（通则</w:t>
      </w:r>
      <w:r w:rsidRPr="008441D8">
        <w:t>1143</w:t>
      </w:r>
      <w:r w:rsidRPr="008441D8">
        <w:t>），每毫升中含内毒素的量应小于</w:t>
      </w:r>
      <w:r w:rsidRPr="008441D8">
        <w:t>1.5EU</w:t>
      </w:r>
      <w:r w:rsidRPr="008441D8">
        <w:t>。</w:t>
      </w:r>
    </w:p>
    <w:p w14:paraId="3D316362" w14:textId="77777777" w:rsidR="00CB72A9" w:rsidRPr="00475F6B" w:rsidRDefault="00CB72A9" w:rsidP="007C6A4E">
      <w:pPr>
        <w:spacing w:line="360" w:lineRule="auto"/>
        <w:ind w:firstLineChars="202" w:firstLine="424"/>
      </w:pPr>
      <w:r w:rsidRPr="00475F6B">
        <w:rPr>
          <w:rFonts w:eastAsia="黑体"/>
        </w:rPr>
        <w:t>微生物限度</w:t>
      </w:r>
      <w:r w:rsidRPr="00475F6B">
        <w:t xml:space="preserve">  </w:t>
      </w:r>
      <w:r w:rsidRPr="00475F6B">
        <w:t>照非无菌产品微生物限度检查：微生物计数法（通则</w:t>
      </w:r>
      <w:r w:rsidRPr="00475F6B">
        <w:t>1105</w:t>
      </w:r>
      <w:r w:rsidRPr="00475F6B">
        <w:t>）和控制菌检查法（通则</w:t>
      </w:r>
      <w:r w:rsidRPr="00475F6B">
        <w:t>1106</w:t>
      </w:r>
      <w:r w:rsidRPr="00475F6B">
        <w:t>）及非无菌药品微生物限度标准（通则</w:t>
      </w:r>
      <w:r w:rsidRPr="00475F6B">
        <w:t>1107</w:t>
      </w:r>
      <w:r w:rsidRPr="00475F6B">
        <w:t>）检查，应符合规定。</w:t>
      </w:r>
    </w:p>
    <w:p w14:paraId="2ABE88E9" w14:textId="77777777" w:rsidR="00CB72A9" w:rsidRPr="00475F6B" w:rsidRDefault="00CB72A9" w:rsidP="007C6A4E">
      <w:pPr>
        <w:spacing w:line="360" w:lineRule="auto"/>
        <w:ind w:firstLineChars="202" w:firstLine="424"/>
        <w:rPr>
          <w:rFonts w:eastAsiaTheme="minorEastAsia"/>
        </w:rPr>
      </w:pPr>
      <w:r w:rsidRPr="00475F6B">
        <w:rPr>
          <w:rFonts w:eastAsia="黑体"/>
        </w:rPr>
        <w:t>无菌</w:t>
      </w:r>
      <w:r w:rsidRPr="00475F6B">
        <w:rPr>
          <w:rFonts w:eastAsia="黑体"/>
        </w:rPr>
        <w:t xml:space="preserve">  </w:t>
      </w:r>
      <w:r w:rsidRPr="00475F6B">
        <w:rPr>
          <w:rFonts w:eastAsiaTheme="minorEastAsia"/>
        </w:rPr>
        <w:t>取本品，依法检查（通则</w:t>
      </w:r>
      <w:r w:rsidRPr="00475F6B">
        <w:rPr>
          <w:rFonts w:eastAsiaTheme="minorEastAsia"/>
        </w:rPr>
        <w:t>1101</w:t>
      </w:r>
      <w:r w:rsidRPr="00475F6B">
        <w:rPr>
          <w:rFonts w:eastAsiaTheme="minorEastAsia"/>
        </w:rPr>
        <w:t>），应符合规定</w:t>
      </w:r>
      <w:r w:rsidR="001565DD" w:rsidRPr="00475F6B">
        <w:rPr>
          <w:rFonts w:eastAsiaTheme="minorEastAsia"/>
        </w:rPr>
        <w:t>。</w:t>
      </w:r>
      <w:r w:rsidRPr="00475F6B">
        <w:rPr>
          <w:rFonts w:eastAsiaTheme="minorEastAsia"/>
        </w:rPr>
        <w:t>（供无除菌工艺的无菌制剂用）</w:t>
      </w:r>
    </w:p>
    <w:p w14:paraId="6A97121B" w14:textId="7F4A3429" w:rsidR="00CB72A9" w:rsidRPr="00475F6B" w:rsidRDefault="00CB72A9" w:rsidP="00281040">
      <w:pPr>
        <w:spacing w:line="360" w:lineRule="auto"/>
        <w:ind w:firstLineChars="150" w:firstLine="315"/>
      </w:pPr>
      <w:r w:rsidRPr="00475F6B">
        <w:rPr>
          <w:rFonts w:eastAsia="黑体"/>
        </w:rPr>
        <w:t>【类别】</w:t>
      </w:r>
      <w:r w:rsidR="003E0161" w:rsidRPr="00475F6B">
        <w:rPr>
          <w:rFonts w:eastAsia="黑体"/>
        </w:rPr>
        <w:t xml:space="preserve"> </w:t>
      </w:r>
      <w:r w:rsidRPr="00475F6B">
        <w:t>营养药。</w:t>
      </w:r>
    </w:p>
    <w:p w14:paraId="7BB16117" w14:textId="4F40BCDB" w:rsidR="00281040" w:rsidRPr="00475F6B" w:rsidRDefault="00CB72A9" w:rsidP="00281040">
      <w:pPr>
        <w:spacing w:line="360" w:lineRule="auto"/>
        <w:ind w:firstLineChars="150" w:firstLine="315"/>
      </w:pPr>
      <w:r w:rsidRPr="00475F6B">
        <w:rPr>
          <w:rFonts w:eastAsia="黑体"/>
        </w:rPr>
        <w:t>【贮藏】</w:t>
      </w:r>
      <w:r w:rsidR="003E0161" w:rsidRPr="00475F6B">
        <w:rPr>
          <w:rFonts w:eastAsia="黑体"/>
        </w:rPr>
        <w:t xml:space="preserve"> </w:t>
      </w:r>
      <w:r w:rsidRPr="00475F6B">
        <w:t>遮光，密</w:t>
      </w:r>
      <w:r w:rsidRPr="008441D8">
        <w:t>封</w:t>
      </w:r>
      <w:r w:rsidRPr="00475F6B">
        <w:t>，在凉暗处保存。</w:t>
      </w:r>
    </w:p>
    <w:p w14:paraId="1E106CB9" w14:textId="4434707D" w:rsidR="00CB72A9" w:rsidRPr="008441D8" w:rsidRDefault="00CB72A9" w:rsidP="00281040">
      <w:pPr>
        <w:snapToGrid w:val="0"/>
        <w:spacing w:line="360" w:lineRule="auto"/>
        <w:ind w:firstLineChars="150" w:firstLine="315"/>
      </w:pPr>
      <w:r w:rsidRPr="008441D8">
        <w:rPr>
          <w:rFonts w:eastAsia="黑体"/>
        </w:rPr>
        <w:t>【</w:t>
      </w:r>
      <w:r w:rsidR="00281040">
        <w:rPr>
          <w:rFonts w:eastAsia="黑体" w:hint="eastAsia"/>
        </w:rPr>
        <w:t>标示</w:t>
      </w:r>
      <w:r w:rsidRPr="008441D8">
        <w:rPr>
          <w:rFonts w:eastAsia="黑体"/>
        </w:rPr>
        <w:t>】</w:t>
      </w:r>
      <w:r w:rsidR="003E0161" w:rsidRPr="008441D8">
        <w:rPr>
          <w:rFonts w:eastAsia="黑体"/>
        </w:rPr>
        <w:t xml:space="preserve"> </w:t>
      </w:r>
      <w:r w:rsidRPr="008441D8">
        <w:t>应标明本品的反式脂肪酸总量（可按通则</w:t>
      </w:r>
      <w:r w:rsidRPr="008441D8">
        <w:t>0713</w:t>
      </w:r>
      <w:r w:rsidRPr="008441D8">
        <w:t>中的反式脂肪酸方法测定）；如加抗氧剂，应标明抗氧剂名称与用量。</w:t>
      </w:r>
    </w:p>
    <w:p w14:paraId="3D0E50BF" w14:textId="6ED0A2E7" w:rsidR="003E0161" w:rsidRPr="003A3C71" w:rsidRDefault="003E0161" w:rsidP="00CB72A9">
      <w:pPr>
        <w:spacing w:line="360" w:lineRule="auto"/>
      </w:pPr>
    </w:p>
    <w:sectPr w:rsidR="003E0161" w:rsidRPr="003A3C71" w:rsidSect="007244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9347" w14:textId="77777777" w:rsidR="008F0631" w:rsidRDefault="008F0631" w:rsidP="002B530E">
      <w:r>
        <w:separator/>
      </w:r>
    </w:p>
  </w:endnote>
  <w:endnote w:type="continuationSeparator" w:id="0">
    <w:p w14:paraId="4D384062" w14:textId="77777777" w:rsidR="008F0631" w:rsidRDefault="008F0631" w:rsidP="002B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5244" w14:textId="77777777" w:rsidR="008F0631" w:rsidRDefault="008F0631" w:rsidP="002B530E">
      <w:r>
        <w:separator/>
      </w:r>
    </w:p>
  </w:footnote>
  <w:footnote w:type="continuationSeparator" w:id="0">
    <w:p w14:paraId="7D6B1A21" w14:textId="77777777" w:rsidR="008F0631" w:rsidRDefault="008F0631" w:rsidP="002B5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lvl w:ilvl="0">
      <w:start w:val="6"/>
      <w:numFmt w:val="decimal"/>
      <w:suff w:val="space"/>
      <w:lvlText w:val="%1."/>
      <w:lvlJc w:val="left"/>
    </w:lvl>
  </w:abstractNum>
  <w:abstractNum w:abstractNumId="1" w15:restartNumberingAfterBreak="0">
    <w:nsid w:val="02FF2AE8"/>
    <w:multiLevelType w:val="hybridMultilevel"/>
    <w:tmpl w:val="997CD146"/>
    <w:lvl w:ilvl="0" w:tplc="C81C6B88">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06756298"/>
    <w:multiLevelType w:val="hybridMultilevel"/>
    <w:tmpl w:val="94005A42"/>
    <w:lvl w:ilvl="0" w:tplc="478C5C68">
      <w:start w:val="1"/>
      <w:numFmt w:val="decimal"/>
      <w:lvlText w:val="%1."/>
      <w:lvlJc w:val="left"/>
      <w:pPr>
        <w:ind w:left="900" w:hanging="360"/>
      </w:pPr>
      <w:rPr>
        <w:rFonts w:hint="default"/>
      </w:rPr>
    </w:lvl>
    <w:lvl w:ilvl="1" w:tplc="04090019">
      <w:start w:val="1"/>
      <w:numFmt w:val="lowerLetter"/>
      <w:lvlText w:val="%2)"/>
      <w:lvlJc w:val="left"/>
      <w:pPr>
        <w:ind w:left="1380" w:hanging="420"/>
      </w:pPr>
    </w:lvl>
    <w:lvl w:ilvl="2" w:tplc="0409001B">
      <w:start w:val="1"/>
      <w:numFmt w:val="lowerRoman"/>
      <w:lvlText w:val="%3."/>
      <w:lvlJc w:val="right"/>
      <w:pPr>
        <w:ind w:left="1800" w:hanging="420"/>
      </w:pPr>
    </w:lvl>
    <w:lvl w:ilvl="3" w:tplc="0409000F">
      <w:start w:val="1"/>
      <w:numFmt w:val="decimal"/>
      <w:lvlText w:val="%4."/>
      <w:lvlJc w:val="left"/>
      <w:pPr>
        <w:ind w:left="2220" w:hanging="420"/>
      </w:pPr>
    </w:lvl>
    <w:lvl w:ilvl="4" w:tplc="04090019">
      <w:start w:val="1"/>
      <w:numFmt w:val="lowerLetter"/>
      <w:lvlText w:val="%5)"/>
      <w:lvlJc w:val="left"/>
      <w:pPr>
        <w:ind w:left="2640" w:hanging="420"/>
      </w:pPr>
    </w:lvl>
    <w:lvl w:ilvl="5" w:tplc="0409001B">
      <w:start w:val="1"/>
      <w:numFmt w:val="lowerRoman"/>
      <w:lvlText w:val="%6."/>
      <w:lvlJc w:val="right"/>
      <w:pPr>
        <w:ind w:left="3060" w:hanging="420"/>
      </w:pPr>
    </w:lvl>
    <w:lvl w:ilvl="6" w:tplc="0409000F">
      <w:start w:val="1"/>
      <w:numFmt w:val="decimal"/>
      <w:lvlText w:val="%7."/>
      <w:lvlJc w:val="left"/>
      <w:pPr>
        <w:ind w:left="3480" w:hanging="420"/>
      </w:pPr>
    </w:lvl>
    <w:lvl w:ilvl="7" w:tplc="04090019">
      <w:start w:val="1"/>
      <w:numFmt w:val="lowerLetter"/>
      <w:lvlText w:val="%8)"/>
      <w:lvlJc w:val="left"/>
      <w:pPr>
        <w:ind w:left="3900" w:hanging="420"/>
      </w:pPr>
    </w:lvl>
    <w:lvl w:ilvl="8" w:tplc="0409001B">
      <w:start w:val="1"/>
      <w:numFmt w:val="lowerRoman"/>
      <w:lvlText w:val="%9."/>
      <w:lvlJc w:val="right"/>
      <w:pPr>
        <w:ind w:left="4320" w:hanging="420"/>
      </w:pPr>
    </w:lvl>
  </w:abstractNum>
  <w:abstractNum w:abstractNumId="3" w15:restartNumberingAfterBreak="0">
    <w:nsid w:val="0DE95AC1"/>
    <w:multiLevelType w:val="hybridMultilevel"/>
    <w:tmpl w:val="111A80D0"/>
    <w:lvl w:ilvl="0" w:tplc="D788F8C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F560400"/>
    <w:multiLevelType w:val="hybridMultilevel"/>
    <w:tmpl w:val="DF4874D0"/>
    <w:lvl w:ilvl="0" w:tplc="2430C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C51D14"/>
    <w:multiLevelType w:val="hybridMultilevel"/>
    <w:tmpl w:val="F31E89B8"/>
    <w:lvl w:ilvl="0" w:tplc="D074693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367A64"/>
    <w:multiLevelType w:val="hybridMultilevel"/>
    <w:tmpl w:val="50E6ED90"/>
    <w:lvl w:ilvl="0" w:tplc="BA62BA5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A557DB"/>
    <w:multiLevelType w:val="multilevel"/>
    <w:tmpl w:val="3A6839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31C1D99"/>
    <w:multiLevelType w:val="hybridMultilevel"/>
    <w:tmpl w:val="4CD4D796"/>
    <w:lvl w:ilvl="0" w:tplc="EA7C3C9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93CCC"/>
    <w:multiLevelType w:val="hybridMultilevel"/>
    <w:tmpl w:val="AC5600C2"/>
    <w:lvl w:ilvl="0" w:tplc="B8D448A0">
      <w:start w:val="1"/>
      <w:numFmt w:val="decimal"/>
      <w:lvlText w:val="（%1）"/>
      <w:lvlJc w:val="left"/>
      <w:pPr>
        <w:ind w:left="1134" w:hanging="288"/>
      </w:pPr>
      <w:rPr>
        <w:rFonts w:ascii="Times New Roman" w:eastAsia="宋体" w:hAnsi="Times New Roman" w:cs="宋体" w:hint="eastAsia"/>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0" w15:restartNumberingAfterBreak="0">
    <w:nsid w:val="2A943283"/>
    <w:multiLevelType w:val="hybridMultilevel"/>
    <w:tmpl w:val="228E1E84"/>
    <w:lvl w:ilvl="0" w:tplc="87E25A7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FB3D00"/>
    <w:multiLevelType w:val="hybridMultilevel"/>
    <w:tmpl w:val="387EA780"/>
    <w:lvl w:ilvl="0" w:tplc="63B82A1C">
      <w:start w:val="1"/>
      <w:numFmt w:val="decimal"/>
      <w:lvlText w:val="（%1）"/>
      <w:lvlJc w:val="left"/>
      <w:pPr>
        <w:ind w:left="1101" w:hanging="675"/>
      </w:pPr>
      <w:rPr>
        <w:rFonts w:ascii="Times New Roman" w:eastAsia="宋体" w:hAnsi="Times New Roman" w:cs="宋体"/>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4C5A597E"/>
    <w:multiLevelType w:val="hybridMultilevel"/>
    <w:tmpl w:val="0C2C3B56"/>
    <w:lvl w:ilvl="0" w:tplc="0888C55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840721"/>
    <w:multiLevelType w:val="hybridMultilevel"/>
    <w:tmpl w:val="63B22188"/>
    <w:lvl w:ilvl="0" w:tplc="9CB6927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10D2C5D"/>
    <w:multiLevelType w:val="hybridMultilevel"/>
    <w:tmpl w:val="9C1C7708"/>
    <w:lvl w:ilvl="0" w:tplc="26282BC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6827936"/>
    <w:multiLevelType w:val="hybridMultilevel"/>
    <w:tmpl w:val="67F21F04"/>
    <w:lvl w:ilvl="0" w:tplc="C40A365A">
      <w:start w:val="1"/>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6" w15:restartNumberingAfterBreak="0">
    <w:nsid w:val="5A943A4E"/>
    <w:multiLevelType w:val="hybridMultilevel"/>
    <w:tmpl w:val="DDD03210"/>
    <w:lvl w:ilvl="0" w:tplc="D8E2DF94">
      <w:start w:val="1"/>
      <w:numFmt w:val="decimal"/>
      <w:lvlText w:val="（%1）"/>
      <w:lvlJc w:val="left"/>
      <w:pPr>
        <w:ind w:left="1095" w:hanging="675"/>
      </w:pPr>
      <w:rPr>
        <w:rFonts w:ascii="Times New Roman" w:eastAsia="宋体" w:hAnsi="Times New Roman"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25A68EA"/>
    <w:multiLevelType w:val="hybridMultilevel"/>
    <w:tmpl w:val="11D8E27A"/>
    <w:lvl w:ilvl="0" w:tplc="D5FE24B8">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764173EC"/>
    <w:multiLevelType w:val="hybridMultilevel"/>
    <w:tmpl w:val="DF347FA8"/>
    <w:lvl w:ilvl="0" w:tplc="77F8CE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A5A1A11"/>
    <w:multiLevelType w:val="hybridMultilevel"/>
    <w:tmpl w:val="4FEA2ECA"/>
    <w:lvl w:ilvl="0" w:tplc="711C9BD8">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2"/>
  </w:num>
  <w:num w:numId="4">
    <w:abstractNumId w:val="11"/>
  </w:num>
  <w:num w:numId="5">
    <w:abstractNumId w:val="16"/>
  </w:num>
  <w:num w:numId="6">
    <w:abstractNumId w:val="9"/>
  </w:num>
  <w:num w:numId="7">
    <w:abstractNumId w:val="13"/>
  </w:num>
  <w:num w:numId="8">
    <w:abstractNumId w:val="8"/>
  </w:num>
  <w:num w:numId="9">
    <w:abstractNumId w:val="12"/>
  </w:num>
  <w:num w:numId="10">
    <w:abstractNumId w:val="17"/>
  </w:num>
  <w:num w:numId="11">
    <w:abstractNumId w:val="6"/>
  </w:num>
  <w:num w:numId="12">
    <w:abstractNumId w:val="1"/>
  </w:num>
  <w:num w:numId="13">
    <w:abstractNumId w:val="15"/>
  </w:num>
  <w:num w:numId="14">
    <w:abstractNumId w:val="19"/>
  </w:num>
  <w:num w:numId="15">
    <w:abstractNumId w:val="18"/>
  </w:num>
  <w:num w:numId="16">
    <w:abstractNumId w:val="5"/>
  </w:num>
  <w:num w:numId="17">
    <w:abstractNumId w:val="14"/>
  </w:num>
  <w:num w:numId="18">
    <w:abstractNumId w:val="3"/>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gutterAtTop/>
  <w:defaultTabStop w:val="420"/>
  <w:doNotHyphenateCaps/>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90"/>
    <w:rsid w:val="00003D82"/>
    <w:rsid w:val="00004DD4"/>
    <w:rsid w:val="00005EFE"/>
    <w:rsid w:val="00007881"/>
    <w:rsid w:val="00010533"/>
    <w:rsid w:val="00011CBA"/>
    <w:rsid w:val="00011CDC"/>
    <w:rsid w:val="00015484"/>
    <w:rsid w:val="0001572F"/>
    <w:rsid w:val="000163C3"/>
    <w:rsid w:val="00016764"/>
    <w:rsid w:val="00021B8C"/>
    <w:rsid w:val="00024971"/>
    <w:rsid w:val="00025A0F"/>
    <w:rsid w:val="00025DF7"/>
    <w:rsid w:val="000265C1"/>
    <w:rsid w:val="00031F5D"/>
    <w:rsid w:val="00034258"/>
    <w:rsid w:val="00034967"/>
    <w:rsid w:val="0003619D"/>
    <w:rsid w:val="000376E0"/>
    <w:rsid w:val="00044194"/>
    <w:rsid w:val="00044ACE"/>
    <w:rsid w:val="00045D8B"/>
    <w:rsid w:val="000517D2"/>
    <w:rsid w:val="0005260F"/>
    <w:rsid w:val="00055CA5"/>
    <w:rsid w:val="00057F60"/>
    <w:rsid w:val="00060CAB"/>
    <w:rsid w:val="000623C6"/>
    <w:rsid w:val="000625E9"/>
    <w:rsid w:val="000635A2"/>
    <w:rsid w:val="0006520B"/>
    <w:rsid w:val="00065C80"/>
    <w:rsid w:val="00070787"/>
    <w:rsid w:val="0007317D"/>
    <w:rsid w:val="00073825"/>
    <w:rsid w:val="00076396"/>
    <w:rsid w:val="00077C61"/>
    <w:rsid w:val="00083326"/>
    <w:rsid w:val="00085497"/>
    <w:rsid w:val="0008666E"/>
    <w:rsid w:val="0009077A"/>
    <w:rsid w:val="0009145E"/>
    <w:rsid w:val="00094D11"/>
    <w:rsid w:val="000A0C55"/>
    <w:rsid w:val="000A1B7C"/>
    <w:rsid w:val="000A3D2D"/>
    <w:rsid w:val="000A47B1"/>
    <w:rsid w:val="000A47C6"/>
    <w:rsid w:val="000A4D46"/>
    <w:rsid w:val="000A7A2E"/>
    <w:rsid w:val="000B26DF"/>
    <w:rsid w:val="000B28E6"/>
    <w:rsid w:val="000B2AD3"/>
    <w:rsid w:val="000B3F35"/>
    <w:rsid w:val="000B3F4E"/>
    <w:rsid w:val="000B47AE"/>
    <w:rsid w:val="000B7297"/>
    <w:rsid w:val="000B7F19"/>
    <w:rsid w:val="000C01DD"/>
    <w:rsid w:val="000C2960"/>
    <w:rsid w:val="000C4F83"/>
    <w:rsid w:val="000C63E0"/>
    <w:rsid w:val="000C7111"/>
    <w:rsid w:val="000C7153"/>
    <w:rsid w:val="000D0606"/>
    <w:rsid w:val="000D3037"/>
    <w:rsid w:val="000D55FF"/>
    <w:rsid w:val="000D5FEA"/>
    <w:rsid w:val="000E067F"/>
    <w:rsid w:val="000E1135"/>
    <w:rsid w:val="000E2FF7"/>
    <w:rsid w:val="000E3026"/>
    <w:rsid w:val="000E5010"/>
    <w:rsid w:val="000E63E0"/>
    <w:rsid w:val="000F04DD"/>
    <w:rsid w:val="000F25EE"/>
    <w:rsid w:val="000F2EC1"/>
    <w:rsid w:val="000F56EA"/>
    <w:rsid w:val="000F68D5"/>
    <w:rsid w:val="000F7DCA"/>
    <w:rsid w:val="001002AC"/>
    <w:rsid w:val="00100EF6"/>
    <w:rsid w:val="00102D01"/>
    <w:rsid w:val="00103EFF"/>
    <w:rsid w:val="00105BD3"/>
    <w:rsid w:val="00105C0D"/>
    <w:rsid w:val="00107ED8"/>
    <w:rsid w:val="00113317"/>
    <w:rsid w:val="0011740C"/>
    <w:rsid w:val="0011761E"/>
    <w:rsid w:val="00122847"/>
    <w:rsid w:val="001236A7"/>
    <w:rsid w:val="0012411D"/>
    <w:rsid w:val="00124CC0"/>
    <w:rsid w:val="0012582E"/>
    <w:rsid w:val="00126455"/>
    <w:rsid w:val="00127556"/>
    <w:rsid w:val="001275B2"/>
    <w:rsid w:val="00130520"/>
    <w:rsid w:val="00131156"/>
    <w:rsid w:val="001316D5"/>
    <w:rsid w:val="00132363"/>
    <w:rsid w:val="00137A58"/>
    <w:rsid w:val="00141175"/>
    <w:rsid w:val="0014218B"/>
    <w:rsid w:val="001437D2"/>
    <w:rsid w:val="00145415"/>
    <w:rsid w:val="0014544B"/>
    <w:rsid w:val="00152EA0"/>
    <w:rsid w:val="001530A2"/>
    <w:rsid w:val="00153F48"/>
    <w:rsid w:val="0015442F"/>
    <w:rsid w:val="00155B0B"/>
    <w:rsid w:val="00156441"/>
    <w:rsid w:val="001565DD"/>
    <w:rsid w:val="00156F60"/>
    <w:rsid w:val="001612EB"/>
    <w:rsid w:val="00166F64"/>
    <w:rsid w:val="00167CC7"/>
    <w:rsid w:val="0017241D"/>
    <w:rsid w:val="001729D9"/>
    <w:rsid w:val="00172A27"/>
    <w:rsid w:val="0017348C"/>
    <w:rsid w:val="00176FD4"/>
    <w:rsid w:val="001770C2"/>
    <w:rsid w:val="00177D3A"/>
    <w:rsid w:val="00177FC3"/>
    <w:rsid w:val="001819D1"/>
    <w:rsid w:val="00181BF4"/>
    <w:rsid w:val="00187198"/>
    <w:rsid w:val="00187566"/>
    <w:rsid w:val="001940E3"/>
    <w:rsid w:val="001969B3"/>
    <w:rsid w:val="0019751D"/>
    <w:rsid w:val="00197F62"/>
    <w:rsid w:val="001A35A8"/>
    <w:rsid w:val="001A502C"/>
    <w:rsid w:val="001A5266"/>
    <w:rsid w:val="001A6239"/>
    <w:rsid w:val="001A7C49"/>
    <w:rsid w:val="001B0501"/>
    <w:rsid w:val="001B2596"/>
    <w:rsid w:val="001B3155"/>
    <w:rsid w:val="001B6148"/>
    <w:rsid w:val="001C12BF"/>
    <w:rsid w:val="001C190A"/>
    <w:rsid w:val="001C3B9C"/>
    <w:rsid w:val="001C4E4F"/>
    <w:rsid w:val="001D55A3"/>
    <w:rsid w:val="001D576A"/>
    <w:rsid w:val="001D703C"/>
    <w:rsid w:val="001D7156"/>
    <w:rsid w:val="001E0E81"/>
    <w:rsid w:val="001E122A"/>
    <w:rsid w:val="001E26BA"/>
    <w:rsid w:val="001E3315"/>
    <w:rsid w:val="001E69B6"/>
    <w:rsid w:val="001F24CA"/>
    <w:rsid w:val="001F3C61"/>
    <w:rsid w:val="001F46D7"/>
    <w:rsid w:val="001F4E8B"/>
    <w:rsid w:val="001F56B5"/>
    <w:rsid w:val="001F7834"/>
    <w:rsid w:val="002006CF"/>
    <w:rsid w:val="00205B43"/>
    <w:rsid w:val="00206F06"/>
    <w:rsid w:val="00210DA6"/>
    <w:rsid w:val="002113F8"/>
    <w:rsid w:val="00212B7C"/>
    <w:rsid w:val="0021329A"/>
    <w:rsid w:val="002134DB"/>
    <w:rsid w:val="002135B2"/>
    <w:rsid w:val="00213AA1"/>
    <w:rsid w:val="00216043"/>
    <w:rsid w:val="00220099"/>
    <w:rsid w:val="002205E7"/>
    <w:rsid w:val="00221150"/>
    <w:rsid w:val="00223B85"/>
    <w:rsid w:val="0022494B"/>
    <w:rsid w:val="002269A6"/>
    <w:rsid w:val="0023018A"/>
    <w:rsid w:val="00233C80"/>
    <w:rsid w:val="002340FE"/>
    <w:rsid w:val="00236D88"/>
    <w:rsid w:val="002372D8"/>
    <w:rsid w:val="002414AD"/>
    <w:rsid w:val="00242AE0"/>
    <w:rsid w:val="00243496"/>
    <w:rsid w:val="0024509E"/>
    <w:rsid w:val="00246563"/>
    <w:rsid w:val="00246F4C"/>
    <w:rsid w:val="0024725F"/>
    <w:rsid w:val="00251CA1"/>
    <w:rsid w:val="002566AD"/>
    <w:rsid w:val="00256BB8"/>
    <w:rsid w:val="00257B19"/>
    <w:rsid w:val="00257F55"/>
    <w:rsid w:val="00257FE6"/>
    <w:rsid w:val="00260673"/>
    <w:rsid w:val="00260C8F"/>
    <w:rsid w:val="00260D60"/>
    <w:rsid w:val="002615B6"/>
    <w:rsid w:val="002622EC"/>
    <w:rsid w:val="00264246"/>
    <w:rsid w:val="00264FD0"/>
    <w:rsid w:val="00265A5D"/>
    <w:rsid w:val="00265AB7"/>
    <w:rsid w:val="00265B00"/>
    <w:rsid w:val="00266E70"/>
    <w:rsid w:val="0027188B"/>
    <w:rsid w:val="0027403B"/>
    <w:rsid w:val="00275635"/>
    <w:rsid w:val="00276B66"/>
    <w:rsid w:val="00281040"/>
    <w:rsid w:val="00281C4A"/>
    <w:rsid w:val="00282DE1"/>
    <w:rsid w:val="00286DB5"/>
    <w:rsid w:val="002879BC"/>
    <w:rsid w:val="00287B05"/>
    <w:rsid w:val="00291B55"/>
    <w:rsid w:val="00292568"/>
    <w:rsid w:val="00292744"/>
    <w:rsid w:val="002951D0"/>
    <w:rsid w:val="002A021F"/>
    <w:rsid w:val="002A1711"/>
    <w:rsid w:val="002A4E8D"/>
    <w:rsid w:val="002B029A"/>
    <w:rsid w:val="002B0EC3"/>
    <w:rsid w:val="002B205F"/>
    <w:rsid w:val="002B51A5"/>
    <w:rsid w:val="002B530E"/>
    <w:rsid w:val="002B5697"/>
    <w:rsid w:val="002B573F"/>
    <w:rsid w:val="002B58C8"/>
    <w:rsid w:val="002B653C"/>
    <w:rsid w:val="002B7038"/>
    <w:rsid w:val="002C267C"/>
    <w:rsid w:val="002C5C75"/>
    <w:rsid w:val="002D077E"/>
    <w:rsid w:val="002E01B0"/>
    <w:rsid w:val="002E04A7"/>
    <w:rsid w:val="002E1456"/>
    <w:rsid w:val="002E1C34"/>
    <w:rsid w:val="002E3836"/>
    <w:rsid w:val="002E4E05"/>
    <w:rsid w:val="002E4E47"/>
    <w:rsid w:val="002E5840"/>
    <w:rsid w:val="002E6B5F"/>
    <w:rsid w:val="002E7217"/>
    <w:rsid w:val="002E7AE6"/>
    <w:rsid w:val="002E7CBF"/>
    <w:rsid w:val="002E7D60"/>
    <w:rsid w:val="002F324C"/>
    <w:rsid w:val="002F4F16"/>
    <w:rsid w:val="002F6482"/>
    <w:rsid w:val="002F6510"/>
    <w:rsid w:val="002F72D5"/>
    <w:rsid w:val="00301441"/>
    <w:rsid w:val="003046FB"/>
    <w:rsid w:val="00304999"/>
    <w:rsid w:val="00305447"/>
    <w:rsid w:val="003071A3"/>
    <w:rsid w:val="003077CC"/>
    <w:rsid w:val="00307F63"/>
    <w:rsid w:val="00310B1D"/>
    <w:rsid w:val="00310BF5"/>
    <w:rsid w:val="00311983"/>
    <w:rsid w:val="0031219F"/>
    <w:rsid w:val="00314AFF"/>
    <w:rsid w:val="003157F6"/>
    <w:rsid w:val="003163CE"/>
    <w:rsid w:val="0031707F"/>
    <w:rsid w:val="00317E08"/>
    <w:rsid w:val="00317E62"/>
    <w:rsid w:val="00321954"/>
    <w:rsid w:val="00321E8A"/>
    <w:rsid w:val="0032383A"/>
    <w:rsid w:val="00324A4C"/>
    <w:rsid w:val="00327A66"/>
    <w:rsid w:val="003308B6"/>
    <w:rsid w:val="00330FCE"/>
    <w:rsid w:val="0033238E"/>
    <w:rsid w:val="00332413"/>
    <w:rsid w:val="003331D0"/>
    <w:rsid w:val="00334DE0"/>
    <w:rsid w:val="00336E99"/>
    <w:rsid w:val="00341B2A"/>
    <w:rsid w:val="003427BF"/>
    <w:rsid w:val="00342BD0"/>
    <w:rsid w:val="003448EF"/>
    <w:rsid w:val="0035032A"/>
    <w:rsid w:val="003505C9"/>
    <w:rsid w:val="003533B5"/>
    <w:rsid w:val="0035488F"/>
    <w:rsid w:val="003549B5"/>
    <w:rsid w:val="00355ED8"/>
    <w:rsid w:val="0035755A"/>
    <w:rsid w:val="00357CE6"/>
    <w:rsid w:val="0036409B"/>
    <w:rsid w:val="003647F4"/>
    <w:rsid w:val="00371642"/>
    <w:rsid w:val="0037457A"/>
    <w:rsid w:val="0037604E"/>
    <w:rsid w:val="00381DD0"/>
    <w:rsid w:val="00382250"/>
    <w:rsid w:val="00382BEB"/>
    <w:rsid w:val="0038418E"/>
    <w:rsid w:val="003876CF"/>
    <w:rsid w:val="00387C7F"/>
    <w:rsid w:val="00390329"/>
    <w:rsid w:val="003917FD"/>
    <w:rsid w:val="00395A23"/>
    <w:rsid w:val="003973CA"/>
    <w:rsid w:val="003A3359"/>
    <w:rsid w:val="003A3C71"/>
    <w:rsid w:val="003A7344"/>
    <w:rsid w:val="003B1520"/>
    <w:rsid w:val="003B1C33"/>
    <w:rsid w:val="003B50FE"/>
    <w:rsid w:val="003C33A1"/>
    <w:rsid w:val="003C345B"/>
    <w:rsid w:val="003C3D1A"/>
    <w:rsid w:val="003C4836"/>
    <w:rsid w:val="003C58BF"/>
    <w:rsid w:val="003C5942"/>
    <w:rsid w:val="003C7EB5"/>
    <w:rsid w:val="003D08D4"/>
    <w:rsid w:val="003D0BC7"/>
    <w:rsid w:val="003D3D61"/>
    <w:rsid w:val="003D4B6B"/>
    <w:rsid w:val="003D62A1"/>
    <w:rsid w:val="003D7B58"/>
    <w:rsid w:val="003E0161"/>
    <w:rsid w:val="003E0468"/>
    <w:rsid w:val="003E051E"/>
    <w:rsid w:val="003E18B9"/>
    <w:rsid w:val="003E5F4E"/>
    <w:rsid w:val="003E6460"/>
    <w:rsid w:val="003E6F94"/>
    <w:rsid w:val="003E77EC"/>
    <w:rsid w:val="003F0DA2"/>
    <w:rsid w:val="003F25CD"/>
    <w:rsid w:val="003F4E3D"/>
    <w:rsid w:val="003F77F0"/>
    <w:rsid w:val="00400A88"/>
    <w:rsid w:val="00400D42"/>
    <w:rsid w:val="00400D74"/>
    <w:rsid w:val="00410F3B"/>
    <w:rsid w:val="0041108A"/>
    <w:rsid w:val="00415E18"/>
    <w:rsid w:val="004171D3"/>
    <w:rsid w:val="0042122C"/>
    <w:rsid w:val="00424122"/>
    <w:rsid w:val="0042482F"/>
    <w:rsid w:val="00425FB1"/>
    <w:rsid w:val="00426006"/>
    <w:rsid w:val="00427AF4"/>
    <w:rsid w:val="0043014D"/>
    <w:rsid w:val="00430197"/>
    <w:rsid w:val="004338F9"/>
    <w:rsid w:val="00436158"/>
    <w:rsid w:val="0043749D"/>
    <w:rsid w:val="00440157"/>
    <w:rsid w:val="004414FA"/>
    <w:rsid w:val="00441685"/>
    <w:rsid w:val="004418E3"/>
    <w:rsid w:val="00443E53"/>
    <w:rsid w:val="0044469F"/>
    <w:rsid w:val="00446E02"/>
    <w:rsid w:val="004479D6"/>
    <w:rsid w:val="00447B22"/>
    <w:rsid w:val="004516C4"/>
    <w:rsid w:val="00451B68"/>
    <w:rsid w:val="00452FFB"/>
    <w:rsid w:val="0045330B"/>
    <w:rsid w:val="0045570B"/>
    <w:rsid w:val="00455E79"/>
    <w:rsid w:val="00456185"/>
    <w:rsid w:val="004574FD"/>
    <w:rsid w:val="00460989"/>
    <w:rsid w:val="00462693"/>
    <w:rsid w:val="00463758"/>
    <w:rsid w:val="00464377"/>
    <w:rsid w:val="0046585A"/>
    <w:rsid w:val="004701A5"/>
    <w:rsid w:val="0047337D"/>
    <w:rsid w:val="00475F6B"/>
    <w:rsid w:val="00476823"/>
    <w:rsid w:val="00486BB4"/>
    <w:rsid w:val="0049037E"/>
    <w:rsid w:val="0049305B"/>
    <w:rsid w:val="00493631"/>
    <w:rsid w:val="004971B7"/>
    <w:rsid w:val="00497DAB"/>
    <w:rsid w:val="004A2968"/>
    <w:rsid w:val="004B28F8"/>
    <w:rsid w:val="004B36B7"/>
    <w:rsid w:val="004B38E2"/>
    <w:rsid w:val="004B556D"/>
    <w:rsid w:val="004B5F05"/>
    <w:rsid w:val="004B79F2"/>
    <w:rsid w:val="004C0794"/>
    <w:rsid w:val="004C19D4"/>
    <w:rsid w:val="004C1A80"/>
    <w:rsid w:val="004C3834"/>
    <w:rsid w:val="004C4846"/>
    <w:rsid w:val="004C52C0"/>
    <w:rsid w:val="004C604A"/>
    <w:rsid w:val="004C708D"/>
    <w:rsid w:val="004D0477"/>
    <w:rsid w:val="004D0902"/>
    <w:rsid w:val="004D2DC5"/>
    <w:rsid w:val="004D4B48"/>
    <w:rsid w:val="004D5B04"/>
    <w:rsid w:val="004D6A38"/>
    <w:rsid w:val="004E4036"/>
    <w:rsid w:val="004E586B"/>
    <w:rsid w:val="004E5870"/>
    <w:rsid w:val="004E5DD6"/>
    <w:rsid w:val="004F171C"/>
    <w:rsid w:val="004F175D"/>
    <w:rsid w:val="004F3070"/>
    <w:rsid w:val="004F3B11"/>
    <w:rsid w:val="004F7F76"/>
    <w:rsid w:val="005002C9"/>
    <w:rsid w:val="0050377B"/>
    <w:rsid w:val="0050455A"/>
    <w:rsid w:val="00505027"/>
    <w:rsid w:val="00506A7D"/>
    <w:rsid w:val="00510017"/>
    <w:rsid w:val="00510968"/>
    <w:rsid w:val="005171AC"/>
    <w:rsid w:val="00520085"/>
    <w:rsid w:val="00520AD2"/>
    <w:rsid w:val="00521982"/>
    <w:rsid w:val="00523D4F"/>
    <w:rsid w:val="0052429F"/>
    <w:rsid w:val="00524EE3"/>
    <w:rsid w:val="00525612"/>
    <w:rsid w:val="005274C2"/>
    <w:rsid w:val="00530B24"/>
    <w:rsid w:val="0053152F"/>
    <w:rsid w:val="00531ACB"/>
    <w:rsid w:val="00532EE3"/>
    <w:rsid w:val="00533282"/>
    <w:rsid w:val="00534E0C"/>
    <w:rsid w:val="005354F1"/>
    <w:rsid w:val="005368AA"/>
    <w:rsid w:val="00536CF4"/>
    <w:rsid w:val="00541240"/>
    <w:rsid w:val="00542147"/>
    <w:rsid w:val="00542515"/>
    <w:rsid w:val="0054377B"/>
    <w:rsid w:val="00543C6A"/>
    <w:rsid w:val="005444ED"/>
    <w:rsid w:val="00544A1F"/>
    <w:rsid w:val="00544BD5"/>
    <w:rsid w:val="005454DD"/>
    <w:rsid w:val="00545E4B"/>
    <w:rsid w:val="005465C7"/>
    <w:rsid w:val="00551D79"/>
    <w:rsid w:val="00552D0B"/>
    <w:rsid w:val="00554069"/>
    <w:rsid w:val="005560B8"/>
    <w:rsid w:val="0056009A"/>
    <w:rsid w:val="00560591"/>
    <w:rsid w:val="00561AB7"/>
    <w:rsid w:val="00562E5E"/>
    <w:rsid w:val="00563D38"/>
    <w:rsid w:val="005646A8"/>
    <w:rsid w:val="00565FE7"/>
    <w:rsid w:val="00571076"/>
    <w:rsid w:val="00576C09"/>
    <w:rsid w:val="00576C97"/>
    <w:rsid w:val="00580146"/>
    <w:rsid w:val="005810DE"/>
    <w:rsid w:val="00583577"/>
    <w:rsid w:val="00592693"/>
    <w:rsid w:val="00592CA6"/>
    <w:rsid w:val="00595DEB"/>
    <w:rsid w:val="005978A4"/>
    <w:rsid w:val="005A3415"/>
    <w:rsid w:val="005A3FE0"/>
    <w:rsid w:val="005A47DD"/>
    <w:rsid w:val="005A592A"/>
    <w:rsid w:val="005A664B"/>
    <w:rsid w:val="005B0421"/>
    <w:rsid w:val="005B1679"/>
    <w:rsid w:val="005B1FA6"/>
    <w:rsid w:val="005B38F4"/>
    <w:rsid w:val="005B414E"/>
    <w:rsid w:val="005B4E0D"/>
    <w:rsid w:val="005B5F53"/>
    <w:rsid w:val="005B7522"/>
    <w:rsid w:val="005C460B"/>
    <w:rsid w:val="005C53EE"/>
    <w:rsid w:val="005C5D96"/>
    <w:rsid w:val="005C7838"/>
    <w:rsid w:val="005D17D6"/>
    <w:rsid w:val="005D3D10"/>
    <w:rsid w:val="005D62F1"/>
    <w:rsid w:val="005E0ACE"/>
    <w:rsid w:val="005E2055"/>
    <w:rsid w:val="005E3527"/>
    <w:rsid w:val="005E4689"/>
    <w:rsid w:val="005E5151"/>
    <w:rsid w:val="005E6AFD"/>
    <w:rsid w:val="005F35F7"/>
    <w:rsid w:val="005F3E1A"/>
    <w:rsid w:val="005F57F7"/>
    <w:rsid w:val="00601E63"/>
    <w:rsid w:val="00602F60"/>
    <w:rsid w:val="0060303D"/>
    <w:rsid w:val="00603F71"/>
    <w:rsid w:val="0061402F"/>
    <w:rsid w:val="0061608C"/>
    <w:rsid w:val="006171C4"/>
    <w:rsid w:val="00621EC5"/>
    <w:rsid w:val="00625C2E"/>
    <w:rsid w:val="0062682C"/>
    <w:rsid w:val="00627D17"/>
    <w:rsid w:val="0063085C"/>
    <w:rsid w:val="00631931"/>
    <w:rsid w:val="0063220A"/>
    <w:rsid w:val="00634955"/>
    <w:rsid w:val="006362CC"/>
    <w:rsid w:val="0063782D"/>
    <w:rsid w:val="0064288C"/>
    <w:rsid w:val="006503E7"/>
    <w:rsid w:val="00651A80"/>
    <w:rsid w:val="006520DE"/>
    <w:rsid w:val="006528ED"/>
    <w:rsid w:val="00652A4D"/>
    <w:rsid w:val="00653D85"/>
    <w:rsid w:val="00656263"/>
    <w:rsid w:val="00661390"/>
    <w:rsid w:val="006617FF"/>
    <w:rsid w:val="00661BC7"/>
    <w:rsid w:val="00663874"/>
    <w:rsid w:val="006640EC"/>
    <w:rsid w:val="00664E32"/>
    <w:rsid w:val="006709F9"/>
    <w:rsid w:val="00671DDE"/>
    <w:rsid w:val="006722D8"/>
    <w:rsid w:val="00674045"/>
    <w:rsid w:val="00674347"/>
    <w:rsid w:val="006746EB"/>
    <w:rsid w:val="0068670A"/>
    <w:rsid w:val="00686A9E"/>
    <w:rsid w:val="0069313B"/>
    <w:rsid w:val="0069696A"/>
    <w:rsid w:val="00697180"/>
    <w:rsid w:val="00697877"/>
    <w:rsid w:val="006A315C"/>
    <w:rsid w:val="006A31D8"/>
    <w:rsid w:val="006A4198"/>
    <w:rsid w:val="006A4DE3"/>
    <w:rsid w:val="006A598A"/>
    <w:rsid w:val="006A5D52"/>
    <w:rsid w:val="006A5F27"/>
    <w:rsid w:val="006B2512"/>
    <w:rsid w:val="006B3B51"/>
    <w:rsid w:val="006B4552"/>
    <w:rsid w:val="006B48D8"/>
    <w:rsid w:val="006B73AE"/>
    <w:rsid w:val="006B74DD"/>
    <w:rsid w:val="006B7FA6"/>
    <w:rsid w:val="006C06EA"/>
    <w:rsid w:val="006C08A7"/>
    <w:rsid w:val="006C1BC2"/>
    <w:rsid w:val="006C6D61"/>
    <w:rsid w:val="006E155C"/>
    <w:rsid w:val="006E2CF5"/>
    <w:rsid w:val="006E36C8"/>
    <w:rsid w:val="006E57D7"/>
    <w:rsid w:val="006E5FCE"/>
    <w:rsid w:val="006F023A"/>
    <w:rsid w:val="006F07BA"/>
    <w:rsid w:val="006F2EE3"/>
    <w:rsid w:val="006F3168"/>
    <w:rsid w:val="006F46DC"/>
    <w:rsid w:val="006F4AC2"/>
    <w:rsid w:val="006F510F"/>
    <w:rsid w:val="006F71B0"/>
    <w:rsid w:val="006F7C0B"/>
    <w:rsid w:val="00700126"/>
    <w:rsid w:val="007002B1"/>
    <w:rsid w:val="0070130B"/>
    <w:rsid w:val="00702136"/>
    <w:rsid w:val="00703D72"/>
    <w:rsid w:val="007077D5"/>
    <w:rsid w:val="00711149"/>
    <w:rsid w:val="00711177"/>
    <w:rsid w:val="00712FEE"/>
    <w:rsid w:val="0071467C"/>
    <w:rsid w:val="007159BA"/>
    <w:rsid w:val="00716025"/>
    <w:rsid w:val="00716653"/>
    <w:rsid w:val="00716F54"/>
    <w:rsid w:val="007225F4"/>
    <w:rsid w:val="00724035"/>
    <w:rsid w:val="00724426"/>
    <w:rsid w:val="0072485F"/>
    <w:rsid w:val="00726A9B"/>
    <w:rsid w:val="0072702C"/>
    <w:rsid w:val="00727AC3"/>
    <w:rsid w:val="00730177"/>
    <w:rsid w:val="007327D8"/>
    <w:rsid w:val="00734A29"/>
    <w:rsid w:val="00735858"/>
    <w:rsid w:val="00735D1B"/>
    <w:rsid w:val="00740FAC"/>
    <w:rsid w:val="007420FF"/>
    <w:rsid w:val="007421CA"/>
    <w:rsid w:val="007443BD"/>
    <w:rsid w:val="00745C0F"/>
    <w:rsid w:val="00752D0B"/>
    <w:rsid w:val="0075722E"/>
    <w:rsid w:val="00757684"/>
    <w:rsid w:val="00762E96"/>
    <w:rsid w:val="00766DB5"/>
    <w:rsid w:val="007675CC"/>
    <w:rsid w:val="0077071F"/>
    <w:rsid w:val="00773522"/>
    <w:rsid w:val="007752AE"/>
    <w:rsid w:val="0077672B"/>
    <w:rsid w:val="00781938"/>
    <w:rsid w:val="007826C7"/>
    <w:rsid w:val="00784530"/>
    <w:rsid w:val="00785FE8"/>
    <w:rsid w:val="00787AF5"/>
    <w:rsid w:val="007925A9"/>
    <w:rsid w:val="00792DAF"/>
    <w:rsid w:val="00795AEB"/>
    <w:rsid w:val="00796181"/>
    <w:rsid w:val="00796BAA"/>
    <w:rsid w:val="00797C01"/>
    <w:rsid w:val="007A0370"/>
    <w:rsid w:val="007A792C"/>
    <w:rsid w:val="007B02C0"/>
    <w:rsid w:val="007B10CB"/>
    <w:rsid w:val="007B532D"/>
    <w:rsid w:val="007B59F6"/>
    <w:rsid w:val="007B76F4"/>
    <w:rsid w:val="007C67C3"/>
    <w:rsid w:val="007C6A4E"/>
    <w:rsid w:val="007D1539"/>
    <w:rsid w:val="007D16EE"/>
    <w:rsid w:val="007D3046"/>
    <w:rsid w:val="007D44AF"/>
    <w:rsid w:val="007D5AB9"/>
    <w:rsid w:val="007D5F76"/>
    <w:rsid w:val="007E0D0D"/>
    <w:rsid w:val="007E1503"/>
    <w:rsid w:val="007E1CF1"/>
    <w:rsid w:val="007E2139"/>
    <w:rsid w:val="007E266F"/>
    <w:rsid w:val="007E32BF"/>
    <w:rsid w:val="007E3A39"/>
    <w:rsid w:val="007E5561"/>
    <w:rsid w:val="007E5EC8"/>
    <w:rsid w:val="007E61C2"/>
    <w:rsid w:val="007E6270"/>
    <w:rsid w:val="007E6628"/>
    <w:rsid w:val="007F2838"/>
    <w:rsid w:val="007F3E65"/>
    <w:rsid w:val="007F5D14"/>
    <w:rsid w:val="0080013E"/>
    <w:rsid w:val="00802DA3"/>
    <w:rsid w:val="00806D09"/>
    <w:rsid w:val="00813200"/>
    <w:rsid w:val="00813F98"/>
    <w:rsid w:val="00815227"/>
    <w:rsid w:val="0082121A"/>
    <w:rsid w:val="00821594"/>
    <w:rsid w:val="00824091"/>
    <w:rsid w:val="0082522D"/>
    <w:rsid w:val="00825D96"/>
    <w:rsid w:val="00827E49"/>
    <w:rsid w:val="00827FAB"/>
    <w:rsid w:val="00830CC0"/>
    <w:rsid w:val="00834334"/>
    <w:rsid w:val="008379BA"/>
    <w:rsid w:val="00843922"/>
    <w:rsid w:val="008441D8"/>
    <w:rsid w:val="00844B5C"/>
    <w:rsid w:val="008454A6"/>
    <w:rsid w:val="00845CB1"/>
    <w:rsid w:val="008503A9"/>
    <w:rsid w:val="008540F6"/>
    <w:rsid w:val="00855889"/>
    <w:rsid w:val="00855D37"/>
    <w:rsid w:val="00867990"/>
    <w:rsid w:val="00870663"/>
    <w:rsid w:val="00872029"/>
    <w:rsid w:val="00872DA8"/>
    <w:rsid w:val="0087472C"/>
    <w:rsid w:val="00874C3B"/>
    <w:rsid w:val="0088036E"/>
    <w:rsid w:val="008806D6"/>
    <w:rsid w:val="008809C1"/>
    <w:rsid w:val="00880F85"/>
    <w:rsid w:val="008826AD"/>
    <w:rsid w:val="00883992"/>
    <w:rsid w:val="00885A38"/>
    <w:rsid w:val="00885FD9"/>
    <w:rsid w:val="0088638B"/>
    <w:rsid w:val="00887585"/>
    <w:rsid w:val="00887C9C"/>
    <w:rsid w:val="00887CC0"/>
    <w:rsid w:val="00890DA1"/>
    <w:rsid w:val="008943F9"/>
    <w:rsid w:val="00894525"/>
    <w:rsid w:val="00894653"/>
    <w:rsid w:val="008965DA"/>
    <w:rsid w:val="00896F41"/>
    <w:rsid w:val="00897A82"/>
    <w:rsid w:val="008A03EB"/>
    <w:rsid w:val="008A1C81"/>
    <w:rsid w:val="008A51F0"/>
    <w:rsid w:val="008A542A"/>
    <w:rsid w:val="008A571A"/>
    <w:rsid w:val="008A62BA"/>
    <w:rsid w:val="008A65BF"/>
    <w:rsid w:val="008A73EF"/>
    <w:rsid w:val="008B17DC"/>
    <w:rsid w:val="008B1B70"/>
    <w:rsid w:val="008B3458"/>
    <w:rsid w:val="008C041B"/>
    <w:rsid w:val="008C2D41"/>
    <w:rsid w:val="008C539C"/>
    <w:rsid w:val="008D1675"/>
    <w:rsid w:val="008D5433"/>
    <w:rsid w:val="008D57B4"/>
    <w:rsid w:val="008D7240"/>
    <w:rsid w:val="008D7E5B"/>
    <w:rsid w:val="008E110A"/>
    <w:rsid w:val="008E30BA"/>
    <w:rsid w:val="008E60E8"/>
    <w:rsid w:val="008E6C2A"/>
    <w:rsid w:val="008E758B"/>
    <w:rsid w:val="008E7F1A"/>
    <w:rsid w:val="008F0631"/>
    <w:rsid w:val="008F1556"/>
    <w:rsid w:val="008F2D33"/>
    <w:rsid w:val="008F380C"/>
    <w:rsid w:val="008F796D"/>
    <w:rsid w:val="0090171D"/>
    <w:rsid w:val="00906251"/>
    <w:rsid w:val="00906EA4"/>
    <w:rsid w:val="009110A5"/>
    <w:rsid w:val="00911C21"/>
    <w:rsid w:val="00912C7E"/>
    <w:rsid w:val="00915FB8"/>
    <w:rsid w:val="009219C8"/>
    <w:rsid w:val="0092248C"/>
    <w:rsid w:val="0092413E"/>
    <w:rsid w:val="00924AB5"/>
    <w:rsid w:val="009256A4"/>
    <w:rsid w:val="0092777F"/>
    <w:rsid w:val="0092790B"/>
    <w:rsid w:val="009279EC"/>
    <w:rsid w:val="0093066A"/>
    <w:rsid w:val="00931324"/>
    <w:rsid w:val="0093135C"/>
    <w:rsid w:val="009356AA"/>
    <w:rsid w:val="00942A25"/>
    <w:rsid w:val="0094586D"/>
    <w:rsid w:val="00947E81"/>
    <w:rsid w:val="00951604"/>
    <w:rsid w:val="00952354"/>
    <w:rsid w:val="009576D0"/>
    <w:rsid w:val="009579AA"/>
    <w:rsid w:val="00960C88"/>
    <w:rsid w:val="009622F2"/>
    <w:rsid w:val="00963C00"/>
    <w:rsid w:val="00964E25"/>
    <w:rsid w:val="00967B0E"/>
    <w:rsid w:val="00972F73"/>
    <w:rsid w:val="00973024"/>
    <w:rsid w:val="009745F8"/>
    <w:rsid w:val="00974EC3"/>
    <w:rsid w:val="00976185"/>
    <w:rsid w:val="00980F9B"/>
    <w:rsid w:val="00984C9A"/>
    <w:rsid w:val="0098581D"/>
    <w:rsid w:val="00985AD1"/>
    <w:rsid w:val="00991341"/>
    <w:rsid w:val="009916E6"/>
    <w:rsid w:val="00994072"/>
    <w:rsid w:val="00996463"/>
    <w:rsid w:val="009A2486"/>
    <w:rsid w:val="009A5235"/>
    <w:rsid w:val="009A5873"/>
    <w:rsid w:val="009A71D0"/>
    <w:rsid w:val="009A7758"/>
    <w:rsid w:val="009B2383"/>
    <w:rsid w:val="009B551E"/>
    <w:rsid w:val="009B5730"/>
    <w:rsid w:val="009B704F"/>
    <w:rsid w:val="009C1E94"/>
    <w:rsid w:val="009C3081"/>
    <w:rsid w:val="009C6583"/>
    <w:rsid w:val="009C77D0"/>
    <w:rsid w:val="009D08E1"/>
    <w:rsid w:val="009D2B82"/>
    <w:rsid w:val="009D3BF2"/>
    <w:rsid w:val="009D4008"/>
    <w:rsid w:val="009D4C28"/>
    <w:rsid w:val="009E2376"/>
    <w:rsid w:val="009E411A"/>
    <w:rsid w:val="009F2796"/>
    <w:rsid w:val="009F5649"/>
    <w:rsid w:val="009F5688"/>
    <w:rsid w:val="009F58E1"/>
    <w:rsid w:val="009F5D8A"/>
    <w:rsid w:val="00A013B3"/>
    <w:rsid w:val="00A01AC2"/>
    <w:rsid w:val="00A02233"/>
    <w:rsid w:val="00A05171"/>
    <w:rsid w:val="00A0524A"/>
    <w:rsid w:val="00A052D8"/>
    <w:rsid w:val="00A11123"/>
    <w:rsid w:val="00A1133E"/>
    <w:rsid w:val="00A11AC5"/>
    <w:rsid w:val="00A12143"/>
    <w:rsid w:val="00A140BE"/>
    <w:rsid w:val="00A17378"/>
    <w:rsid w:val="00A2010B"/>
    <w:rsid w:val="00A241A3"/>
    <w:rsid w:val="00A25F55"/>
    <w:rsid w:val="00A26C84"/>
    <w:rsid w:val="00A278B6"/>
    <w:rsid w:val="00A27DA0"/>
    <w:rsid w:val="00A304CB"/>
    <w:rsid w:val="00A31701"/>
    <w:rsid w:val="00A3300F"/>
    <w:rsid w:val="00A4007D"/>
    <w:rsid w:val="00A40AF6"/>
    <w:rsid w:val="00A40BF0"/>
    <w:rsid w:val="00A41F10"/>
    <w:rsid w:val="00A45354"/>
    <w:rsid w:val="00A4585A"/>
    <w:rsid w:val="00A460DD"/>
    <w:rsid w:val="00A516F6"/>
    <w:rsid w:val="00A52220"/>
    <w:rsid w:val="00A52D65"/>
    <w:rsid w:val="00A54BEB"/>
    <w:rsid w:val="00A55FD1"/>
    <w:rsid w:val="00A561D5"/>
    <w:rsid w:val="00A61610"/>
    <w:rsid w:val="00A62409"/>
    <w:rsid w:val="00A650FD"/>
    <w:rsid w:val="00A66469"/>
    <w:rsid w:val="00A677B7"/>
    <w:rsid w:val="00A7047E"/>
    <w:rsid w:val="00A7231D"/>
    <w:rsid w:val="00A739DF"/>
    <w:rsid w:val="00A74B9D"/>
    <w:rsid w:val="00A7640E"/>
    <w:rsid w:val="00A804EA"/>
    <w:rsid w:val="00A8139F"/>
    <w:rsid w:val="00A83708"/>
    <w:rsid w:val="00A859F6"/>
    <w:rsid w:val="00A86394"/>
    <w:rsid w:val="00A87050"/>
    <w:rsid w:val="00A8765D"/>
    <w:rsid w:val="00A87D20"/>
    <w:rsid w:val="00A9598E"/>
    <w:rsid w:val="00AA1CB7"/>
    <w:rsid w:val="00AA3EE8"/>
    <w:rsid w:val="00AA5570"/>
    <w:rsid w:val="00AA5B67"/>
    <w:rsid w:val="00AB2526"/>
    <w:rsid w:val="00AB31C9"/>
    <w:rsid w:val="00AB6E75"/>
    <w:rsid w:val="00AC0798"/>
    <w:rsid w:val="00AC096D"/>
    <w:rsid w:val="00AC16BD"/>
    <w:rsid w:val="00AC2765"/>
    <w:rsid w:val="00AC28D3"/>
    <w:rsid w:val="00AC5972"/>
    <w:rsid w:val="00AD0D23"/>
    <w:rsid w:val="00AD2FAD"/>
    <w:rsid w:val="00AD336D"/>
    <w:rsid w:val="00AD485E"/>
    <w:rsid w:val="00AD6221"/>
    <w:rsid w:val="00AD69B7"/>
    <w:rsid w:val="00AD7771"/>
    <w:rsid w:val="00AD77C0"/>
    <w:rsid w:val="00AE4319"/>
    <w:rsid w:val="00AE44EB"/>
    <w:rsid w:val="00AF165E"/>
    <w:rsid w:val="00AF19CF"/>
    <w:rsid w:val="00AF23D6"/>
    <w:rsid w:val="00AF4786"/>
    <w:rsid w:val="00AF6A78"/>
    <w:rsid w:val="00B0378C"/>
    <w:rsid w:val="00B12E1F"/>
    <w:rsid w:val="00B135AE"/>
    <w:rsid w:val="00B17CEF"/>
    <w:rsid w:val="00B17F40"/>
    <w:rsid w:val="00B21569"/>
    <w:rsid w:val="00B2183A"/>
    <w:rsid w:val="00B24E28"/>
    <w:rsid w:val="00B25ECE"/>
    <w:rsid w:val="00B260DE"/>
    <w:rsid w:val="00B27D49"/>
    <w:rsid w:val="00B30BC5"/>
    <w:rsid w:val="00B30F21"/>
    <w:rsid w:val="00B3310E"/>
    <w:rsid w:val="00B341FF"/>
    <w:rsid w:val="00B3487C"/>
    <w:rsid w:val="00B4158B"/>
    <w:rsid w:val="00B4206F"/>
    <w:rsid w:val="00B42149"/>
    <w:rsid w:val="00B42BEC"/>
    <w:rsid w:val="00B436BE"/>
    <w:rsid w:val="00B447D9"/>
    <w:rsid w:val="00B45C32"/>
    <w:rsid w:val="00B51761"/>
    <w:rsid w:val="00B54AE8"/>
    <w:rsid w:val="00B56225"/>
    <w:rsid w:val="00B56943"/>
    <w:rsid w:val="00B57E77"/>
    <w:rsid w:val="00B64025"/>
    <w:rsid w:val="00B64ABB"/>
    <w:rsid w:val="00B665CC"/>
    <w:rsid w:val="00B667E0"/>
    <w:rsid w:val="00B66970"/>
    <w:rsid w:val="00B6781E"/>
    <w:rsid w:val="00B7013D"/>
    <w:rsid w:val="00B7344F"/>
    <w:rsid w:val="00B73F6D"/>
    <w:rsid w:val="00B76A3F"/>
    <w:rsid w:val="00B830C9"/>
    <w:rsid w:val="00B859A7"/>
    <w:rsid w:val="00B87258"/>
    <w:rsid w:val="00B90ADB"/>
    <w:rsid w:val="00B90BDB"/>
    <w:rsid w:val="00B91678"/>
    <w:rsid w:val="00B9289A"/>
    <w:rsid w:val="00B92A79"/>
    <w:rsid w:val="00B9328F"/>
    <w:rsid w:val="00B9436E"/>
    <w:rsid w:val="00B948CF"/>
    <w:rsid w:val="00B94D94"/>
    <w:rsid w:val="00B9601E"/>
    <w:rsid w:val="00BA00FD"/>
    <w:rsid w:val="00BA149B"/>
    <w:rsid w:val="00BA2DA3"/>
    <w:rsid w:val="00BA4CF1"/>
    <w:rsid w:val="00BA5368"/>
    <w:rsid w:val="00BB113A"/>
    <w:rsid w:val="00BB278B"/>
    <w:rsid w:val="00BB4503"/>
    <w:rsid w:val="00BB5656"/>
    <w:rsid w:val="00BB6530"/>
    <w:rsid w:val="00BB76B6"/>
    <w:rsid w:val="00BC03DD"/>
    <w:rsid w:val="00BC1199"/>
    <w:rsid w:val="00BC314F"/>
    <w:rsid w:val="00BC3B36"/>
    <w:rsid w:val="00BC3D06"/>
    <w:rsid w:val="00BC4740"/>
    <w:rsid w:val="00BD4D0B"/>
    <w:rsid w:val="00BD5D34"/>
    <w:rsid w:val="00BE64A8"/>
    <w:rsid w:val="00BE67CE"/>
    <w:rsid w:val="00BE743A"/>
    <w:rsid w:val="00BF1E71"/>
    <w:rsid w:val="00BF4DBE"/>
    <w:rsid w:val="00BF4EEA"/>
    <w:rsid w:val="00BF500F"/>
    <w:rsid w:val="00BF556F"/>
    <w:rsid w:val="00BF5A9A"/>
    <w:rsid w:val="00BF5E49"/>
    <w:rsid w:val="00BF6697"/>
    <w:rsid w:val="00BF7A88"/>
    <w:rsid w:val="00C01CEA"/>
    <w:rsid w:val="00C02447"/>
    <w:rsid w:val="00C039CB"/>
    <w:rsid w:val="00C044AE"/>
    <w:rsid w:val="00C05D2E"/>
    <w:rsid w:val="00C06464"/>
    <w:rsid w:val="00C071E6"/>
    <w:rsid w:val="00C10F8C"/>
    <w:rsid w:val="00C11FC2"/>
    <w:rsid w:val="00C14838"/>
    <w:rsid w:val="00C15485"/>
    <w:rsid w:val="00C16A4D"/>
    <w:rsid w:val="00C17AFA"/>
    <w:rsid w:val="00C207D2"/>
    <w:rsid w:val="00C20C6F"/>
    <w:rsid w:val="00C20D41"/>
    <w:rsid w:val="00C2100B"/>
    <w:rsid w:val="00C2154B"/>
    <w:rsid w:val="00C23054"/>
    <w:rsid w:val="00C24AD2"/>
    <w:rsid w:val="00C273E1"/>
    <w:rsid w:val="00C32FBF"/>
    <w:rsid w:val="00C336DB"/>
    <w:rsid w:val="00C35AE2"/>
    <w:rsid w:val="00C36B83"/>
    <w:rsid w:val="00C400E4"/>
    <w:rsid w:val="00C40D09"/>
    <w:rsid w:val="00C415D3"/>
    <w:rsid w:val="00C45968"/>
    <w:rsid w:val="00C47E98"/>
    <w:rsid w:val="00C50BD0"/>
    <w:rsid w:val="00C535C7"/>
    <w:rsid w:val="00C53A9E"/>
    <w:rsid w:val="00C53DD4"/>
    <w:rsid w:val="00C548AC"/>
    <w:rsid w:val="00C56715"/>
    <w:rsid w:val="00C56EAE"/>
    <w:rsid w:val="00C56F9A"/>
    <w:rsid w:val="00C60B31"/>
    <w:rsid w:val="00C62827"/>
    <w:rsid w:val="00C64ED5"/>
    <w:rsid w:val="00C65FC9"/>
    <w:rsid w:val="00C70D8B"/>
    <w:rsid w:val="00C724EA"/>
    <w:rsid w:val="00C73871"/>
    <w:rsid w:val="00C75567"/>
    <w:rsid w:val="00C765FA"/>
    <w:rsid w:val="00C77098"/>
    <w:rsid w:val="00C80357"/>
    <w:rsid w:val="00C81BF7"/>
    <w:rsid w:val="00C82302"/>
    <w:rsid w:val="00C843E8"/>
    <w:rsid w:val="00C87CA5"/>
    <w:rsid w:val="00C910CC"/>
    <w:rsid w:val="00C91130"/>
    <w:rsid w:val="00C93695"/>
    <w:rsid w:val="00C936EC"/>
    <w:rsid w:val="00C942EB"/>
    <w:rsid w:val="00C949D2"/>
    <w:rsid w:val="00C957C1"/>
    <w:rsid w:val="00CA06D0"/>
    <w:rsid w:val="00CA0D44"/>
    <w:rsid w:val="00CA2845"/>
    <w:rsid w:val="00CA2934"/>
    <w:rsid w:val="00CA3403"/>
    <w:rsid w:val="00CA3EB7"/>
    <w:rsid w:val="00CA45F1"/>
    <w:rsid w:val="00CA5F54"/>
    <w:rsid w:val="00CA6E81"/>
    <w:rsid w:val="00CA7678"/>
    <w:rsid w:val="00CB1845"/>
    <w:rsid w:val="00CB1DF4"/>
    <w:rsid w:val="00CB3CDD"/>
    <w:rsid w:val="00CB62C7"/>
    <w:rsid w:val="00CB72A9"/>
    <w:rsid w:val="00CB795C"/>
    <w:rsid w:val="00CC461D"/>
    <w:rsid w:val="00CC6E08"/>
    <w:rsid w:val="00CD0651"/>
    <w:rsid w:val="00CD0DEF"/>
    <w:rsid w:val="00CD493A"/>
    <w:rsid w:val="00CD4F90"/>
    <w:rsid w:val="00CD537F"/>
    <w:rsid w:val="00CD6CBC"/>
    <w:rsid w:val="00CE3618"/>
    <w:rsid w:val="00CE3EA8"/>
    <w:rsid w:val="00CE601E"/>
    <w:rsid w:val="00CE6AD3"/>
    <w:rsid w:val="00CF3358"/>
    <w:rsid w:val="00CF47A3"/>
    <w:rsid w:val="00CF7CAE"/>
    <w:rsid w:val="00D00783"/>
    <w:rsid w:val="00D015C4"/>
    <w:rsid w:val="00D02158"/>
    <w:rsid w:val="00D024D3"/>
    <w:rsid w:val="00D10BC6"/>
    <w:rsid w:val="00D141A4"/>
    <w:rsid w:val="00D1505B"/>
    <w:rsid w:val="00D150D0"/>
    <w:rsid w:val="00D15747"/>
    <w:rsid w:val="00D169AE"/>
    <w:rsid w:val="00D169B0"/>
    <w:rsid w:val="00D170E8"/>
    <w:rsid w:val="00D20683"/>
    <w:rsid w:val="00D207BD"/>
    <w:rsid w:val="00D20815"/>
    <w:rsid w:val="00D21CDB"/>
    <w:rsid w:val="00D2600F"/>
    <w:rsid w:val="00D2773B"/>
    <w:rsid w:val="00D27C4A"/>
    <w:rsid w:val="00D321F6"/>
    <w:rsid w:val="00D33962"/>
    <w:rsid w:val="00D37DE9"/>
    <w:rsid w:val="00D40229"/>
    <w:rsid w:val="00D409F7"/>
    <w:rsid w:val="00D43CF2"/>
    <w:rsid w:val="00D45FE5"/>
    <w:rsid w:val="00D474FA"/>
    <w:rsid w:val="00D524AC"/>
    <w:rsid w:val="00D52503"/>
    <w:rsid w:val="00D526A7"/>
    <w:rsid w:val="00D5313F"/>
    <w:rsid w:val="00D56AB9"/>
    <w:rsid w:val="00D57CFB"/>
    <w:rsid w:val="00D64A71"/>
    <w:rsid w:val="00D65713"/>
    <w:rsid w:val="00D65867"/>
    <w:rsid w:val="00D67216"/>
    <w:rsid w:val="00D70710"/>
    <w:rsid w:val="00D7154B"/>
    <w:rsid w:val="00D7180A"/>
    <w:rsid w:val="00D720E5"/>
    <w:rsid w:val="00D7239D"/>
    <w:rsid w:val="00D72930"/>
    <w:rsid w:val="00D76BF6"/>
    <w:rsid w:val="00D775B9"/>
    <w:rsid w:val="00D82E5E"/>
    <w:rsid w:val="00D8457C"/>
    <w:rsid w:val="00D87606"/>
    <w:rsid w:val="00D916A7"/>
    <w:rsid w:val="00D91922"/>
    <w:rsid w:val="00D91ACD"/>
    <w:rsid w:val="00D91E90"/>
    <w:rsid w:val="00D91FCE"/>
    <w:rsid w:val="00D926E8"/>
    <w:rsid w:val="00D937FE"/>
    <w:rsid w:val="00D93C94"/>
    <w:rsid w:val="00D975CC"/>
    <w:rsid w:val="00DA08C5"/>
    <w:rsid w:val="00DA1E24"/>
    <w:rsid w:val="00DA2E02"/>
    <w:rsid w:val="00DA3ECE"/>
    <w:rsid w:val="00DA40CF"/>
    <w:rsid w:val="00DA48AB"/>
    <w:rsid w:val="00DA6450"/>
    <w:rsid w:val="00DB279E"/>
    <w:rsid w:val="00DB3EBD"/>
    <w:rsid w:val="00DB680B"/>
    <w:rsid w:val="00DC0B29"/>
    <w:rsid w:val="00DC1306"/>
    <w:rsid w:val="00DC16C8"/>
    <w:rsid w:val="00DC1BF4"/>
    <w:rsid w:val="00DC3673"/>
    <w:rsid w:val="00DC3B24"/>
    <w:rsid w:val="00DC439E"/>
    <w:rsid w:val="00DC4A26"/>
    <w:rsid w:val="00DC5888"/>
    <w:rsid w:val="00DC6E2C"/>
    <w:rsid w:val="00DC73D0"/>
    <w:rsid w:val="00DC785E"/>
    <w:rsid w:val="00DD0348"/>
    <w:rsid w:val="00DD22BE"/>
    <w:rsid w:val="00DD30A6"/>
    <w:rsid w:val="00DD346A"/>
    <w:rsid w:val="00DD688C"/>
    <w:rsid w:val="00DE50FC"/>
    <w:rsid w:val="00DE52E3"/>
    <w:rsid w:val="00DE6415"/>
    <w:rsid w:val="00DF00F6"/>
    <w:rsid w:val="00DF20C7"/>
    <w:rsid w:val="00DF2BB9"/>
    <w:rsid w:val="00DF63AE"/>
    <w:rsid w:val="00DF6497"/>
    <w:rsid w:val="00DF6A4F"/>
    <w:rsid w:val="00E0332C"/>
    <w:rsid w:val="00E052C1"/>
    <w:rsid w:val="00E14FEB"/>
    <w:rsid w:val="00E2519C"/>
    <w:rsid w:val="00E258DE"/>
    <w:rsid w:val="00E31EDF"/>
    <w:rsid w:val="00E340D2"/>
    <w:rsid w:val="00E342FD"/>
    <w:rsid w:val="00E377F6"/>
    <w:rsid w:val="00E443A0"/>
    <w:rsid w:val="00E50AF4"/>
    <w:rsid w:val="00E52BDD"/>
    <w:rsid w:val="00E55197"/>
    <w:rsid w:val="00E562AA"/>
    <w:rsid w:val="00E57C9E"/>
    <w:rsid w:val="00E619C1"/>
    <w:rsid w:val="00E61F16"/>
    <w:rsid w:val="00E62593"/>
    <w:rsid w:val="00E6374D"/>
    <w:rsid w:val="00E66ADD"/>
    <w:rsid w:val="00E679B3"/>
    <w:rsid w:val="00E7014D"/>
    <w:rsid w:val="00E70B88"/>
    <w:rsid w:val="00E75F53"/>
    <w:rsid w:val="00E802C8"/>
    <w:rsid w:val="00E81D58"/>
    <w:rsid w:val="00E84D6B"/>
    <w:rsid w:val="00E84F42"/>
    <w:rsid w:val="00E9107D"/>
    <w:rsid w:val="00E93E7F"/>
    <w:rsid w:val="00E9703F"/>
    <w:rsid w:val="00E971C4"/>
    <w:rsid w:val="00EA17C7"/>
    <w:rsid w:val="00EA242E"/>
    <w:rsid w:val="00EA2C20"/>
    <w:rsid w:val="00EA418C"/>
    <w:rsid w:val="00EA48B1"/>
    <w:rsid w:val="00EA7729"/>
    <w:rsid w:val="00EB08D5"/>
    <w:rsid w:val="00EB090B"/>
    <w:rsid w:val="00EB1777"/>
    <w:rsid w:val="00EB2E5E"/>
    <w:rsid w:val="00EB3C12"/>
    <w:rsid w:val="00EB59D7"/>
    <w:rsid w:val="00EB5D25"/>
    <w:rsid w:val="00EB704D"/>
    <w:rsid w:val="00EB7A39"/>
    <w:rsid w:val="00EC0452"/>
    <w:rsid w:val="00EC185A"/>
    <w:rsid w:val="00EC2800"/>
    <w:rsid w:val="00EC3536"/>
    <w:rsid w:val="00EC51A8"/>
    <w:rsid w:val="00EC53B5"/>
    <w:rsid w:val="00EC5451"/>
    <w:rsid w:val="00EC6DD9"/>
    <w:rsid w:val="00EC702F"/>
    <w:rsid w:val="00EC757B"/>
    <w:rsid w:val="00EC7AF3"/>
    <w:rsid w:val="00ED1CFE"/>
    <w:rsid w:val="00ED2A16"/>
    <w:rsid w:val="00ED404F"/>
    <w:rsid w:val="00ED45F8"/>
    <w:rsid w:val="00ED5801"/>
    <w:rsid w:val="00ED58C4"/>
    <w:rsid w:val="00ED5C8C"/>
    <w:rsid w:val="00ED67FF"/>
    <w:rsid w:val="00ED6828"/>
    <w:rsid w:val="00ED6980"/>
    <w:rsid w:val="00ED7C59"/>
    <w:rsid w:val="00EE07E3"/>
    <w:rsid w:val="00EE15C0"/>
    <w:rsid w:val="00EE2618"/>
    <w:rsid w:val="00EE28CD"/>
    <w:rsid w:val="00EE3D6D"/>
    <w:rsid w:val="00EE3F91"/>
    <w:rsid w:val="00EE4254"/>
    <w:rsid w:val="00EE43C6"/>
    <w:rsid w:val="00EE451A"/>
    <w:rsid w:val="00EE5424"/>
    <w:rsid w:val="00EE63BD"/>
    <w:rsid w:val="00EF07C0"/>
    <w:rsid w:val="00EF1051"/>
    <w:rsid w:val="00EF2B88"/>
    <w:rsid w:val="00EF2F94"/>
    <w:rsid w:val="00EF62F0"/>
    <w:rsid w:val="00EF65CE"/>
    <w:rsid w:val="00F02ACE"/>
    <w:rsid w:val="00F03FDA"/>
    <w:rsid w:val="00F04516"/>
    <w:rsid w:val="00F06EE4"/>
    <w:rsid w:val="00F10D32"/>
    <w:rsid w:val="00F1233C"/>
    <w:rsid w:val="00F16878"/>
    <w:rsid w:val="00F2054A"/>
    <w:rsid w:val="00F25C4A"/>
    <w:rsid w:val="00F268A5"/>
    <w:rsid w:val="00F30DDD"/>
    <w:rsid w:val="00F30E1C"/>
    <w:rsid w:val="00F31B70"/>
    <w:rsid w:val="00F327E5"/>
    <w:rsid w:val="00F350EF"/>
    <w:rsid w:val="00F3719C"/>
    <w:rsid w:val="00F416CA"/>
    <w:rsid w:val="00F4353A"/>
    <w:rsid w:val="00F43D5D"/>
    <w:rsid w:val="00F461D6"/>
    <w:rsid w:val="00F50B19"/>
    <w:rsid w:val="00F51E81"/>
    <w:rsid w:val="00F51FB2"/>
    <w:rsid w:val="00F57295"/>
    <w:rsid w:val="00F57A17"/>
    <w:rsid w:val="00F6408D"/>
    <w:rsid w:val="00F64C3F"/>
    <w:rsid w:val="00F6516B"/>
    <w:rsid w:val="00F65C97"/>
    <w:rsid w:val="00F660F9"/>
    <w:rsid w:val="00F67247"/>
    <w:rsid w:val="00F67D7C"/>
    <w:rsid w:val="00F70D33"/>
    <w:rsid w:val="00F81DCD"/>
    <w:rsid w:val="00F85E14"/>
    <w:rsid w:val="00F86006"/>
    <w:rsid w:val="00F935A7"/>
    <w:rsid w:val="00F93767"/>
    <w:rsid w:val="00F93DB4"/>
    <w:rsid w:val="00F94470"/>
    <w:rsid w:val="00F95936"/>
    <w:rsid w:val="00F966B4"/>
    <w:rsid w:val="00F9739D"/>
    <w:rsid w:val="00FA0301"/>
    <w:rsid w:val="00FA049B"/>
    <w:rsid w:val="00FA1614"/>
    <w:rsid w:val="00FA2328"/>
    <w:rsid w:val="00FA2B61"/>
    <w:rsid w:val="00FA2E46"/>
    <w:rsid w:val="00FA2F84"/>
    <w:rsid w:val="00FA4146"/>
    <w:rsid w:val="00FA5D04"/>
    <w:rsid w:val="00FA755A"/>
    <w:rsid w:val="00FA7BC0"/>
    <w:rsid w:val="00FB0FB3"/>
    <w:rsid w:val="00FB561D"/>
    <w:rsid w:val="00FB609F"/>
    <w:rsid w:val="00FB6D93"/>
    <w:rsid w:val="00FB75BB"/>
    <w:rsid w:val="00FB7C2B"/>
    <w:rsid w:val="00FB7E4D"/>
    <w:rsid w:val="00FC3CF0"/>
    <w:rsid w:val="00FC6D16"/>
    <w:rsid w:val="00FC70D0"/>
    <w:rsid w:val="00FC7829"/>
    <w:rsid w:val="00FC7EDC"/>
    <w:rsid w:val="00FD19B1"/>
    <w:rsid w:val="00FD24FB"/>
    <w:rsid w:val="00FD69D7"/>
    <w:rsid w:val="00FD79C1"/>
    <w:rsid w:val="00FE1E04"/>
    <w:rsid w:val="00FE4BCB"/>
    <w:rsid w:val="00FE62DD"/>
    <w:rsid w:val="00FE6C2D"/>
    <w:rsid w:val="00FE7F32"/>
    <w:rsid w:val="00FF0264"/>
    <w:rsid w:val="00FF2151"/>
    <w:rsid w:val="00FF42BA"/>
    <w:rsid w:val="00FF63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B5A7E1"/>
  <w15:docId w15:val="{FB939045-259C-4C64-9B61-E2C5C8EF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89"/>
    <w:pPr>
      <w:widowControl w:val="0"/>
      <w:jc w:val="both"/>
    </w:pPr>
    <w:rPr>
      <w:kern w:val="2"/>
      <w:sz w:val="21"/>
      <w:szCs w:val="21"/>
    </w:rPr>
  </w:style>
  <w:style w:type="paragraph" w:styleId="1">
    <w:name w:val="heading 1"/>
    <w:basedOn w:val="a"/>
    <w:next w:val="a"/>
    <w:link w:val="10"/>
    <w:uiPriority w:val="99"/>
    <w:qFormat/>
    <w:rsid w:val="00855889"/>
    <w:pPr>
      <w:keepNext/>
      <w:snapToGrid w:val="0"/>
      <w:spacing w:line="360" w:lineRule="auto"/>
      <w:jc w:val="center"/>
      <w:outlineLvl w:val="0"/>
    </w:pPr>
    <w:rPr>
      <w:rFonts w:ascii="仿宋_GB2312" w:eastAsia="仿宋_GB2312" w:hAnsi="Arial" w:cs="仿宋_GB2312"/>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EB9"/>
    <w:rPr>
      <w:b/>
      <w:bCs/>
      <w:kern w:val="44"/>
      <w:sz w:val="44"/>
      <w:szCs w:val="44"/>
    </w:rPr>
  </w:style>
  <w:style w:type="character" w:styleId="a3">
    <w:name w:val="page number"/>
    <w:basedOn w:val="a0"/>
    <w:uiPriority w:val="99"/>
    <w:rsid w:val="00855889"/>
  </w:style>
  <w:style w:type="character" w:customStyle="1" w:styleId="a4">
    <w:name w:val="页眉 字符"/>
    <w:basedOn w:val="a0"/>
    <w:link w:val="a5"/>
    <w:uiPriority w:val="99"/>
    <w:locked/>
    <w:rsid w:val="00855889"/>
    <w:rPr>
      <w:kern w:val="2"/>
      <w:sz w:val="18"/>
      <w:szCs w:val="18"/>
    </w:rPr>
  </w:style>
  <w:style w:type="character" w:customStyle="1" w:styleId="a6">
    <w:name w:val="页脚 字符"/>
    <w:basedOn w:val="a0"/>
    <w:link w:val="a7"/>
    <w:uiPriority w:val="99"/>
    <w:locked/>
    <w:rsid w:val="00855889"/>
    <w:rPr>
      <w:kern w:val="2"/>
      <w:sz w:val="18"/>
      <w:szCs w:val="18"/>
    </w:rPr>
  </w:style>
  <w:style w:type="paragraph" w:styleId="a5">
    <w:name w:val="header"/>
    <w:basedOn w:val="a"/>
    <w:link w:val="a4"/>
    <w:uiPriority w:val="99"/>
    <w:rsid w:val="00855889"/>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uiPriority w:val="99"/>
    <w:semiHidden/>
    <w:rsid w:val="00423EB9"/>
    <w:rPr>
      <w:sz w:val="18"/>
      <w:szCs w:val="18"/>
    </w:rPr>
  </w:style>
  <w:style w:type="paragraph" w:styleId="a7">
    <w:name w:val="footer"/>
    <w:basedOn w:val="a"/>
    <w:link w:val="a6"/>
    <w:uiPriority w:val="99"/>
    <w:rsid w:val="00855889"/>
    <w:pPr>
      <w:tabs>
        <w:tab w:val="center" w:pos="4153"/>
        <w:tab w:val="right" w:pos="8306"/>
      </w:tabs>
      <w:snapToGrid w:val="0"/>
      <w:jc w:val="left"/>
    </w:pPr>
    <w:rPr>
      <w:sz w:val="18"/>
      <w:szCs w:val="18"/>
    </w:rPr>
  </w:style>
  <w:style w:type="character" w:customStyle="1" w:styleId="FooterChar1">
    <w:name w:val="Footer Char1"/>
    <w:basedOn w:val="a0"/>
    <w:uiPriority w:val="99"/>
    <w:semiHidden/>
    <w:rsid w:val="00423EB9"/>
    <w:rPr>
      <w:sz w:val="18"/>
      <w:szCs w:val="18"/>
    </w:rPr>
  </w:style>
  <w:style w:type="paragraph" w:styleId="a8">
    <w:name w:val="Balloon Text"/>
    <w:basedOn w:val="a"/>
    <w:link w:val="a9"/>
    <w:uiPriority w:val="99"/>
    <w:semiHidden/>
    <w:rsid w:val="00855889"/>
    <w:rPr>
      <w:sz w:val="18"/>
      <w:szCs w:val="18"/>
    </w:rPr>
  </w:style>
  <w:style w:type="character" w:customStyle="1" w:styleId="a9">
    <w:name w:val="批注框文本 字符"/>
    <w:basedOn w:val="a0"/>
    <w:link w:val="a8"/>
    <w:uiPriority w:val="99"/>
    <w:semiHidden/>
    <w:rsid w:val="00423EB9"/>
    <w:rPr>
      <w:sz w:val="0"/>
      <w:szCs w:val="0"/>
    </w:rPr>
  </w:style>
  <w:style w:type="character" w:styleId="aa">
    <w:name w:val="Emphasis"/>
    <w:basedOn w:val="a0"/>
    <w:uiPriority w:val="99"/>
    <w:qFormat/>
    <w:rsid w:val="006520DE"/>
    <w:rPr>
      <w:color w:val="auto"/>
    </w:rPr>
  </w:style>
  <w:style w:type="paragraph" w:styleId="ab">
    <w:name w:val="caption"/>
    <w:basedOn w:val="a"/>
    <w:next w:val="a"/>
    <w:link w:val="ac"/>
    <w:qFormat/>
    <w:rsid w:val="00D015C4"/>
    <w:rPr>
      <w:rFonts w:ascii="Arial" w:eastAsia="黑体" w:hAnsi="Arial" w:cs="Arial"/>
      <w:sz w:val="20"/>
      <w:szCs w:val="20"/>
    </w:rPr>
  </w:style>
  <w:style w:type="paragraph" w:styleId="ad">
    <w:name w:val="List Paragraph"/>
    <w:basedOn w:val="a"/>
    <w:uiPriority w:val="34"/>
    <w:qFormat/>
    <w:rsid w:val="00C843E8"/>
    <w:pPr>
      <w:ind w:firstLineChars="200" w:firstLine="420"/>
    </w:pPr>
  </w:style>
  <w:style w:type="paragraph" w:customStyle="1" w:styleId="Default">
    <w:name w:val="Default"/>
    <w:rsid w:val="00BF1E71"/>
    <w:pPr>
      <w:widowControl w:val="0"/>
      <w:autoSpaceDE w:val="0"/>
      <w:autoSpaceDN w:val="0"/>
      <w:adjustRightInd w:val="0"/>
    </w:pPr>
    <w:rPr>
      <w:rFonts w:ascii="黑体" w:hAnsi="黑体" w:cs="黑体"/>
      <w:color w:val="000000"/>
      <w:sz w:val="24"/>
      <w:szCs w:val="24"/>
    </w:rPr>
  </w:style>
  <w:style w:type="table" w:styleId="ae">
    <w:name w:val="Table Grid"/>
    <w:basedOn w:val="a1"/>
    <w:uiPriority w:val="59"/>
    <w:qFormat/>
    <w:rsid w:val="00C936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Document Map"/>
    <w:basedOn w:val="a"/>
    <w:link w:val="af0"/>
    <w:uiPriority w:val="99"/>
    <w:semiHidden/>
    <w:unhideWhenUsed/>
    <w:rsid w:val="00C14838"/>
    <w:rPr>
      <w:rFonts w:ascii="宋体"/>
      <w:sz w:val="18"/>
      <w:szCs w:val="18"/>
    </w:rPr>
  </w:style>
  <w:style w:type="character" w:customStyle="1" w:styleId="af0">
    <w:name w:val="文档结构图 字符"/>
    <w:basedOn w:val="a0"/>
    <w:link w:val="af"/>
    <w:uiPriority w:val="99"/>
    <w:semiHidden/>
    <w:rsid w:val="00C14838"/>
    <w:rPr>
      <w:rFonts w:ascii="宋体"/>
      <w:kern w:val="2"/>
      <w:sz w:val="18"/>
      <w:szCs w:val="18"/>
    </w:rPr>
  </w:style>
  <w:style w:type="character" w:customStyle="1" w:styleId="ac">
    <w:name w:val="题注 字符"/>
    <w:link w:val="ab"/>
    <w:qFormat/>
    <w:rsid w:val="006A5D52"/>
    <w:rPr>
      <w:rFonts w:ascii="Arial" w:eastAsia="黑体" w:hAnsi="Arial" w:cs="Arial"/>
      <w:kern w:val="2"/>
    </w:rPr>
  </w:style>
  <w:style w:type="paragraph" w:customStyle="1" w:styleId="11">
    <w:name w:val="列出段落1"/>
    <w:basedOn w:val="a"/>
    <w:uiPriority w:val="34"/>
    <w:qFormat/>
    <w:rsid w:val="00F268A5"/>
    <w:pPr>
      <w:ind w:firstLineChars="200" w:firstLine="420"/>
    </w:pPr>
  </w:style>
  <w:style w:type="table" w:customStyle="1" w:styleId="12">
    <w:name w:val="网格型1"/>
    <w:basedOn w:val="a1"/>
    <w:next w:val="ae"/>
    <w:uiPriority w:val="39"/>
    <w:rsid w:val="00F268A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AD69B7"/>
    <w:rPr>
      <w:sz w:val="21"/>
      <w:szCs w:val="21"/>
    </w:rPr>
  </w:style>
  <w:style w:type="paragraph" w:styleId="af2">
    <w:name w:val="annotation text"/>
    <w:basedOn w:val="a"/>
    <w:link w:val="af3"/>
    <w:uiPriority w:val="99"/>
    <w:unhideWhenUsed/>
    <w:rsid w:val="00AD69B7"/>
    <w:pPr>
      <w:jc w:val="left"/>
    </w:pPr>
  </w:style>
  <w:style w:type="character" w:customStyle="1" w:styleId="af3">
    <w:name w:val="批注文字 字符"/>
    <w:basedOn w:val="a0"/>
    <w:link w:val="af2"/>
    <w:uiPriority w:val="99"/>
    <w:rsid w:val="00AD69B7"/>
    <w:rPr>
      <w:kern w:val="2"/>
      <w:sz w:val="21"/>
      <w:szCs w:val="21"/>
    </w:rPr>
  </w:style>
  <w:style w:type="paragraph" w:styleId="af4">
    <w:name w:val="annotation subject"/>
    <w:basedOn w:val="af2"/>
    <w:next w:val="af2"/>
    <w:link w:val="af5"/>
    <w:uiPriority w:val="99"/>
    <w:semiHidden/>
    <w:unhideWhenUsed/>
    <w:rsid w:val="00AD69B7"/>
    <w:rPr>
      <w:b/>
      <w:bCs/>
    </w:rPr>
  </w:style>
  <w:style w:type="character" w:customStyle="1" w:styleId="af5">
    <w:name w:val="批注主题 字符"/>
    <w:basedOn w:val="af3"/>
    <w:link w:val="af4"/>
    <w:uiPriority w:val="99"/>
    <w:semiHidden/>
    <w:rsid w:val="00AD69B7"/>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9435">
      <w:bodyDiv w:val="1"/>
      <w:marLeft w:val="0"/>
      <w:marRight w:val="0"/>
      <w:marTop w:val="0"/>
      <w:marBottom w:val="0"/>
      <w:divBdr>
        <w:top w:val="none" w:sz="0" w:space="0" w:color="auto"/>
        <w:left w:val="none" w:sz="0" w:space="0" w:color="auto"/>
        <w:bottom w:val="none" w:sz="0" w:space="0" w:color="auto"/>
        <w:right w:val="none" w:sz="0" w:space="0" w:color="auto"/>
      </w:divBdr>
    </w:div>
    <w:div w:id="921378786">
      <w:bodyDiv w:val="1"/>
      <w:marLeft w:val="0"/>
      <w:marRight w:val="0"/>
      <w:marTop w:val="0"/>
      <w:marBottom w:val="0"/>
      <w:divBdr>
        <w:top w:val="none" w:sz="0" w:space="0" w:color="auto"/>
        <w:left w:val="none" w:sz="0" w:space="0" w:color="auto"/>
        <w:bottom w:val="none" w:sz="0" w:space="0" w:color="auto"/>
        <w:right w:val="none" w:sz="0" w:space="0" w:color="auto"/>
      </w:divBdr>
    </w:div>
    <w:div w:id="1188718291">
      <w:bodyDiv w:val="1"/>
      <w:marLeft w:val="0"/>
      <w:marRight w:val="0"/>
      <w:marTop w:val="0"/>
      <w:marBottom w:val="0"/>
      <w:divBdr>
        <w:top w:val="none" w:sz="0" w:space="0" w:color="auto"/>
        <w:left w:val="none" w:sz="0" w:space="0" w:color="auto"/>
        <w:bottom w:val="none" w:sz="0" w:space="0" w:color="auto"/>
        <w:right w:val="none" w:sz="0" w:space="0" w:color="auto"/>
      </w:divBdr>
    </w:div>
    <w:div w:id="1189564671">
      <w:bodyDiv w:val="1"/>
      <w:marLeft w:val="0"/>
      <w:marRight w:val="0"/>
      <w:marTop w:val="0"/>
      <w:marBottom w:val="0"/>
      <w:divBdr>
        <w:top w:val="none" w:sz="0" w:space="0" w:color="auto"/>
        <w:left w:val="none" w:sz="0" w:space="0" w:color="auto"/>
        <w:bottom w:val="none" w:sz="0" w:space="0" w:color="auto"/>
        <w:right w:val="none" w:sz="0" w:space="0" w:color="auto"/>
      </w:divBdr>
    </w:div>
    <w:div w:id="1425960095">
      <w:bodyDiv w:val="1"/>
      <w:marLeft w:val="0"/>
      <w:marRight w:val="0"/>
      <w:marTop w:val="0"/>
      <w:marBottom w:val="0"/>
      <w:divBdr>
        <w:top w:val="none" w:sz="0" w:space="0" w:color="auto"/>
        <w:left w:val="none" w:sz="0" w:space="0" w:color="auto"/>
        <w:bottom w:val="none" w:sz="0" w:space="0" w:color="auto"/>
        <w:right w:val="none" w:sz="0" w:space="0" w:color="auto"/>
      </w:divBdr>
    </w:div>
    <w:div w:id="1900746622">
      <w:bodyDiv w:val="1"/>
      <w:marLeft w:val="0"/>
      <w:marRight w:val="0"/>
      <w:marTop w:val="0"/>
      <w:marBottom w:val="0"/>
      <w:divBdr>
        <w:top w:val="none" w:sz="0" w:space="0" w:color="auto"/>
        <w:left w:val="none" w:sz="0" w:space="0" w:color="auto"/>
        <w:bottom w:val="none" w:sz="0" w:space="0" w:color="auto"/>
        <w:right w:val="none" w:sz="0" w:space="0" w:color="auto"/>
      </w:divBdr>
    </w:div>
    <w:div w:id="19802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5975-F923-411F-8F60-63B34481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264</Words>
  <Characters>1510</Characters>
  <Application>Microsoft Office Word</Application>
  <DocSecurity>0</DocSecurity>
  <Lines>12</Lines>
  <Paragraphs>3</Paragraphs>
  <ScaleCrop>false</ScaleCrop>
  <Company>sidc</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sidc_ludan</dc:creator>
  <cp:lastModifiedBy>杨茜</cp:lastModifiedBy>
  <cp:revision>9</cp:revision>
  <cp:lastPrinted>2023-10-08T07:42:00Z</cp:lastPrinted>
  <dcterms:created xsi:type="dcterms:W3CDTF">2023-10-08T07:44:00Z</dcterms:created>
  <dcterms:modified xsi:type="dcterms:W3CDTF">2023-10-09T02:54:00Z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