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right="0" w:rightChars="0" w:firstLine="0" w:firstLineChars="0"/>
        <w:jc w:val="both"/>
        <w:rPr>
          <w:rFonts w:hint="default" w:ascii="Times New Roman" w:hAnsi="Times New Roman" w:eastAsia="方正黑体_GBK" w:cs="Times New Roman"/>
          <w:color w:val="auto"/>
          <w:sz w:val="32"/>
          <w:szCs w:val="32"/>
          <w:highlight w:val="none"/>
          <w:lang w:val="en-US" w:eastAsia="zh-CN"/>
        </w:rPr>
      </w:pPr>
      <mc:AlternateContent>
        <mc:Choice Requires="wpsCustomData">
          <wpsCustomData:docfieldStart id="0" docfieldname="Content" hidden="false" print="true" readonly="false" index="1"/>
        </mc:Choice>
      </mc:AlternateContent>
      <w:r>
        <w:rPr>
          <w:rFonts w:hint="default" w:ascii="Times New Roman" w:hAnsi="Times New Roman" w:eastAsia="方正黑体_GBK" w:cs="Times New Roman"/>
          <w:color w:val="auto"/>
          <w:sz w:val="32"/>
          <w:szCs w:val="32"/>
          <w:highlight w:val="none"/>
          <w:lang w:eastAsia="zh-CN"/>
        </w:rPr>
        <w:t>附件</w:t>
      </w:r>
      <w:r>
        <w:rPr>
          <w:rFonts w:hint="eastAsia" w:ascii="Times New Roman" w:hAnsi="Times New Roman" w:eastAsia="方正黑体_GBK" w:cs="Times New Roman"/>
          <w:color w:val="auto"/>
          <w:sz w:val="32"/>
          <w:szCs w:val="32"/>
          <w:highlight w:val="none"/>
          <w:lang w:val="en-US" w:eastAsia="zh-CN"/>
        </w:rPr>
        <w:t>2</w:t>
      </w:r>
    </w:p>
    <w:p>
      <w:pPr>
        <w:spacing w:line="560" w:lineRule="exact"/>
        <w:ind w:left="0" w:leftChars="0" w:right="0" w:rightChars="0" w:firstLine="0" w:firstLineChars="0"/>
        <w:jc w:val="center"/>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rPr>
        <w:t>广州市</w:t>
      </w:r>
      <w:r>
        <w:rPr>
          <w:rFonts w:hint="eastAsia"/>
          <w:color w:val="auto"/>
          <w:sz w:val="44"/>
          <w:szCs w:val="44"/>
        </w:rPr>
        <w:t>“</w:t>
      </w:r>
      <w:r>
        <w:rPr>
          <w:rFonts w:hint="default" w:ascii="Times New Roman" w:hAnsi="Times New Roman" w:eastAsia="方正小标宋_GBK" w:cs="Times New Roman"/>
          <w:color w:val="auto"/>
          <w:sz w:val="44"/>
          <w:szCs w:val="44"/>
          <w:highlight w:val="none"/>
          <w:lang w:eastAsia="zh-CN"/>
        </w:rPr>
        <w:t>双通道</w:t>
      </w:r>
      <w:r>
        <w:rPr>
          <w:rFonts w:hint="eastAsia" w:eastAsia="方正仿宋_GBK" w:cs="Times New Roman"/>
          <w:color w:val="auto"/>
          <w:sz w:val="44"/>
          <w:szCs w:val="44"/>
          <w:highlight w:val="none"/>
          <w:lang w:eastAsia="zh-CN"/>
        </w:rPr>
        <w:t>”</w:t>
      </w:r>
      <w:r>
        <w:rPr>
          <w:rFonts w:hint="default" w:ascii="Times New Roman" w:hAnsi="Times New Roman" w:eastAsia="方正小标宋_GBK" w:cs="Times New Roman"/>
          <w:color w:val="auto"/>
          <w:sz w:val="44"/>
          <w:szCs w:val="44"/>
          <w:highlight w:val="none"/>
        </w:rPr>
        <w:t>定点零售药店</w:t>
      </w:r>
      <w:r>
        <w:rPr>
          <w:rFonts w:hint="default" w:ascii="Times New Roman" w:hAnsi="Times New Roman" w:eastAsia="方正小标宋_GBK" w:cs="Times New Roman"/>
          <w:color w:val="auto"/>
          <w:sz w:val="44"/>
          <w:szCs w:val="44"/>
          <w:highlight w:val="none"/>
          <w:lang w:val="en-US" w:eastAsia="zh-CN"/>
        </w:rPr>
        <w:t>2023年</w:t>
      </w:r>
    </w:p>
    <w:p>
      <w:pPr>
        <w:spacing w:line="560" w:lineRule="exact"/>
        <w:ind w:left="0" w:leftChars="0" w:right="0" w:rightChars="0" w:firstLine="0" w:firstLineChars="0"/>
        <w:jc w:val="center"/>
        <w:rPr>
          <w:rFonts w:hint="default" w:ascii="Times New Roman" w:hAnsi="Times New Roman" w:eastAsia="方正小标宋_GBK" w:cs="Times New Roman"/>
          <w:color w:val="auto"/>
          <w:sz w:val="28"/>
          <w:szCs w:val="28"/>
          <w:highlight w:val="none"/>
          <w:u w:val="single"/>
        </w:rPr>
      </w:pPr>
      <w:r>
        <w:rPr>
          <w:rFonts w:hint="default" w:ascii="Times New Roman" w:hAnsi="Times New Roman" w:eastAsia="方正小标宋_GBK" w:cs="Times New Roman"/>
          <w:color w:val="auto"/>
          <w:sz w:val="44"/>
          <w:szCs w:val="44"/>
          <w:highlight w:val="none"/>
          <w:lang w:val="en-US" w:eastAsia="zh-CN"/>
        </w:rPr>
        <w:t>年度考核</w:t>
      </w:r>
      <w:r>
        <w:rPr>
          <w:rFonts w:hint="default" w:ascii="Times New Roman" w:hAnsi="Times New Roman" w:eastAsia="方正小标宋_GBK" w:cs="Times New Roman"/>
          <w:color w:val="auto"/>
          <w:sz w:val="44"/>
          <w:szCs w:val="44"/>
          <w:highlight w:val="none"/>
          <w:lang w:eastAsia="zh-CN"/>
        </w:rPr>
        <w:t>自查自评</w:t>
      </w:r>
      <w:r>
        <w:rPr>
          <w:rFonts w:hint="default" w:ascii="Times New Roman" w:hAnsi="Times New Roman" w:eastAsia="方正小标宋_GBK" w:cs="Times New Roman"/>
          <w:color w:val="auto"/>
          <w:sz w:val="44"/>
          <w:szCs w:val="44"/>
          <w:highlight w:val="none"/>
        </w:rPr>
        <w:t>表</w:t>
      </w:r>
    </w:p>
    <w:tbl>
      <w:tblPr>
        <w:tblStyle w:val="4"/>
        <w:tblW w:w="9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11"/>
        <w:gridCol w:w="1512"/>
        <w:gridCol w:w="972"/>
        <w:gridCol w:w="1428"/>
        <w:gridCol w:w="1560"/>
        <w:gridCol w:w="791"/>
        <w:gridCol w:w="765"/>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9" w:type="dxa"/>
            <w:gridSpan w:val="2"/>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机构名称</w:t>
            </w:r>
          </w:p>
        </w:tc>
        <w:tc>
          <w:tcPr>
            <w:tcW w:w="7834" w:type="dxa"/>
            <w:gridSpan w:val="7"/>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9" w:type="dxa"/>
            <w:gridSpan w:val="2"/>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4"/>
                <w:szCs w:val="24"/>
                <w:highlight w:val="none"/>
                <w:lang w:eastAsia="zh-CN"/>
              </w:rPr>
              <w:t>机构地址</w:t>
            </w:r>
          </w:p>
        </w:tc>
        <w:tc>
          <w:tcPr>
            <w:tcW w:w="7834" w:type="dxa"/>
            <w:gridSpan w:val="7"/>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9" w:type="dxa"/>
            <w:gridSpan w:val="2"/>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机构负责人</w:t>
            </w:r>
          </w:p>
        </w:tc>
        <w:tc>
          <w:tcPr>
            <w:tcW w:w="1512"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rPr>
            </w:pPr>
          </w:p>
        </w:tc>
        <w:tc>
          <w:tcPr>
            <w:tcW w:w="972"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联系人</w:t>
            </w:r>
          </w:p>
        </w:tc>
        <w:tc>
          <w:tcPr>
            <w:tcW w:w="1428"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rPr>
            </w:pPr>
          </w:p>
        </w:tc>
        <w:tc>
          <w:tcPr>
            <w:tcW w:w="1560"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联系电话</w:t>
            </w:r>
          </w:p>
        </w:tc>
        <w:tc>
          <w:tcPr>
            <w:tcW w:w="2362" w:type="dxa"/>
            <w:gridSpan w:val="3"/>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9" w:type="dxa"/>
            <w:gridSpan w:val="2"/>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单位性质</w:t>
            </w:r>
          </w:p>
        </w:tc>
        <w:tc>
          <w:tcPr>
            <w:tcW w:w="7834" w:type="dxa"/>
            <w:gridSpan w:val="7"/>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 xml:space="preserve">□单体店   </w:t>
            </w:r>
            <w:r>
              <w:rPr>
                <w:rFonts w:hint="default" w:ascii="Times New Roman" w:hAnsi="Times New Roman" w:eastAsia="方正黑体_GBK" w:cs="Times New Roman"/>
                <w:color w:val="auto"/>
                <w:sz w:val="24"/>
                <w:szCs w:val="24"/>
                <w:highlight w:val="none"/>
                <w:lang w:val="en-US" w:eastAsia="zh-CN"/>
              </w:rPr>
              <w:t xml:space="preserve">  </w:t>
            </w:r>
            <w:r>
              <w:rPr>
                <w:rFonts w:hint="default" w:ascii="Times New Roman" w:hAnsi="Times New Roman" w:eastAsia="方正黑体_GBK" w:cs="Times New Roman"/>
                <w:color w:val="auto"/>
                <w:sz w:val="24"/>
                <w:szCs w:val="24"/>
                <w:highlight w:val="none"/>
              </w:rPr>
              <w:t>□</w:t>
            </w:r>
            <w:r>
              <w:rPr>
                <w:rFonts w:hint="default" w:ascii="Times New Roman" w:hAnsi="Times New Roman" w:eastAsia="方正黑体_GBK" w:cs="Times New Roman"/>
                <w:color w:val="auto"/>
                <w:sz w:val="24"/>
                <w:szCs w:val="24"/>
                <w:highlight w:val="none"/>
                <w:lang w:val="en-US" w:eastAsia="zh-CN"/>
              </w:rPr>
              <w:t>连锁药店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8"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rPr>
              <w:t>序号</w:t>
            </w:r>
          </w:p>
        </w:tc>
        <w:tc>
          <w:tcPr>
            <w:tcW w:w="7074" w:type="dxa"/>
            <w:gridSpan w:val="6"/>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eastAsia="zh-CN"/>
              </w:rPr>
              <w:t>自查项目</w:t>
            </w:r>
          </w:p>
        </w:tc>
        <w:tc>
          <w:tcPr>
            <w:tcW w:w="765"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4"/>
                <w:szCs w:val="24"/>
                <w:highlight w:val="none"/>
                <w:lang w:eastAsia="zh-CN"/>
              </w:rPr>
              <w:t>基本分值</w:t>
            </w:r>
          </w:p>
        </w:tc>
        <w:tc>
          <w:tcPr>
            <w:tcW w:w="806"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4"/>
                <w:szCs w:val="24"/>
                <w:highlight w:val="none"/>
                <w:lang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8"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1</w:t>
            </w:r>
          </w:p>
        </w:tc>
        <w:tc>
          <w:tcPr>
            <w:tcW w:w="7074" w:type="dxa"/>
            <w:gridSpan w:val="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是否存在</w:t>
            </w:r>
            <w:r>
              <w:rPr>
                <w:rFonts w:hint="default" w:ascii="Times New Roman" w:hAnsi="Times New Roman" w:eastAsia="方正仿宋_GBK" w:cs="Times New Roman"/>
                <w:color w:val="auto"/>
                <w:sz w:val="21"/>
                <w:szCs w:val="21"/>
                <w:highlight w:val="none"/>
              </w:rPr>
              <w:t>为参保人员套取</w:t>
            </w:r>
            <w:r>
              <w:rPr>
                <w:rFonts w:hint="default" w:ascii="Times New Roman" w:hAnsi="Times New Roman" w:eastAsia="方正仿宋_GBK" w:cs="Times New Roman"/>
                <w:color w:val="auto"/>
                <w:sz w:val="21"/>
                <w:szCs w:val="21"/>
                <w:highlight w:val="none"/>
                <w:lang w:eastAsia="zh-CN"/>
              </w:rPr>
              <w:t>个人账户资金的情形。</w:t>
            </w:r>
          </w:p>
        </w:tc>
        <w:tc>
          <w:tcPr>
            <w:tcW w:w="765"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10</w:t>
            </w:r>
          </w:p>
        </w:tc>
        <w:tc>
          <w:tcPr>
            <w:tcW w:w="806"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8"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2</w:t>
            </w:r>
          </w:p>
        </w:tc>
        <w:tc>
          <w:tcPr>
            <w:tcW w:w="7074" w:type="dxa"/>
            <w:gridSpan w:val="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是否存在使用个人账户资金支付的药品或其他规定用品退付现金的情形。</w:t>
            </w:r>
          </w:p>
        </w:tc>
        <w:tc>
          <w:tcPr>
            <w:tcW w:w="765"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10</w:t>
            </w:r>
          </w:p>
        </w:tc>
        <w:tc>
          <w:tcPr>
            <w:tcW w:w="806"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8"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3</w:t>
            </w:r>
          </w:p>
        </w:tc>
        <w:tc>
          <w:tcPr>
            <w:tcW w:w="7074" w:type="dxa"/>
            <w:gridSpan w:val="6"/>
            <w:noWrap w:val="0"/>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zh-CN"/>
              </w:rPr>
              <w:t>是否存在使用个人账户资金</w:t>
            </w:r>
            <w:r>
              <w:rPr>
                <w:rFonts w:hint="default" w:ascii="Times New Roman" w:hAnsi="Times New Roman" w:eastAsia="方正仿宋_GBK" w:cs="Times New Roman"/>
                <w:color w:val="auto"/>
                <w:sz w:val="21"/>
                <w:szCs w:val="21"/>
                <w:highlight w:val="none"/>
              </w:rPr>
              <w:t>购买</w:t>
            </w:r>
            <w:r>
              <w:rPr>
                <w:rFonts w:hint="default" w:ascii="Times New Roman" w:hAnsi="Times New Roman" w:eastAsia="方正仿宋_GBK" w:cs="Times New Roman"/>
                <w:color w:val="auto"/>
                <w:sz w:val="21"/>
                <w:szCs w:val="21"/>
                <w:highlight w:val="none"/>
                <w:lang w:eastAsia="zh-CN"/>
              </w:rPr>
              <w:t>非医疗用品</w:t>
            </w:r>
            <w:r>
              <w:rPr>
                <w:rFonts w:hint="default" w:ascii="Times New Roman" w:hAnsi="Times New Roman" w:eastAsia="方正仿宋_GBK" w:cs="Times New Roman"/>
                <w:color w:val="auto"/>
                <w:sz w:val="21"/>
                <w:szCs w:val="21"/>
                <w:highlight w:val="none"/>
              </w:rPr>
              <w:t>的</w:t>
            </w:r>
            <w:r>
              <w:rPr>
                <w:rFonts w:hint="default" w:ascii="Times New Roman" w:hAnsi="Times New Roman" w:eastAsia="方正仿宋_GBK" w:cs="Times New Roman"/>
                <w:color w:val="auto"/>
                <w:sz w:val="21"/>
                <w:szCs w:val="21"/>
                <w:highlight w:val="none"/>
                <w:lang w:eastAsia="zh-CN"/>
              </w:rPr>
              <w:t>情形。</w:t>
            </w:r>
          </w:p>
        </w:tc>
        <w:tc>
          <w:tcPr>
            <w:tcW w:w="765"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10</w:t>
            </w:r>
          </w:p>
        </w:tc>
        <w:tc>
          <w:tcPr>
            <w:tcW w:w="806"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8"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4</w:t>
            </w:r>
          </w:p>
        </w:tc>
        <w:tc>
          <w:tcPr>
            <w:tcW w:w="7074"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kern w:val="2"/>
                <w:sz w:val="21"/>
                <w:szCs w:val="21"/>
                <w:highlight w:val="none"/>
                <w:lang w:val="en-US" w:eastAsia="zh-CN" w:bidi="ar-SA"/>
              </w:rPr>
              <w:t>是否存在为非定点医药机构提供刷卡服务或将医保POS机及医疗保险信息系统提供给其它机构使用的情形。</w:t>
            </w:r>
          </w:p>
        </w:tc>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center"/>
              <w:textAlignment w:val="auto"/>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10</w:t>
            </w:r>
          </w:p>
        </w:tc>
        <w:tc>
          <w:tcPr>
            <w:tcW w:w="8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center"/>
              <w:textAlignment w:val="auto"/>
              <w:rPr>
                <w:rFonts w:hint="default" w:ascii="Times New Roman" w:hAnsi="Times New Roman" w:eastAsia="方正黑体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8"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5</w:t>
            </w:r>
          </w:p>
        </w:tc>
        <w:tc>
          <w:tcPr>
            <w:tcW w:w="7074"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rPr>
              <w:t>使用个人账户资金支付的药品或者其他规定用品，是否有真实完整进销存台账。</w:t>
            </w:r>
          </w:p>
        </w:tc>
        <w:tc>
          <w:tcPr>
            <w:tcW w:w="765"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10</w:t>
            </w:r>
          </w:p>
        </w:tc>
        <w:tc>
          <w:tcPr>
            <w:tcW w:w="806"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8"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6</w:t>
            </w:r>
          </w:p>
        </w:tc>
        <w:tc>
          <w:tcPr>
            <w:tcW w:w="7074"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使用个人账户资金支付的药品或者其他规定用品进、销、存数据是否</w:t>
            </w:r>
            <w:r>
              <w:rPr>
                <w:rFonts w:hint="default" w:ascii="Times New Roman" w:hAnsi="Times New Roman" w:eastAsia="方正仿宋_GBK" w:cs="Times New Roman"/>
                <w:color w:val="auto"/>
                <w:sz w:val="21"/>
                <w:szCs w:val="21"/>
                <w:highlight w:val="none"/>
                <w:lang w:eastAsia="zh-CN"/>
              </w:rPr>
              <w:t>一致</w:t>
            </w:r>
            <w:r>
              <w:rPr>
                <w:rFonts w:hint="default" w:ascii="Times New Roman" w:hAnsi="Times New Roman" w:eastAsia="方正仿宋_GBK" w:cs="Times New Roman"/>
                <w:color w:val="auto"/>
                <w:sz w:val="21"/>
                <w:szCs w:val="21"/>
                <w:highlight w:val="none"/>
              </w:rPr>
              <w:t>。</w:t>
            </w:r>
          </w:p>
        </w:tc>
        <w:tc>
          <w:tcPr>
            <w:tcW w:w="765"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lang w:val="en-US" w:eastAsia="zh-CN"/>
              </w:rPr>
            </w:pPr>
            <w:r>
              <w:rPr>
                <w:rFonts w:hint="eastAsia" w:ascii="Times New Roman" w:hAnsi="Times New Roman" w:eastAsia="方正黑体_GBK" w:cs="Times New Roman"/>
                <w:color w:val="auto"/>
                <w:sz w:val="21"/>
                <w:szCs w:val="21"/>
                <w:highlight w:val="none"/>
                <w:lang w:val="en-US" w:eastAsia="zh-CN"/>
              </w:rPr>
              <w:t>5</w:t>
            </w:r>
          </w:p>
        </w:tc>
        <w:tc>
          <w:tcPr>
            <w:tcW w:w="806"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8"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7</w:t>
            </w:r>
          </w:p>
        </w:tc>
        <w:tc>
          <w:tcPr>
            <w:tcW w:w="7074"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是否存在对参保人员销售药品及其他规定用品收费高于本店其他消费人群的情形。</w:t>
            </w:r>
          </w:p>
        </w:tc>
        <w:tc>
          <w:tcPr>
            <w:tcW w:w="765"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5</w:t>
            </w:r>
          </w:p>
        </w:tc>
        <w:tc>
          <w:tcPr>
            <w:tcW w:w="806"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708"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8</w:t>
            </w:r>
          </w:p>
        </w:tc>
        <w:tc>
          <w:tcPr>
            <w:tcW w:w="7074"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是否</w:t>
            </w:r>
            <w:r>
              <w:rPr>
                <w:rFonts w:hint="default" w:ascii="Times New Roman" w:hAnsi="Times New Roman" w:eastAsia="方正仿宋_GBK" w:cs="Times New Roman"/>
                <w:color w:val="auto"/>
                <w:sz w:val="21"/>
                <w:szCs w:val="21"/>
                <w:highlight w:val="none"/>
                <w:lang w:eastAsia="zh-CN"/>
              </w:rPr>
              <w:t>存在</w:t>
            </w:r>
            <w:r>
              <w:rPr>
                <w:rFonts w:hint="default" w:ascii="Times New Roman" w:hAnsi="Times New Roman" w:eastAsia="方正仿宋_GBK" w:cs="Times New Roman"/>
                <w:color w:val="auto"/>
                <w:sz w:val="21"/>
                <w:szCs w:val="21"/>
                <w:highlight w:val="none"/>
              </w:rPr>
              <w:t>未经定点药店联网监管系统使用个人账户资金向参保人员销售药品或者其他规定用品，或者擅自停用药店联网监管系统</w:t>
            </w:r>
            <w:r>
              <w:rPr>
                <w:rFonts w:hint="default" w:ascii="Times New Roman" w:hAnsi="Times New Roman" w:eastAsia="方正仿宋_GBK" w:cs="Times New Roman"/>
                <w:color w:val="auto"/>
                <w:sz w:val="21"/>
                <w:szCs w:val="21"/>
                <w:highlight w:val="none"/>
                <w:lang w:eastAsia="zh-CN"/>
              </w:rPr>
              <w:t>的情形</w:t>
            </w:r>
            <w:r>
              <w:rPr>
                <w:rFonts w:hint="default" w:ascii="Times New Roman" w:hAnsi="Times New Roman" w:eastAsia="方正仿宋_GBK" w:cs="Times New Roman"/>
                <w:color w:val="auto"/>
                <w:sz w:val="21"/>
                <w:szCs w:val="21"/>
                <w:highlight w:val="none"/>
              </w:rPr>
              <w:t>。</w:t>
            </w:r>
          </w:p>
        </w:tc>
        <w:tc>
          <w:tcPr>
            <w:tcW w:w="765"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5</w:t>
            </w:r>
          </w:p>
        </w:tc>
        <w:tc>
          <w:tcPr>
            <w:tcW w:w="806"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8"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9</w:t>
            </w:r>
          </w:p>
        </w:tc>
        <w:tc>
          <w:tcPr>
            <w:tcW w:w="7074"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lang w:eastAsia="zh-CN"/>
              </w:rPr>
              <w:t>是否按要求悬</w:t>
            </w:r>
            <w:r>
              <w:rPr>
                <w:rFonts w:hint="default" w:ascii="Times New Roman" w:hAnsi="Times New Roman" w:eastAsia="方正仿宋_GBK" w:cs="Times New Roman"/>
                <w:color w:val="auto"/>
                <w:sz w:val="21"/>
                <w:szCs w:val="21"/>
                <w:highlight w:val="none"/>
                <w:u w:val="none"/>
                <w:lang w:eastAsia="zh-CN"/>
              </w:rPr>
              <w:t>挂定点标牌</w:t>
            </w:r>
            <w:r>
              <w:rPr>
                <w:rFonts w:hint="default" w:ascii="Times New Roman" w:hAnsi="Times New Roman" w:eastAsia="方正仿宋_GBK" w:cs="Times New Roman"/>
                <w:color w:val="auto"/>
                <w:sz w:val="21"/>
                <w:szCs w:val="21"/>
                <w:highlight w:val="none"/>
                <w:u w:val="none"/>
                <w:lang w:val="en-US" w:eastAsia="zh-CN"/>
              </w:rPr>
              <w:t>。</w:t>
            </w:r>
          </w:p>
        </w:tc>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center"/>
              <w:textAlignment w:val="auto"/>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5</w:t>
            </w:r>
          </w:p>
        </w:tc>
        <w:tc>
          <w:tcPr>
            <w:tcW w:w="8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center"/>
              <w:textAlignment w:val="auto"/>
              <w:rPr>
                <w:rFonts w:hint="default" w:ascii="Times New Roman" w:hAnsi="Times New Roman" w:eastAsia="方正黑体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08"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10</w:t>
            </w:r>
          </w:p>
        </w:tc>
        <w:tc>
          <w:tcPr>
            <w:tcW w:w="7074"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eastAsia="zh-CN"/>
              </w:rPr>
              <w:t>证照信息变化是否按规定办理变更手续。</w:t>
            </w:r>
          </w:p>
        </w:tc>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center"/>
              <w:textAlignment w:val="auto"/>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5</w:t>
            </w:r>
          </w:p>
        </w:tc>
        <w:tc>
          <w:tcPr>
            <w:tcW w:w="8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center"/>
              <w:textAlignment w:val="auto"/>
              <w:rPr>
                <w:rFonts w:hint="default" w:ascii="Times New Roman" w:hAnsi="Times New Roman" w:eastAsia="方正黑体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08"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11</w:t>
            </w:r>
          </w:p>
        </w:tc>
        <w:tc>
          <w:tcPr>
            <w:tcW w:w="7074"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val="en-US" w:eastAsia="zh-CN"/>
              </w:rPr>
              <w:t>是否按要求设置医疗保险服务专区。</w:t>
            </w:r>
          </w:p>
        </w:tc>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center"/>
              <w:textAlignment w:val="auto"/>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5</w:t>
            </w:r>
          </w:p>
        </w:tc>
        <w:tc>
          <w:tcPr>
            <w:tcW w:w="8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center"/>
              <w:textAlignment w:val="auto"/>
              <w:rPr>
                <w:rFonts w:hint="default" w:ascii="Times New Roman" w:hAnsi="Times New Roman" w:eastAsia="方正黑体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8"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12</w:t>
            </w:r>
          </w:p>
        </w:tc>
        <w:tc>
          <w:tcPr>
            <w:tcW w:w="7074"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lang w:eastAsia="zh-CN"/>
              </w:rPr>
            </w:pPr>
            <w:r>
              <w:rPr>
                <w:rFonts w:hint="default" w:ascii="Times New Roman" w:hAnsi="Times New Roman" w:eastAsia="方正仿宋_GBK" w:cs="Times New Roman"/>
                <w:color w:val="auto"/>
                <w:sz w:val="21"/>
                <w:szCs w:val="21"/>
                <w:highlight w:val="none"/>
                <w:lang w:val="en-US" w:eastAsia="zh-CN"/>
              </w:rPr>
              <w:t>是否在医疗保险服务专区陈列非医疗用品。</w:t>
            </w:r>
          </w:p>
        </w:tc>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center"/>
              <w:textAlignment w:val="auto"/>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5</w:t>
            </w:r>
          </w:p>
        </w:tc>
        <w:tc>
          <w:tcPr>
            <w:tcW w:w="8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center"/>
              <w:textAlignment w:val="auto"/>
              <w:rPr>
                <w:rFonts w:hint="default" w:ascii="Times New Roman" w:hAnsi="Times New Roman" w:eastAsia="方正黑体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8"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13</w:t>
            </w:r>
          </w:p>
        </w:tc>
        <w:tc>
          <w:tcPr>
            <w:tcW w:w="7074"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2"/>
                <w:sz w:val="21"/>
                <w:szCs w:val="21"/>
                <w:highlight w:val="none"/>
                <w:lang w:val="en-US" w:eastAsia="zh-CN" w:bidi="ar-SA"/>
              </w:rPr>
              <w:t>是否为参保人员提供销售清单及结算单（银联POS机签购单）。</w:t>
            </w:r>
          </w:p>
        </w:tc>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center"/>
              <w:textAlignment w:val="auto"/>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5</w:t>
            </w:r>
          </w:p>
        </w:tc>
        <w:tc>
          <w:tcPr>
            <w:tcW w:w="8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center"/>
              <w:textAlignment w:val="auto"/>
              <w:rPr>
                <w:rFonts w:hint="default" w:ascii="Times New Roman" w:hAnsi="Times New Roman" w:eastAsia="方正黑体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08"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14</w:t>
            </w:r>
          </w:p>
        </w:tc>
        <w:tc>
          <w:tcPr>
            <w:tcW w:w="7074"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kern w:val="2"/>
                <w:sz w:val="21"/>
                <w:szCs w:val="21"/>
                <w:highlight w:val="none"/>
                <w:lang w:val="en-US" w:eastAsia="zh-CN" w:bidi="ar-SA"/>
              </w:rPr>
              <w:t>是否按要求提供销售记录、处方销售小票、银联POS机单等核查资料。</w:t>
            </w:r>
          </w:p>
        </w:tc>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center"/>
              <w:textAlignment w:val="auto"/>
              <w:rPr>
                <w:rFonts w:hint="default" w:ascii="Times New Roman" w:hAnsi="Times New Roman" w:eastAsia="方正黑体_GBK" w:cs="Times New Roman"/>
                <w:color w:val="auto"/>
                <w:sz w:val="21"/>
                <w:szCs w:val="21"/>
                <w:highlight w:val="none"/>
                <w:lang w:val="en-US" w:eastAsia="zh-CN"/>
              </w:rPr>
            </w:pPr>
            <w:r>
              <w:rPr>
                <w:rFonts w:hint="default" w:ascii="Times New Roman" w:hAnsi="Times New Roman" w:eastAsia="方正黑体_GBK" w:cs="Times New Roman"/>
                <w:color w:val="auto"/>
                <w:sz w:val="21"/>
                <w:szCs w:val="21"/>
                <w:highlight w:val="none"/>
                <w:lang w:val="en-US" w:eastAsia="zh-CN"/>
              </w:rPr>
              <w:t>5</w:t>
            </w:r>
          </w:p>
        </w:tc>
        <w:tc>
          <w:tcPr>
            <w:tcW w:w="8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center"/>
              <w:textAlignment w:val="auto"/>
              <w:rPr>
                <w:rFonts w:hint="default" w:ascii="Times New Roman" w:hAnsi="Times New Roman" w:eastAsia="方正黑体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08"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1"/>
                <w:szCs w:val="21"/>
                <w:highlight w:val="none"/>
                <w:lang w:val="en-US" w:eastAsia="zh-CN"/>
              </w:rPr>
            </w:pPr>
            <w:r>
              <w:rPr>
                <w:rFonts w:hint="eastAsia" w:ascii="Times New Roman" w:hAnsi="Times New Roman" w:eastAsia="方正黑体_GBK" w:cs="Times New Roman"/>
                <w:color w:val="auto"/>
                <w:sz w:val="21"/>
                <w:szCs w:val="21"/>
                <w:highlight w:val="none"/>
                <w:lang w:val="en-US" w:eastAsia="zh-CN"/>
              </w:rPr>
              <w:t>15</w:t>
            </w:r>
          </w:p>
        </w:tc>
        <w:tc>
          <w:tcPr>
            <w:tcW w:w="7074"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left"/>
              <w:textAlignment w:val="auto"/>
              <w:outlineLvl w:val="9"/>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kern w:val="2"/>
                <w:sz w:val="21"/>
                <w:szCs w:val="21"/>
                <w:highlight w:val="none"/>
                <w:lang w:val="en-US" w:eastAsia="zh-CN" w:bidi="ar-SA"/>
              </w:rPr>
              <w:t>是否按要求配合医保部门开展药品双通道的信息系统建设相关工作，完成线上流程与线下流程的全贯通</w:t>
            </w:r>
            <w:r>
              <w:rPr>
                <w:rFonts w:hint="eastAsia" w:eastAsia="方正仿宋_GBK" w:cs="Times New Roman"/>
                <w:color w:val="auto"/>
                <w:kern w:val="2"/>
                <w:sz w:val="21"/>
                <w:szCs w:val="21"/>
                <w:highlight w:val="none"/>
                <w:lang w:val="en-US" w:eastAsia="zh-CN" w:bidi="ar-SA"/>
              </w:rPr>
              <w:t>。</w:t>
            </w:r>
          </w:p>
        </w:tc>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center"/>
              <w:textAlignment w:val="auto"/>
              <w:rPr>
                <w:rFonts w:hint="default" w:ascii="Times New Roman" w:hAnsi="Times New Roman" w:eastAsia="方正黑体_GBK" w:cs="Times New Roman"/>
                <w:color w:val="auto"/>
                <w:sz w:val="21"/>
                <w:szCs w:val="21"/>
                <w:highlight w:val="none"/>
                <w:lang w:val="en-US" w:eastAsia="zh-CN"/>
              </w:rPr>
            </w:pPr>
            <w:r>
              <w:rPr>
                <w:rFonts w:hint="eastAsia" w:ascii="Times New Roman" w:hAnsi="Times New Roman" w:eastAsia="方正黑体_GBK" w:cs="Times New Roman"/>
                <w:color w:val="auto"/>
                <w:sz w:val="21"/>
                <w:szCs w:val="21"/>
                <w:highlight w:val="none"/>
                <w:lang w:val="en-US" w:eastAsia="zh-CN"/>
              </w:rPr>
              <w:t>5</w:t>
            </w:r>
          </w:p>
        </w:tc>
        <w:tc>
          <w:tcPr>
            <w:tcW w:w="80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center"/>
              <w:textAlignment w:val="auto"/>
              <w:rPr>
                <w:rFonts w:hint="default" w:ascii="Times New Roman" w:hAnsi="Times New Roman" w:eastAsia="方正黑体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08" w:type="dxa"/>
            <w:noWrap w:val="0"/>
            <w:vAlign w:val="center"/>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4"/>
                <w:szCs w:val="24"/>
                <w:highlight w:val="none"/>
                <w:lang w:eastAsia="zh-CN"/>
              </w:rPr>
              <w:t>自评得分</w:t>
            </w:r>
          </w:p>
        </w:tc>
        <w:tc>
          <w:tcPr>
            <w:tcW w:w="8645"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center"/>
              <w:textAlignment w:val="auto"/>
              <w:rPr>
                <w:rFonts w:hint="default" w:ascii="Times New Roman" w:hAnsi="Times New Roman" w:eastAsia="方正黑体_GBK"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8" w:hRule="atLeast"/>
        </w:trPr>
        <w:tc>
          <w:tcPr>
            <w:tcW w:w="7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rPr>
                <w:rFonts w:hint="default" w:ascii="Times New Roman" w:hAnsi="Times New Roman" w:eastAsia="方正黑体_GBK" w:cs="Times New Roman"/>
                <w:color w:val="auto"/>
                <w:highlight w:val="none"/>
              </w:rPr>
            </w:pPr>
            <w:r>
              <w:rPr>
                <w:rFonts w:hint="default" w:ascii="Times New Roman" w:hAnsi="Times New Roman" w:eastAsia="方正黑体_GBK" w:cs="Times New Roman"/>
                <w:color w:val="auto"/>
                <w:sz w:val="28"/>
                <w:szCs w:val="28"/>
                <w:highlight w:val="none"/>
                <w:lang w:eastAsia="zh-CN"/>
              </w:rPr>
              <w:t>自查存在问题</w:t>
            </w:r>
          </w:p>
        </w:tc>
        <w:tc>
          <w:tcPr>
            <w:tcW w:w="8645" w:type="dxa"/>
            <w:gridSpan w:val="8"/>
            <w:noWrap w:val="0"/>
            <w:vAlign w:val="top"/>
          </w:tcPr>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bCs/>
                <w:color w:val="auto"/>
                <w:kern w:val="0"/>
                <w:sz w:val="18"/>
                <w:szCs w:val="18"/>
                <w:highlight w:val="none"/>
              </w:rPr>
            </w:pPr>
          </w:p>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bCs/>
                <w:color w:val="auto"/>
                <w:kern w:val="0"/>
                <w:sz w:val="18"/>
                <w:szCs w:val="18"/>
                <w:highlight w:val="none"/>
              </w:rPr>
            </w:pPr>
          </w:p>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bCs/>
                <w:color w:val="auto"/>
                <w:kern w:val="0"/>
                <w:sz w:val="18"/>
                <w:szCs w:val="18"/>
                <w:highlight w:val="none"/>
              </w:rPr>
            </w:pPr>
          </w:p>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bCs/>
                <w:color w:val="auto"/>
                <w:kern w:val="0"/>
                <w:sz w:val="18"/>
                <w:szCs w:val="18"/>
                <w:highlight w:val="none"/>
              </w:rPr>
            </w:pPr>
          </w:p>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bCs/>
                <w:color w:val="auto"/>
                <w:kern w:val="0"/>
                <w:sz w:val="18"/>
                <w:szCs w:val="18"/>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黑体_GBK"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黑体_GBK"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黑体_GBK" w:cs="Times New Roman"/>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trPr>
        <w:tc>
          <w:tcPr>
            <w:tcW w:w="7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rPr>
                <w:rFonts w:hint="default" w:ascii="Times New Roman" w:hAnsi="Times New Roman" w:eastAsia="方正黑体_GBK" w:cs="Times New Roman"/>
                <w:color w:val="auto"/>
                <w:highlight w:val="none"/>
                <w:lang w:eastAsia="zh-CN"/>
              </w:rPr>
            </w:pPr>
            <w:r>
              <w:rPr>
                <w:rFonts w:hint="default" w:ascii="Times New Roman" w:hAnsi="Times New Roman" w:eastAsia="方正黑体_GBK" w:cs="Times New Roman"/>
                <w:color w:val="auto"/>
                <w:sz w:val="28"/>
                <w:szCs w:val="28"/>
                <w:highlight w:val="none"/>
                <w:lang w:eastAsia="zh-CN"/>
              </w:rPr>
              <w:t>定点机构确认</w:t>
            </w:r>
          </w:p>
        </w:tc>
        <w:tc>
          <w:tcPr>
            <w:tcW w:w="8645"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8"/>
                <w:szCs w:val="28"/>
                <w:highlight w:val="none"/>
              </w:rPr>
              <w:t>以上</w:t>
            </w:r>
            <w:r>
              <w:rPr>
                <w:rFonts w:hint="default" w:ascii="Times New Roman" w:hAnsi="Times New Roman" w:eastAsia="方正黑体_GBK" w:cs="Times New Roman"/>
                <w:color w:val="auto"/>
                <w:sz w:val="28"/>
                <w:szCs w:val="28"/>
                <w:highlight w:val="none"/>
                <w:lang w:eastAsia="zh-CN"/>
              </w:rPr>
              <w:t>自</w:t>
            </w:r>
            <w:r>
              <w:rPr>
                <w:rFonts w:hint="default" w:ascii="Times New Roman" w:hAnsi="Times New Roman" w:eastAsia="方正黑体_GBK" w:cs="Times New Roman"/>
                <w:color w:val="auto"/>
                <w:sz w:val="28"/>
                <w:szCs w:val="28"/>
                <w:highlight w:val="none"/>
              </w:rPr>
              <w:t>查结果情况属实</w:t>
            </w:r>
            <w:r>
              <w:rPr>
                <w:rFonts w:hint="default" w:ascii="Times New Roman" w:hAnsi="Times New Roman" w:eastAsia="方正黑体_GBK" w:cs="Times New Roman"/>
                <w:color w:val="auto"/>
                <w:sz w:val="28"/>
                <w:szCs w:val="28"/>
                <w:highlight w:val="none"/>
                <w:lang w:eastAsia="zh-CN"/>
              </w:rPr>
              <w:t>：</w:t>
            </w:r>
            <w:r>
              <w:rPr>
                <w:rFonts w:hint="default" w:ascii="Times New Roman" w:hAnsi="Times New Roman" w:eastAsia="方正黑体_GBK" w:cs="Times New Roman"/>
                <w:color w:val="auto"/>
                <w:sz w:val="24"/>
                <w:szCs w:val="24"/>
                <w:highlight w:val="none"/>
              </w:rPr>
              <w:t>是</w:t>
            </w:r>
            <w:r>
              <w:rPr>
                <w:rFonts w:hint="default" w:ascii="Times New Roman" w:hAnsi="Times New Roman" w:eastAsia="方正黑体_GBK" w:cs="Times New Roman"/>
                <w:color w:val="auto"/>
                <w:sz w:val="24"/>
                <w:szCs w:val="24"/>
                <w:highlight w:val="none"/>
              </w:rPr>
              <w:sym w:font="Wingdings 2" w:char="00A3"/>
            </w:r>
            <w:r>
              <w:rPr>
                <w:rFonts w:hint="default" w:ascii="Times New Roman" w:hAnsi="Times New Roman" w:eastAsia="方正黑体_GBK" w:cs="Times New Roman"/>
                <w:color w:val="auto"/>
                <w:sz w:val="24"/>
                <w:szCs w:val="24"/>
                <w:highlight w:val="none"/>
                <w:lang w:val="en-US" w:eastAsia="zh-CN"/>
              </w:rPr>
              <w:t xml:space="preserve">  </w:t>
            </w:r>
            <w:r>
              <w:rPr>
                <w:rFonts w:hint="default" w:ascii="Times New Roman" w:hAnsi="Times New Roman" w:eastAsia="方正黑体_GBK" w:cs="Times New Roman"/>
                <w:color w:val="auto"/>
                <w:sz w:val="24"/>
                <w:szCs w:val="24"/>
                <w:highlight w:val="none"/>
              </w:rPr>
              <w:t>否</w:t>
            </w:r>
            <w:r>
              <w:rPr>
                <w:rFonts w:hint="default" w:ascii="Times New Roman" w:hAnsi="Times New Roman" w:eastAsia="方正黑体_GBK" w:cs="Times New Roman"/>
                <w:color w:val="auto"/>
                <w:sz w:val="24"/>
                <w:szCs w:val="24"/>
                <w:highlight w:val="none"/>
              </w:rPr>
              <w:sym w:font="Wingdings 2" w:char="00A3"/>
            </w:r>
            <w:r>
              <w:rPr>
                <w:rFonts w:hint="default" w:ascii="Times New Roman" w:hAnsi="Times New Roman" w:eastAsia="方正黑体_GBK"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default" w:ascii="Times New Roman" w:hAnsi="Times New Roman" w:eastAsia="方正黑体_GBK"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黑体_GBK" w:cs="Times New Roman"/>
                <w:color w:val="auto"/>
                <w:sz w:val="24"/>
                <w:szCs w:val="24"/>
                <w:highlight w:val="none"/>
                <w:lang w:eastAsia="zh-CN"/>
              </w:rPr>
            </w:pPr>
          </w:p>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highlight w:val="none"/>
              </w:rPr>
            </w:pPr>
          </w:p>
          <w:p>
            <w:pPr>
              <w:rPr>
                <w:rFonts w:hint="default" w:ascii="Times New Roman" w:hAnsi="Times New Roman" w:eastAsia="方正黑体_GBK" w:cs="Times New Roman"/>
                <w:color w:val="auto"/>
                <w:highlight w:val="none"/>
              </w:rPr>
            </w:pPr>
          </w:p>
          <w:p>
            <w:pPr>
              <w:rPr>
                <w:rFonts w:hint="default" w:ascii="Times New Roman" w:hAnsi="Times New Roman" w:eastAsia="方正黑体_GBK" w:cs="Times New Roman"/>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黑体_GBK" w:cs="Times New Roman"/>
                <w:color w:val="auto"/>
                <w:sz w:val="24"/>
                <w:szCs w:val="24"/>
                <w:highlight w:val="none"/>
                <w:lang w:val="en-US" w:eastAsia="zh-CN"/>
              </w:rPr>
            </w:pPr>
            <w:r>
              <w:rPr>
                <w:rFonts w:hint="default" w:ascii="Times New Roman" w:hAnsi="Times New Roman" w:eastAsia="方正黑体_GBK" w:cs="Times New Roman"/>
                <w:color w:val="auto"/>
                <w:sz w:val="24"/>
                <w:szCs w:val="24"/>
                <w:highlight w:val="none"/>
                <w:lang w:val="en-US" w:eastAsia="zh-CN"/>
              </w:rPr>
              <w:t xml:space="preserve">                                              （盖章）</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Times New Roman" w:hAnsi="Times New Roman" w:eastAsia="方正黑体_GBK" w:cs="Times New Roman"/>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default" w:ascii="Times New Roman" w:hAnsi="Times New Roman" w:eastAsia="方正黑体_GBK" w:cs="Times New Roman"/>
                <w:color w:val="auto"/>
                <w:sz w:val="28"/>
                <w:szCs w:val="28"/>
                <w:highlight w:val="none"/>
              </w:rPr>
            </w:pPr>
            <w:r>
              <w:rPr>
                <w:rFonts w:hint="default" w:ascii="Times New Roman" w:hAnsi="Times New Roman" w:eastAsia="方正黑体_GBK" w:cs="Times New Roman"/>
                <w:color w:val="auto"/>
                <w:sz w:val="28"/>
                <w:szCs w:val="28"/>
                <w:highlight w:val="none"/>
              </w:rPr>
              <w:t>机构负责人签名：</w:t>
            </w:r>
            <w:r>
              <w:rPr>
                <w:rFonts w:hint="default" w:ascii="Times New Roman" w:hAnsi="Times New Roman" w:eastAsia="方正黑体_GBK" w:cs="Times New Roman"/>
                <w:color w:val="auto"/>
                <w:sz w:val="28"/>
                <w:szCs w:val="28"/>
                <w:highlight w:val="none"/>
                <w:lang w:val="en-US" w:eastAsia="zh-CN"/>
              </w:rPr>
              <w:t xml:space="preserve">                             </w:t>
            </w:r>
            <w:r>
              <w:rPr>
                <w:rFonts w:hint="default" w:ascii="Times New Roman" w:hAnsi="Times New Roman" w:eastAsia="方正黑体_GBK" w:cs="Times New Roman"/>
                <w:color w:val="auto"/>
                <w:sz w:val="28"/>
                <w:szCs w:val="28"/>
                <w:highlight w:val="none"/>
              </w:rPr>
              <w:t>年   月  日</w:t>
            </w:r>
          </w:p>
          <w:p>
            <w:pPr>
              <w:adjustRightInd w:val="0"/>
              <w:snapToGrid w:val="0"/>
              <w:spacing w:line="260" w:lineRule="exact"/>
              <w:ind w:left="0" w:leftChars="0" w:right="0" w:rightChars="0" w:firstLine="0" w:firstLineChars="0"/>
              <w:jc w:val="center"/>
              <w:rPr>
                <w:rFonts w:hint="default" w:ascii="Times New Roman" w:hAnsi="Times New Roman" w:eastAsia="方正黑体_GBK" w:cs="Times New Roman"/>
                <w:color w:val="auto"/>
                <w:highlight w:val="none"/>
              </w:rPr>
            </w:pPr>
          </w:p>
        </w:tc>
      </w:tr>
      <mc:AlternateContent>
        <mc:Choice Requires="wpsCustomData">
          <wpsCustomData:docfieldEnd id="0"/>
        </mc:Choice>
      </mc:AlternateContent>
    </w:tbl>
    <w:p>
      <w:pPr>
        <w:ind w:right="277" w:rightChars="138"/>
        <w:jc w:val="left"/>
        <w:rPr>
          <w:rFonts w:hint="eastAsia" w:ascii="Times New Roman" w:hAnsi="Times New Roman" w:eastAsia="方正仿宋_GBK" w:cs="Times New Roman"/>
          <w:sz w:val="32"/>
          <w:szCs w:val="32"/>
          <w:lang w:eastAsia="zh-CN"/>
        </w:rPr>
      </w:pPr>
      <w:bookmarkStart w:id="0" w:name="_GoBack"/>
      <w:bookmarkEnd w:id="0"/>
    </w:p>
    <w:sectPr>
      <w:headerReference r:id="rId3" w:type="default"/>
      <w:footerReference r:id="rId5" w:type="default"/>
      <w:headerReference r:id="rId4" w:type="even"/>
      <w:footerReference r:id="rId6" w:type="even"/>
      <w:pgSz w:w="11906" w:h="16838"/>
      <w:pgMar w:top="2098" w:right="1474" w:bottom="1984" w:left="1588" w:header="851" w:footer="1417"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92" w:rightChars="139"/>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01" w:leftChars="191"/>
      <w:rPr>
        <w:rFonts w:ascii="宋体" w:hAnsi="宋体"/>
      </w:rPr>
    </w:pPr>
    <w:r>
      <w:rPr>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1"/>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Mzc4M2YxNjU5YWIwZDZjOGJmZjgxOTJhNjlmZmMifQ=="/>
  </w:docVars>
  <w:rsids>
    <w:rsidRoot w:val="6FDB42E6"/>
    <w:rsid w:val="00055B3A"/>
    <w:rsid w:val="00070002"/>
    <w:rsid w:val="00095F89"/>
    <w:rsid w:val="000C7388"/>
    <w:rsid w:val="001025EE"/>
    <w:rsid w:val="0020390D"/>
    <w:rsid w:val="00240406"/>
    <w:rsid w:val="002557DF"/>
    <w:rsid w:val="00285222"/>
    <w:rsid w:val="002F5CB6"/>
    <w:rsid w:val="00314A43"/>
    <w:rsid w:val="00345B00"/>
    <w:rsid w:val="003C6FFF"/>
    <w:rsid w:val="00416DF2"/>
    <w:rsid w:val="004E5163"/>
    <w:rsid w:val="004F1ADE"/>
    <w:rsid w:val="00530F67"/>
    <w:rsid w:val="00593961"/>
    <w:rsid w:val="005C322D"/>
    <w:rsid w:val="005F62B6"/>
    <w:rsid w:val="00647CE5"/>
    <w:rsid w:val="00657391"/>
    <w:rsid w:val="00705189"/>
    <w:rsid w:val="00723706"/>
    <w:rsid w:val="0074405A"/>
    <w:rsid w:val="007602E0"/>
    <w:rsid w:val="007A51C4"/>
    <w:rsid w:val="007F58C4"/>
    <w:rsid w:val="008570C8"/>
    <w:rsid w:val="00862528"/>
    <w:rsid w:val="008645F9"/>
    <w:rsid w:val="00925061"/>
    <w:rsid w:val="0095449A"/>
    <w:rsid w:val="0098615B"/>
    <w:rsid w:val="009A0883"/>
    <w:rsid w:val="00A00000"/>
    <w:rsid w:val="00A343CE"/>
    <w:rsid w:val="00A6191D"/>
    <w:rsid w:val="00AE0F3E"/>
    <w:rsid w:val="00AE157E"/>
    <w:rsid w:val="00B03550"/>
    <w:rsid w:val="00B066B7"/>
    <w:rsid w:val="00B81653"/>
    <w:rsid w:val="00C10E39"/>
    <w:rsid w:val="00C24818"/>
    <w:rsid w:val="00C46545"/>
    <w:rsid w:val="00C86641"/>
    <w:rsid w:val="00CD162B"/>
    <w:rsid w:val="00CD1D6C"/>
    <w:rsid w:val="00CE4DA3"/>
    <w:rsid w:val="00D13B94"/>
    <w:rsid w:val="00D21809"/>
    <w:rsid w:val="00D21AAD"/>
    <w:rsid w:val="00D427FF"/>
    <w:rsid w:val="00D663B7"/>
    <w:rsid w:val="00D7674E"/>
    <w:rsid w:val="00DD03A0"/>
    <w:rsid w:val="00DF6E60"/>
    <w:rsid w:val="00E63524"/>
    <w:rsid w:val="00E768BF"/>
    <w:rsid w:val="00FE343B"/>
    <w:rsid w:val="034F682E"/>
    <w:rsid w:val="06DF661B"/>
    <w:rsid w:val="06EF2907"/>
    <w:rsid w:val="089C3E84"/>
    <w:rsid w:val="09101879"/>
    <w:rsid w:val="0DC9777B"/>
    <w:rsid w:val="0F962160"/>
    <w:rsid w:val="0FD86F8F"/>
    <w:rsid w:val="111524F5"/>
    <w:rsid w:val="1173842C"/>
    <w:rsid w:val="12802E88"/>
    <w:rsid w:val="12AD4582"/>
    <w:rsid w:val="15D54884"/>
    <w:rsid w:val="17466F7C"/>
    <w:rsid w:val="17A503D7"/>
    <w:rsid w:val="194C2CEB"/>
    <w:rsid w:val="19A66B06"/>
    <w:rsid w:val="1B414B6C"/>
    <w:rsid w:val="1C61429E"/>
    <w:rsid w:val="261A0BB1"/>
    <w:rsid w:val="26C92E7D"/>
    <w:rsid w:val="27572004"/>
    <w:rsid w:val="27B34EFE"/>
    <w:rsid w:val="28311117"/>
    <w:rsid w:val="2A142034"/>
    <w:rsid w:val="2ECF73B9"/>
    <w:rsid w:val="2ED324B8"/>
    <w:rsid w:val="2F73E858"/>
    <w:rsid w:val="2F7F17DA"/>
    <w:rsid w:val="30E83936"/>
    <w:rsid w:val="34BC602D"/>
    <w:rsid w:val="350C6B11"/>
    <w:rsid w:val="37C44C68"/>
    <w:rsid w:val="37C911D3"/>
    <w:rsid w:val="37DC622A"/>
    <w:rsid w:val="388A690E"/>
    <w:rsid w:val="3AC31BB0"/>
    <w:rsid w:val="3C5E441C"/>
    <w:rsid w:val="3E2B1FEB"/>
    <w:rsid w:val="3FEE6163"/>
    <w:rsid w:val="40676225"/>
    <w:rsid w:val="4B605D8C"/>
    <w:rsid w:val="4B661184"/>
    <w:rsid w:val="4BF15866"/>
    <w:rsid w:val="4F7773D4"/>
    <w:rsid w:val="4FBF1F5C"/>
    <w:rsid w:val="502E554F"/>
    <w:rsid w:val="50543F0B"/>
    <w:rsid w:val="58E44452"/>
    <w:rsid w:val="5907521B"/>
    <w:rsid w:val="5B2079E6"/>
    <w:rsid w:val="5C896682"/>
    <w:rsid w:val="5D163EF1"/>
    <w:rsid w:val="5EB940A8"/>
    <w:rsid w:val="5FFC2D46"/>
    <w:rsid w:val="602C70DB"/>
    <w:rsid w:val="607E5BEE"/>
    <w:rsid w:val="610C6434"/>
    <w:rsid w:val="62350642"/>
    <w:rsid w:val="625E0503"/>
    <w:rsid w:val="62C67235"/>
    <w:rsid w:val="684302C3"/>
    <w:rsid w:val="6A530919"/>
    <w:rsid w:val="6B715CE8"/>
    <w:rsid w:val="6C3E612B"/>
    <w:rsid w:val="6DAE49AD"/>
    <w:rsid w:val="6F855BD4"/>
    <w:rsid w:val="6F9F52A1"/>
    <w:rsid w:val="6FDB42E6"/>
    <w:rsid w:val="6FDF4A9A"/>
    <w:rsid w:val="6FFE5168"/>
    <w:rsid w:val="71830F1B"/>
    <w:rsid w:val="73275A2C"/>
    <w:rsid w:val="73B560E0"/>
    <w:rsid w:val="74D47615"/>
    <w:rsid w:val="756F5065"/>
    <w:rsid w:val="75BB4E5F"/>
    <w:rsid w:val="75BB5FC6"/>
    <w:rsid w:val="760060A7"/>
    <w:rsid w:val="77FEFB3F"/>
    <w:rsid w:val="79E71462"/>
    <w:rsid w:val="7B3F3CCF"/>
    <w:rsid w:val="7B865683"/>
    <w:rsid w:val="7BB80C84"/>
    <w:rsid w:val="7C8606CC"/>
    <w:rsid w:val="7DBD888D"/>
    <w:rsid w:val="7FCA50C4"/>
    <w:rsid w:val="7FF67F0E"/>
    <w:rsid w:val="BBEF7B1A"/>
    <w:rsid w:val="D7FF96C6"/>
    <w:rsid w:val="DB1A13DB"/>
    <w:rsid w:val="DBEE9D96"/>
    <w:rsid w:val="DD7EE097"/>
    <w:rsid w:val="EBEFFF8C"/>
    <w:rsid w:val="EF75AFFA"/>
    <w:rsid w:val="F7CFFED2"/>
    <w:rsid w:val="FC9C95CF"/>
    <w:rsid w:val="FEEFFC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TML Typewriter"/>
    <w:basedOn w:val="5"/>
    <w:qFormat/>
    <w:uiPriority w:val="0"/>
    <w:rPr>
      <w:rFonts w:ascii="Times New Roman" w:hAnsi="Times New Roman"/>
      <w:sz w:val="20"/>
    </w:rPr>
  </w:style>
  <w:style w:type="character" w:styleId="8">
    <w:name w:val="HTML Code"/>
    <w:basedOn w:val="5"/>
    <w:qFormat/>
    <w:uiPriority w:val="0"/>
    <w:rPr>
      <w:rFonts w:ascii="Times New Roman" w:hAnsi="Times New Roman"/>
      <w:sz w:val="20"/>
    </w:rPr>
  </w:style>
  <w:style w:type="character" w:styleId="9">
    <w:name w:val="HTML Keyboard"/>
    <w:basedOn w:val="5"/>
    <w:qFormat/>
    <w:uiPriority w:val="0"/>
    <w:rPr>
      <w:rFonts w:ascii="Times New Roman" w:hAnsi="Times New Roman"/>
      <w:sz w:val="20"/>
    </w:rPr>
  </w:style>
  <w:style w:type="character" w:styleId="10">
    <w:name w:val="HTML Sample"/>
    <w:basedOn w:val="5"/>
    <w:qFormat/>
    <w:uiPriority w:val="0"/>
    <w:rPr>
      <w:rFonts w:ascii="Times New Roman" w:hAnsi="Times New Roman"/>
    </w:rPr>
  </w:style>
  <w:style w:type="paragraph" w:customStyle="1" w:styleId="11">
    <w:name w:val="Char"/>
    <w:basedOn w:val="1"/>
    <w:qFormat/>
    <w:uiPriority w:val="0"/>
    <w:pPr>
      <w:spacing w:beforeLines="20"/>
      <w:ind w:firstLine="641" w:firstLineChars="200"/>
      <w:jc w:val="left"/>
    </w:pPr>
    <w:rPr>
      <w:rFonts w:ascii="Times New Roman" w:hAnsi="Times New Roman" w:eastAsia="方正仿宋_GBK"/>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公文模版2023.wpt</Template>
  <Pages>10</Pages>
  <Words>964</Words>
  <Characters>1097</Characters>
  <Lines>6</Lines>
  <Paragraphs>1</Paragraphs>
  <TotalTime>5</TotalTime>
  <ScaleCrop>false</ScaleCrop>
  <LinksUpToDate>false</LinksUpToDate>
  <CharactersWithSpaces>1467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2023-06-10T09:18:00Z</dcterms:created>
  <dc:creator>沈翠兰</dc:creator>
  <cp:lastModifiedBy>wilkins</cp:lastModifiedBy>
  <dcterms:modified xsi:type="dcterms:W3CDTF">2023-10-12T10:15:38Z</dcterms:modified>
  <dc:title>穗医管函〔2013〕号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1B7069A3EC61D5E759AD2465107FD88B</vt:lpwstr>
  </property>
</Properties>
</file>