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关于新增和修订部分医疗服务价格项目</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的通知（征求意见稿）</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各市医疗保障局,驻济省（部）属公立医疗机构：</w:t>
      </w:r>
    </w:p>
    <w:p>
      <w:pPr>
        <w:spacing w:line="580" w:lineRule="exact"/>
        <w:ind w:firstLine="645"/>
        <w:rPr>
          <w:rFonts w:ascii="仿宋_GB2312" w:eastAsia="仿宋_GB2312"/>
          <w:sz w:val="32"/>
          <w:szCs w:val="32"/>
        </w:rPr>
      </w:pPr>
      <w:r>
        <w:rPr>
          <w:rFonts w:hint="eastAsia" w:ascii="仿宋_GB2312" w:eastAsia="仿宋_GB2312"/>
          <w:sz w:val="32"/>
          <w:szCs w:val="32"/>
        </w:rPr>
        <w:t>为促进医疗新技术的推广应用，满足人民群众日益增长的医疗服务需求，根据《山东省新增医疗服务价格项目管理办法》规定，经组织专家评审论证，新增部分医疗服务价格项目及可</w:t>
      </w:r>
      <w:r>
        <w:rPr>
          <w:rFonts w:ascii="仿宋_GB2312" w:eastAsia="仿宋_GB2312"/>
          <w:sz w:val="32"/>
          <w:szCs w:val="32"/>
        </w:rPr>
        <w:t>另收费的一次性</w:t>
      </w:r>
      <w:r>
        <w:rPr>
          <w:rFonts w:hint="eastAsia" w:ascii="仿宋_GB2312" w:eastAsia="仿宋_GB2312"/>
          <w:sz w:val="32"/>
          <w:szCs w:val="32"/>
        </w:rPr>
        <w:t>耗材,修订现行部分医疗服务项目及价格，现一并公布，并就有关事项通知如下：</w:t>
      </w:r>
    </w:p>
    <w:p>
      <w:pPr>
        <w:spacing w:line="580" w:lineRule="exact"/>
        <w:ind w:firstLine="636" w:firstLineChars="199"/>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新增</w:t>
      </w:r>
      <w:r>
        <w:rPr>
          <w:rFonts w:ascii="仿宋_GB2312" w:hAnsi="仿宋" w:eastAsia="仿宋_GB2312"/>
          <w:sz w:val="32"/>
          <w:szCs w:val="32"/>
        </w:rPr>
        <w:t>、</w:t>
      </w:r>
      <w:r>
        <w:rPr>
          <w:rFonts w:hint="eastAsia" w:ascii="仿宋_GB2312" w:hAnsi="仿宋" w:eastAsia="仿宋_GB2312"/>
          <w:sz w:val="32"/>
          <w:szCs w:val="32"/>
        </w:rPr>
        <w:t>修订的医疗服务项目价格为驻济省（部）属和军队公立医疗机构价格（详见</w:t>
      </w:r>
      <w:r>
        <w:rPr>
          <w:rFonts w:hint="eastAsia" w:ascii="仿宋_GB2312" w:eastAsia="仿宋_GB2312"/>
          <w:sz w:val="32"/>
          <w:szCs w:val="32"/>
        </w:rPr>
        <w:t>附件1、</w:t>
      </w:r>
      <w:r>
        <w:rPr>
          <w:rFonts w:ascii="仿宋_GB2312" w:eastAsia="仿宋_GB2312"/>
          <w:sz w:val="32"/>
          <w:szCs w:val="32"/>
        </w:rPr>
        <w:t>附件</w:t>
      </w:r>
      <w:r>
        <w:rPr>
          <w:rFonts w:hint="eastAsia" w:ascii="仿宋_GB2312" w:eastAsia="仿宋_GB2312"/>
          <w:sz w:val="32"/>
          <w:szCs w:val="32"/>
        </w:rPr>
        <w:t>2）；</w:t>
      </w:r>
      <w:r>
        <w:rPr>
          <w:rFonts w:ascii="仿宋_GB2312" w:eastAsia="仿宋_GB2312"/>
          <w:sz w:val="32"/>
          <w:szCs w:val="32"/>
        </w:rPr>
        <w:t>按照</w:t>
      </w:r>
      <w:r>
        <w:rPr>
          <w:rFonts w:hint="eastAsia" w:ascii="仿宋_GB2312" w:eastAsia="仿宋_GB2312"/>
          <w:sz w:val="32"/>
          <w:szCs w:val="32"/>
        </w:rPr>
        <w:t>鲁医保发〔2023〕7号文件</w:t>
      </w:r>
      <w:r>
        <w:rPr>
          <w:rFonts w:ascii="仿宋_GB2312" w:eastAsia="仿宋_GB2312"/>
          <w:sz w:val="32"/>
          <w:szCs w:val="32"/>
        </w:rPr>
        <w:t>规定，三级</w:t>
      </w:r>
      <w:r>
        <w:rPr>
          <w:rFonts w:hint="eastAsia" w:ascii="仿宋_GB2312" w:eastAsia="仿宋_GB2312"/>
          <w:sz w:val="32"/>
          <w:szCs w:val="32"/>
        </w:rPr>
        <w:t>公立和</w:t>
      </w:r>
      <w:r>
        <w:rPr>
          <w:rFonts w:ascii="仿宋_GB2312" w:eastAsia="仿宋_GB2312"/>
          <w:sz w:val="32"/>
          <w:szCs w:val="32"/>
        </w:rPr>
        <w:t>部队医疗机构</w:t>
      </w:r>
      <w:r>
        <w:rPr>
          <w:rFonts w:hint="eastAsia" w:ascii="仿宋_GB2312" w:eastAsia="仿宋_GB2312"/>
          <w:sz w:val="32"/>
          <w:szCs w:val="32"/>
        </w:rPr>
        <w:t>手术类价格可上浮10%，其他公立和</w:t>
      </w:r>
      <w:r>
        <w:rPr>
          <w:rFonts w:ascii="仿宋_GB2312" w:eastAsia="仿宋_GB2312"/>
          <w:sz w:val="32"/>
          <w:szCs w:val="32"/>
        </w:rPr>
        <w:t>部队</w:t>
      </w:r>
      <w:r>
        <w:rPr>
          <w:rFonts w:hint="eastAsia" w:ascii="仿宋_GB2312" w:eastAsia="仿宋_GB2312"/>
          <w:sz w:val="32"/>
          <w:szCs w:val="32"/>
        </w:rPr>
        <w:t>医疗机构的手术类最高价格按附件所列价格下浮10%-30%执行。</w:t>
      </w:r>
      <w:r>
        <w:rPr>
          <w:rFonts w:hint="eastAsia" w:ascii="仿宋_GB2312" w:hAnsi="仿宋" w:eastAsia="仿宋_GB2312"/>
          <w:sz w:val="32"/>
          <w:szCs w:val="32"/>
        </w:rPr>
        <w:t>附件3所列耗材为增加和修订的可另收费一次性耗材</w:t>
      </w:r>
      <w:r>
        <w:rPr>
          <w:rFonts w:hint="eastAsia" w:ascii="仿宋_GB2312" w:eastAsia="仿宋_GB2312"/>
          <w:sz w:val="32"/>
          <w:szCs w:val="32"/>
        </w:rPr>
        <w:t>。</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二、各市医疗保障部门应根据本通知规定，结合当地实际做好本市区域内公立医疗机构医疗服务项目价格调整工作，原则上不得高于附件所列价格，切实搞好价格衔接。</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三、附件</w:t>
      </w:r>
      <w:r>
        <w:rPr>
          <w:rFonts w:ascii="仿宋_GB2312" w:hAnsi="仿宋" w:eastAsia="仿宋_GB2312"/>
          <w:sz w:val="32"/>
          <w:szCs w:val="32"/>
        </w:rPr>
        <w:t>所列项目</w:t>
      </w:r>
      <w:r>
        <w:rPr>
          <w:rFonts w:hint="eastAsia" w:ascii="仿宋_GB2312" w:hAnsi="仿宋" w:eastAsia="仿宋_GB2312"/>
          <w:sz w:val="32"/>
          <w:szCs w:val="32"/>
        </w:rPr>
        <w:t>属于医保支付范围的，根据公布价格同步完善支付标准。</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四、各级医保部门要及时在医疗保障信息平台医疗服务价格子系统中更新，严格按调整时间执行，并做好政策落地实施的跟踪监测。</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五、医疗机构应在收费场所显著位置做好价格公示，接受社会监督。</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本通知自2023年 月 日起施行，有效期至2028年 月日。</w:t>
      </w:r>
    </w:p>
    <w:p>
      <w:pPr>
        <w:spacing w:line="580" w:lineRule="exact"/>
        <w:ind w:firstLine="636" w:firstLineChars="199"/>
        <w:rPr>
          <w:rFonts w:ascii="仿宋_GB2312" w:hAnsi="仿宋"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山东省公立医疗机构新增医疗服务项目价格</w:t>
      </w:r>
    </w:p>
    <w:p>
      <w:pPr>
        <w:ind w:firstLine="640" w:firstLineChars="200"/>
        <w:rPr>
          <w:rFonts w:ascii="仿宋_GB2312" w:eastAsia="仿宋_GB2312"/>
          <w:sz w:val="32"/>
          <w:szCs w:val="32"/>
        </w:rPr>
      </w:pPr>
      <w:r>
        <w:rPr>
          <w:rFonts w:ascii="仿宋_GB2312" w:eastAsia="仿宋_GB2312"/>
          <w:sz w:val="32"/>
          <w:szCs w:val="32"/>
        </w:rPr>
        <w:t xml:space="preserve">       表</w:t>
      </w:r>
    </w:p>
    <w:p>
      <w:pPr>
        <w:ind w:left="1575" w:leftChars="7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山东省公立医疗机构医疗服务项目价格</w:t>
      </w:r>
      <w:r>
        <w:rPr>
          <w:rFonts w:ascii="仿宋_GB2312" w:eastAsia="仿宋_GB2312"/>
          <w:sz w:val="32"/>
          <w:szCs w:val="32"/>
        </w:rPr>
        <w:t>修</w:t>
      </w:r>
      <w:r>
        <w:rPr>
          <w:rFonts w:hint="eastAsia" w:ascii="仿宋_GB2312" w:eastAsia="仿宋_GB2312"/>
          <w:sz w:val="32"/>
          <w:szCs w:val="32"/>
        </w:rPr>
        <w:t xml:space="preserve">     </w:t>
      </w:r>
      <w:r>
        <w:rPr>
          <w:rFonts w:ascii="仿宋_GB2312" w:eastAsia="仿宋_GB2312"/>
          <w:sz w:val="32"/>
          <w:szCs w:val="32"/>
        </w:rPr>
        <w:t>订</w:t>
      </w:r>
      <w:r>
        <w:rPr>
          <w:rFonts w:hint="eastAsia" w:ascii="仿宋_GB2312" w:eastAsia="仿宋_GB2312"/>
          <w:sz w:val="32"/>
          <w:szCs w:val="32"/>
        </w:rPr>
        <w:t>表</w:t>
      </w:r>
    </w:p>
    <w:p>
      <w:pPr>
        <w:numPr>
          <w:ilvl w:val="0"/>
          <w:numId w:val="1"/>
        </w:numPr>
        <w:ind w:left="2076" w:leftChars="760" w:hanging="480" w:hangingChars="150"/>
        <w:rPr>
          <w:rFonts w:ascii="仿宋_GB2312" w:eastAsia="仿宋_GB2312"/>
          <w:sz w:val="32"/>
          <w:szCs w:val="32"/>
        </w:rPr>
      </w:pPr>
      <w:r>
        <w:rPr>
          <w:rFonts w:ascii="仿宋_GB2312" w:eastAsia="仿宋_GB2312"/>
          <w:sz w:val="32"/>
          <w:szCs w:val="32"/>
        </w:rPr>
        <w:t>山东省公立医疗机构新增、修订可另收费的</w:t>
      </w:r>
    </w:p>
    <w:p>
      <w:pPr>
        <w:ind w:left="1281" w:leftChars="610"/>
        <w:rPr>
          <w:rFonts w:ascii="仿宋_GB2312" w:eastAsia="仿宋_GB2312"/>
          <w:sz w:val="32"/>
          <w:szCs w:val="32"/>
        </w:rPr>
      </w:pPr>
      <w:r>
        <w:rPr>
          <w:rFonts w:ascii="仿宋_GB2312" w:eastAsia="仿宋_GB2312"/>
          <w:sz w:val="32"/>
          <w:szCs w:val="32"/>
        </w:rPr>
        <w:t xml:space="preserve">   一次性材料目录</w:t>
      </w:r>
    </w:p>
    <w:p>
      <w:pPr>
        <w:ind w:firstLine="1600" w:firstLineChars="500"/>
        <w:rPr>
          <w:rFonts w:ascii="仿宋_GB2312" w:eastAsia="仿宋_GB2312"/>
          <w:sz w:val="32"/>
          <w:szCs w:val="32"/>
        </w:rPr>
      </w:pPr>
      <w:r>
        <w:rPr>
          <w:rFonts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ind w:firstLine="4960" w:firstLineChars="1550"/>
        <w:rPr>
          <w:rFonts w:ascii="仿宋_GB2312" w:eastAsia="仿宋_GB2312"/>
          <w:sz w:val="32"/>
          <w:szCs w:val="32"/>
        </w:rPr>
      </w:pPr>
      <w:r>
        <w:rPr>
          <w:rFonts w:hint="eastAsia" w:ascii="仿宋_GB2312" w:eastAsia="仿宋_GB2312"/>
          <w:sz w:val="32"/>
          <w:szCs w:val="32"/>
        </w:rPr>
        <w:t>山东省医疗保障局</w:t>
      </w:r>
    </w:p>
    <w:p>
      <w:pPr>
        <w:rPr>
          <w:rFonts w:ascii="仿宋_GB2312" w:eastAsia="仿宋_GB2312"/>
          <w:sz w:val="32"/>
          <w:szCs w:val="32"/>
        </w:rPr>
      </w:pPr>
      <w:r>
        <w:rPr>
          <w:rFonts w:ascii="仿宋_GB2312" w:eastAsia="仿宋_GB2312"/>
          <w:sz w:val="32"/>
          <w:szCs w:val="32"/>
        </w:rPr>
        <w:t xml:space="preserve">                               2023</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月14日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sectPr>
          <w:footerReference r:id="rId3" w:type="default"/>
          <w:pgSz w:w="11906" w:h="16838"/>
          <w:pgMar w:top="1440" w:right="1984" w:bottom="1440" w:left="1984" w:header="851" w:footer="992" w:gutter="0"/>
          <w:cols w:space="0" w:num="1"/>
          <w:docGrid w:type="lines" w:linePitch="317" w:charSpace="0"/>
        </w:sectPr>
      </w:pPr>
    </w:p>
    <w:p>
      <w:pPr>
        <w:rPr>
          <w:rFonts w:ascii="仿宋_GB2312" w:hAnsi="黑体" w:eastAsia="仿宋_GB2312" w:cs="黑体"/>
          <w:sz w:val="32"/>
          <w:szCs w:val="32"/>
        </w:rPr>
      </w:pPr>
      <w:r>
        <w:rPr>
          <w:rFonts w:hint="eastAsia" w:ascii="仿宋_GB2312" w:hAnsi="黑体" w:eastAsia="仿宋_GB2312" w:cs="黑体"/>
          <w:sz w:val="32"/>
          <w:szCs w:val="32"/>
        </w:rPr>
        <w:t>附件1</w:t>
      </w:r>
    </w:p>
    <w:p>
      <w:pPr>
        <w:rPr>
          <w:rFonts w:ascii="黑体" w:hAnsi="黑体" w:eastAsia="黑体" w:cs="黑体"/>
          <w:sz w:val="32"/>
          <w:szCs w:val="32"/>
        </w:rPr>
      </w:pPr>
    </w:p>
    <w:tbl>
      <w:tblPr>
        <w:tblStyle w:val="6"/>
        <w:tblW w:w="13994" w:type="dxa"/>
        <w:tblInd w:w="0" w:type="dxa"/>
        <w:tblLayout w:type="fixed"/>
        <w:tblCellMar>
          <w:top w:w="15" w:type="dxa"/>
          <w:left w:w="15" w:type="dxa"/>
          <w:bottom w:w="15" w:type="dxa"/>
          <w:right w:w="15" w:type="dxa"/>
        </w:tblCellMar>
      </w:tblPr>
      <w:tblGrid>
        <w:gridCol w:w="774"/>
        <w:gridCol w:w="1580"/>
        <w:gridCol w:w="2660"/>
        <w:gridCol w:w="1840"/>
        <w:gridCol w:w="1380"/>
        <w:gridCol w:w="1380"/>
        <w:gridCol w:w="1960"/>
        <w:gridCol w:w="2420"/>
      </w:tblGrid>
      <w:tr>
        <w:tblPrEx>
          <w:tblCellMar>
            <w:top w:w="15" w:type="dxa"/>
            <w:left w:w="15" w:type="dxa"/>
            <w:bottom w:w="15" w:type="dxa"/>
            <w:right w:w="15" w:type="dxa"/>
          </w:tblCellMar>
        </w:tblPrEx>
        <w:trPr>
          <w:trHeight w:val="1032" w:hRule="atLeast"/>
        </w:trPr>
        <w:tc>
          <w:tcPr>
            <w:tcW w:w="13994" w:type="dxa"/>
            <w:gridSpan w:val="8"/>
            <w:shd w:val="clear" w:color="auto" w:fill="auto"/>
            <w:vAlign w:val="center"/>
          </w:tcPr>
          <w:p>
            <w:pPr>
              <w:jc w:val="center"/>
              <w:rPr>
                <w:rFonts w:ascii="仿宋_GB2312" w:eastAsia="仿宋_GB2312"/>
                <w:sz w:val="32"/>
                <w:szCs w:val="32"/>
              </w:rPr>
            </w:pPr>
            <w:r>
              <w:rPr>
                <w:rFonts w:hint="eastAsia" w:ascii="方正小标宋简体" w:hAnsi="方正小标宋简体" w:eastAsia="方正小标宋简体" w:cs="方正小标宋简体"/>
                <w:bCs/>
                <w:sz w:val="44"/>
                <w:szCs w:val="44"/>
              </w:rPr>
              <w:t>山东省公立医疗机构新增医疗服务项目价格表</w:t>
            </w:r>
          </w:p>
        </w:tc>
      </w:tr>
      <w:tr>
        <w:tblPrEx>
          <w:tblCellMar>
            <w:top w:w="15" w:type="dxa"/>
            <w:left w:w="15" w:type="dxa"/>
            <w:bottom w:w="15" w:type="dxa"/>
            <w:right w:w="15" w:type="dxa"/>
          </w:tblCellMar>
        </w:tblPrEx>
        <w:trPr>
          <w:trHeight w:val="106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序号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项目编码</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项目名称</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项目内涵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除外内容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计价单位</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价格</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说明</w:t>
            </w:r>
          </w:p>
        </w:tc>
      </w:tr>
      <w:tr>
        <w:tblPrEx>
          <w:tblCellMar>
            <w:top w:w="15" w:type="dxa"/>
            <w:left w:w="15" w:type="dxa"/>
            <w:bottom w:w="15" w:type="dxa"/>
            <w:right w:w="15" w:type="dxa"/>
          </w:tblCellMar>
        </w:tblPrEx>
        <w:trPr>
          <w:trHeight w:val="61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331506031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半月板修补术</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2300</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15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331505040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肩胛骨骨折复位内固定术</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2540</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适用于在切开状态下或闭合状态下实施锁骨骨折复位内固定术。</w:t>
            </w:r>
          </w:p>
        </w:tc>
      </w:tr>
      <w:tr>
        <w:tblPrEx>
          <w:tblCellMar>
            <w:top w:w="15" w:type="dxa"/>
            <w:left w:w="15" w:type="dxa"/>
            <w:bottom w:w="15" w:type="dxa"/>
            <w:right w:w="15" w:type="dxa"/>
          </w:tblCellMar>
        </w:tblPrEx>
        <w:trPr>
          <w:trHeight w:val="64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311400070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皮肤光动力疗法</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光敏剂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每光斑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252</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bl>
    <w:p>
      <w:pPr>
        <w:rPr>
          <w:rFonts w:ascii="黑体" w:hAnsi="黑体" w:eastAsia="黑体" w:cs="黑体"/>
          <w:sz w:val="32"/>
          <w:szCs w:val="32"/>
        </w:rPr>
      </w:pPr>
    </w:p>
    <w:p>
      <w:pPr>
        <w:rPr>
          <w:rFonts w:ascii="黑体" w:hAnsi="黑体" w:eastAsia="黑体" w:cs="黑体"/>
          <w:sz w:val="32"/>
          <w:szCs w:val="32"/>
        </w:rPr>
      </w:pPr>
    </w:p>
    <w:p>
      <w:pPr>
        <w:rPr>
          <w:rFonts w:ascii="仿宋_GB2312" w:hAnsi="黑体" w:eastAsia="仿宋_GB2312" w:cs="黑体"/>
          <w:sz w:val="32"/>
          <w:szCs w:val="32"/>
        </w:rPr>
      </w:pPr>
      <w:r>
        <w:rPr>
          <w:rFonts w:hint="eastAsia" w:ascii="仿宋_GB2312" w:hAnsi="黑体" w:eastAsia="仿宋_GB2312" w:cs="黑体"/>
          <w:sz w:val="32"/>
          <w:szCs w:val="32"/>
        </w:rPr>
        <w:t>附件2</w:t>
      </w:r>
    </w:p>
    <w:p>
      <w:pPr>
        <w:jc w:val="center"/>
        <w:rPr>
          <w:rFonts w:ascii="方正小标宋简体" w:hAnsi="方正小标宋简体" w:eastAsia="方正小标宋简体" w:cs="方正小标宋简体"/>
          <w:bCs/>
          <w:sz w:val="44"/>
          <w:szCs w:val="44"/>
        </w:rPr>
      </w:pPr>
    </w:p>
    <w:tbl>
      <w:tblPr>
        <w:tblStyle w:val="6"/>
        <w:tblW w:w="14054" w:type="dxa"/>
        <w:jc w:val="center"/>
        <w:tblLayout w:type="fixed"/>
        <w:tblCellMar>
          <w:top w:w="15" w:type="dxa"/>
          <w:left w:w="15" w:type="dxa"/>
          <w:bottom w:w="15" w:type="dxa"/>
          <w:right w:w="15" w:type="dxa"/>
        </w:tblCellMar>
      </w:tblPr>
      <w:tblGrid>
        <w:gridCol w:w="794"/>
        <w:gridCol w:w="1600"/>
        <w:gridCol w:w="2660"/>
        <w:gridCol w:w="1818"/>
        <w:gridCol w:w="1400"/>
        <w:gridCol w:w="1380"/>
        <w:gridCol w:w="1960"/>
        <w:gridCol w:w="2442"/>
      </w:tblGrid>
      <w:tr>
        <w:tblPrEx>
          <w:tblCellMar>
            <w:top w:w="15" w:type="dxa"/>
            <w:left w:w="15" w:type="dxa"/>
            <w:bottom w:w="15" w:type="dxa"/>
            <w:right w:w="15" w:type="dxa"/>
          </w:tblCellMar>
        </w:tblPrEx>
        <w:trPr>
          <w:trHeight w:val="285" w:hRule="atLeast"/>
          <w:jc w:val="center"/>
        </w:trPr>
        <w:tc>
          <w:tcPr>
            <w:tcW w:w="14054" w:type="dxa"/>
            <w:gridSpan w:val="8"/>
            <w:shd w:val="clear" w:color="auto" w:fill="auto"/>
            <w:vAlign w:val="center"/>
          </w:tcPr>
          <w:p>
            <w:pPr>
              <w:spacing w:after="158" w:afterLine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山东省公立医疗机构医疗服务项目价格修订表 </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项目编码</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项目名称</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项目内涵</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除外内容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计价单位</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价格</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说明</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311000021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经膀胱镜输尿管插管术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包括拔管术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单侧</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560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拔管术300元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331501046</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骨盆骨折复位内固定术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4900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适用于在切开状态或闭合状态下实施骨盆骨折复位内固定术。多发骨折每增加一处加收350元。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210101004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C型臂术中透视</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包括透视下定位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半小时</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G型臂、O型臂术中透视每半小时收135元。按手术使用时间计费</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220600010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左心功能测定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指普通心脏超声检查或彩色多普勒超声检查，含心室舒张容量(EDV)、射血分数(EF)、短轴缩短率(FS)、每搏输出量(SV)、每分输出量(CO)、心脏指数(CI)等。包括右心功能测定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增加指标加收10元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330405017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青光眼引流物植入术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引流管、青光眼阀巩膜片、粘弹剂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1050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117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311201030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羊膜腔穿刺术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包括羊膜腔注药中期引产术；不含B超监测、羊水检查</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420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羊膜腔注药中期引产术加收560元。羊水减量加收100元。</w:t>
            </w:r>
          </w:p>
        </w:tc>
      </w:tr>
      <w:tr>
        <w:tblPrEx>
          <w:tblCellMar>
            <w:top w:w="15" w:type="dxa"/>
            <w:left w:w="15" w:type="dxa"/>
            <w:bottom w:w="15" w:type="dxa"/>
            <w:right w:w="15" w:type="dxa"/>
          </w:tblCellMar>
        </w:tblPrEx>
        <w:trPr>
          <w:trHeight w:val="285"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250306001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血清肌酸激酶测定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112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250306001a</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速率法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9</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20分钟内出具检测报告加收100%</w:t>
            </w: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250306001b</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化学发光法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250306001c</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干化学法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rPr>
          <w:trHeight w:val="285"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250304013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微量元素测定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包括铜、硒、锌、锶、镉、汞、铝、锰、钼、锂、砷、碘、铁、铅等</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250304013a</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比色法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8</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250304013b</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光谱法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15</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250304013c</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原子吸收法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250304013d</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质谱法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250304013e</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电化学法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15</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1095"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250307007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尿转铁蛋白测定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包括粪便转铁蛋白测定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报告尿TF/gCr比值时应另加收尿肌酐测定费用</w:t>
            </w: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250307007a</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免疫比浊法</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免疫散射比浊法加收20元</w:t>
            </w: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250307007b</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化学发光法</w:t>
            </w:r>
          </w:p>
        </w:tc>
        <w:tc>
          <w:tcPr>
            <w:tcW w:w="18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250307007c</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胶体金法</w:t>
            </w:r>
          </w:p>
        </w:tc>
        <w:tc>
          <w:tcPr>
            <w:tcW w:w="18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36</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10</w:t>
            </w:r>
          </w:p>
        </w:tc>
        <w:tc>
          <w:tcPr>
            <w:tcW w:w="160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330804062</w:t>
            </w:r>
          </w:p>
        </w:tc>
        <w:tc>
          <w:tcPr>
            <w:tcW w:w="2660" w:type="dxa"/>
            <w:tcBorders>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静脉曲张结扎剥脱术</w:t>
            </w:r>
          </w:p>
          <w:p>
            <w:pPr>
              <w:jc w:val="center"/>
              <w:rPr>
                <w:rFonts w:ascii="仿宋_GB2312" w:eastAsia="仿宋_GB2312"/>
                <w:sz w:val="24"/>
              </w:rPr>
            </w:pPr>
          </w:p>
        </w:tc>
        <w:tc>
          <w:tcPr>
            <w:tcW w:w="1818" w:type="dxa"/>
            <w:tcBorders>
              <w:lef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包括曲张静脉的高位结扎和剥脱。</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单侧</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1950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激光、冷冻、旋切、热消融加收500元。适用于大、小隐静脉曲张。</w:t>
            </w:r>
          </w:p>
        </w:tc>
      </w:tr>
      <w:tr>
        <w:trPr>
          <w:trHeight w:val="7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331604037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线雕取出术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术前设计，消毒，铺巾，局部麻醉，探查，异物取出，冲洗，置管引流，缝合切口。包括面部植入性假体取出术（每次）。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每根线</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自主定价</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331700047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钬激光</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包括铥激光</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331513003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残端修整术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包括手指、掌、前臂</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1270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每增加一指加收150元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331513009</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截指术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包括截趾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780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每增加一指（趾）加收170元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320100010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经皮选择性静脉置管术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包括拔管术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静脉导管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拔管术收1650元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320100011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经颈静脉长期透析管植入术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包括拔管术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长期透析管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2640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拔管术收 1320元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330802046</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左心耳封堵术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包括左心耳闭合术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导丝、导引系统、封堵器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4700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左心耳闭合术收2800元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310903004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小肠镜检查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含活检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气囊小肠镜加收4200元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331700063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Leep刀</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包括锐扶刀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380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250401027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轻链KAPPA、LAMBDA定量(K-LC，λ-LC)</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包括游离轻链测定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项</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每项测定计费一次。游离轻链测定180元/次。</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330401007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睑内翻矫正术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缝线法，包括切开法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单侧</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240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单眼。切开法加收100%。</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22</w:t>
            </w: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120400011</w:t>
            </w:r>
          </w:p>
        </w:tc>
        <w:tc>
          <w:tcPr>
            <w:tcW w:w="26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中心静脉穿刺置管加测压</w:t>
            </w:r>
          </w:p>
        </w:tc>
        <w:tc>
          <w:tcPr>
            <w:tcW w:w="181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130</w:t>
            </w:r>
          </w:p>
        </w:tc>
        <w:tc>
          <w:tcPr>
            <w:tcW w:w="244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单独测压每次8元，腹内压监测每次20元,经颈（股）静脉长期置管术500元(指透析管和营养管置入)。静脉拔管术收60元。六岁（含）以下儿童加收不超过20%。</w:t>
            </w:r>
          </w:p>
        </w:tc>
      </w:tr>
      <w:tr>
        <w:tblPrEx>
          <w:tblCellMar>
            <w:top w:w="15" w:type="dxa"/>
            <w:left w:w="15" w:type="dxa"/>
            <w:bottom w:w="15" w:type="dxa"/>
            <w:right w:w="15" w:type="dxa"/>
          </w:tblCellMar>
        </w:tblPrEx>
        <w:trPr>
          <w:trHeight w:val="285" w:hRule="atLeast"/>
          <w:jc w:val="center"/>
        </w:trPr>
        <w:tc>
          <w:tcPr>
            <w:tcW w:w="79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23</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331505001</w:t>
            </w:r>
          </w:p>
        </w:tc>
        <w:tc>
          <w:tcPr>
            <w:tcW w:w="26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锁骨骨折复位内固定术</w:t>
            </w:r>
          </w:p>
        </w:tc>
        <w:tc>
          <w:tcPr>
            <w:tcW w:w="181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1270</w:t>
            </w:r>
          </w:p>
        </w:tc>
        <w:tc>
          <w:tcPr>
            <w:tcW w:w="2442" w:type="dxa"/>
            <w:tcBorders>
              <w:top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适用于在切开状态下或闭合状态下实施锁骨骨折复位内固术。</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250401038</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结核菌感染T细胞检测</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430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340100002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光照治疗</w:t>
            </w:r>
          </w:p>
        </w:tc>
        <w:tc>
          <w:tcPr>
            <w:tcW w:w="1818" w:type="dxa"/>
            <w:shd w:val="clear" w:color="auto" w:fill="auto"/>
            <w:vAlign w:val="center"/>
          </w:tcPr>
          <w:p>
            <w:pPr>
              <w:jc w:val="center"/>
              <w:rPr>
                <w:rFonts w:ascii="仿宋_GB2312" w:eastAsia="仿宋_GB2312"/>
                <w:sz w:val="24"/>
              </w:rPr>
            </w:pPr>
            <w:r>
              <w:rPr>
                <w:rFonts w:hint="eastAsia" w:ascii="仿宋_GB2312" w:eastAsia="仿宋_GB2312"/>
                <w:sz w:val="24"/>
              </w:rPr>
              <w:t>包括但不限于红光照射 、蓝光照射、蓝紫光照射、太阳灯照射。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每个照射区</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14</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310511002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复杂充填术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含龋齿的特殊(如检知液、光纤透照仪等)、备洞、垫底、洞形设计和充填；包括Ⅱ、Ⅲ、Ⅳ类洞及大面积缺损的充填、化学微创袪龋术。包括声波动力治疗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特殊材料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每牙</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64</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化学微创袪龋术加收190元，分层复杂充填术加收130元。</w:t>
            </w:r>
          </w:p>
        </w:tc>
      </w:tr>
      <w:tr>
        <w:tblPrEx>
          <w:tblCellMar>
            <w:top w:w="15" w:type="dxa"/>
            <w:left w:w="15" w:type="dxa"/>
            <w:bottom w:w="15" w:type="dxa"/>
            <w:right w:w="15" w:type="dxa"/>
          </w:tblCellMar>
        </w:tblPrEx>
        <w:trPr>
          <w:trHeight w:val="28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27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330100014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特殊方法气管插管术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包括经鼻腔、经口盲探、逆行法；包括纤维喉镜、气管镜置管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气管导管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168</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可视内镜引导下气管插管加收300元。</w:t>
            </w:r>
          </w:p>
        </w:tc>
      </w:tr>
    </w:tbl>
    <w:p>
      <w:pPr>
        <w:rPr>
          <w:rFonts w:ascii="方正小标宋简体" w:hAnsi="宋体" w:eastAsia="方正小标宋简体" w:cs="宋体"/>
          <w:b/>
          <w:sz w:val="44"/>
          <w:szCs w:val="44"/>
        </w:rPr>
      </w:pPr>
    </w:p>
    <w:p>
      <w:pPr>
        <w:spacing w:line="20" w:lineRule="exact"/>
        <w:sectPr>
          <w:pgSz w:w="16838" w:h="11906" w:orient="landscape"/>
          <w:pgMar w:top="1984" w:right="1440" w:bottom="1984" w:left="1440" w:header="851" w:footer="992" w:gutter="0"/>
          <w:cols w:space="0" w:num="1"/>
          <w:docGrid w:type="lines" w:linePitch="317" w:charSpace="0"/>
        </w:sectPr>
      </w:pPr>
    </w:p>
    <w:p>
      <w:pPr>
        <w:rPr>
          <w:rFonts w:ascii="仿宋_GB2312" w:hAnsi="黑体" w:eastAsia="仿宋_GB2312" w:cs="黑体"/>
          <w:sz w:val="32"/>
          <w:szCs w:val="32"/>
        </w:rPr>
      </w:pPr>
      <w:r>
        <w:rPr>
          <w:rFonts w:hint="eastAsia" w:ascii="仿宋_GB2312" w:hAnsi="黑体" w:eastAsia="仿宋_GB2312" w:cs="黑体"/>
          <w:sz w:val="32"/>
          <w:szCs w:val="32"/>
        </w:rPr>
        <w:t>附件3</w:t>
      </w:r>
    </w:p>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山东省公立医疗机构新增、修订可另收费的一次性材料目录</w:t>
      </w:r>
    </w:p>
    <w:tbl>
      <w:tblPr>
        <w:tblStyle w:val="7"/>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516"/>
        <w:gridCol w:w="2869"/>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19" w:type="dxa"/>
            <w:noWrap/>
          </w:tcPr>
          <w:p>
            <w:pPr>
              <w:jc w:val="center"/>
              <w:rPr>
                <w:rFonts w:ascii="仿宋_GB2312" w:eastAsia="仿宋_GB2312"/>
                <w:b/>
                <w:bCs/>
                <w:sz w:val="28"/>
                <w:szCs w:val="28"/>
              </w:rPr>
            </w:pPr>
            <w:r>
              <w:rPr>
                <w:rFonts w:hint="eastAsia" w:ascii="仿宋_GB2312" w:eastAsia="仿宋_GB2312"/>
                <w:b/>
                <w:bCs/>
                <w:sz w:val="28"/>
                <w:szCs w:val="28"/>
              </w:rPr>
              <w:t>编码</w:t>
            </w:r>
          </w:p>
        </w:tc>
        <w:tc>
          <w:tcPr>
            <w:tcW w:w="1516" w:type="dxa"/>
            <w:noWrap/>
          </w:tcPr>
          <w:p>
            <w:pPr>
              <w:jc w:val="center"/>
              <w:rPr>
                <w:rFonts w:ascii="仿宋_GB2312" w:eastAsia="仿宋_GB2312"/>
                <w:b/>
                <w:bCs/>
                <w:sz w:val="28"/>
                <w:szCs w:val="28"/>
              </w:rPr>
            </w:pPr>
            <w:r>
              <w:rPr>
                <w:rFonts w:hint="eastAsia" w:ascii="仿宋_GB2312" w:eastAsia="仿宋_GB2312"/>
                <w:b/>
                <w:bCs/>
                <w:sz w:val="28"/>
                <w:szCs w:val="28"/>
              </w:rPr>
              <w:t>类别</w:t>
            </w:r>
          </w:p>
        </w:tc>
        <w:tc>
          <w:tcPr>
            <w:tcW w:w="2869" w:type="dxa"/>
            <w:noWrap/>
          </w:tcPr>
          <w:p>
            <w:pPr>
              <w:jc w:val="center"/>
              <w:rPr>
                <w:rFonts w:ascii="仿宋_GB2312" w:eastAsia="仿宋_GB2312"/>
                <w:b/>
                <w:bCs/>
                <w:sz w:val="28"/>
                <w:szCs w:val="28"/>
              </w:rPr>
            </w:pPr>
            <w:r>
              <w:rPr>
                <w:rFonts w:hint="eastAsia" w:ascii="仿宋_GB2312" w:eastAsia="仿宋_GB2312"/>
                <w:b/>
                <w:bCs/>
                <w:sz w:val="28"/>
                <w:szCs w:val="28"/>
              </w:rPr>
              <w:t>新增材料名称</w:t>
            </w:r>
          </w:p>
        </w:tc>
        <w:tc>
          <w:tcPr>
            <w:tcW w:w="2547" w:type="dxa"/>
            <w:noWrap/>
          </w:tcPr>
          <w:p>
            <w:pPr>
              <w:jc w:val="center"/>
              <w:rPr>
                <w:rFonts w:ascii="仿宋_GB2312" w:eastAsia="仿宋_GB2312"/>
                <w:b/>
                <w:bCs/>
                <w:sz w:val="28"/>
                <w:szCs w:val="28"/>
              </w:rPr>
            </w:pPr>
            <w:r>
              <w:rPr>
                <w:rFonts w:hint="eastAsia" w:ascii="仿宋_GB2312" w:eastAsia="仿宋_GB2312"/>
                <w:b/>
                <w:bCs/>
                <w:sz w:val="28"/>
                <w:szCs w:val="28"/>
              </w:rPr>
              <w:t>删除材料名称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19" w:type="dxa"/>
          </w:tcPr>
          <w:p>
            <w:pPr>
              <w:jc w:val="center"/>
              <w:rPr>
                <w:rFonts w:ascii="仿宋_GB2312" w:eastAsia="仿宋_GB2312"/>
                <w:sz w:val="24"/>
              </w:rPr>
            </w:pPr>
            <w:r>
              <w:rPr>
                <w:rFonts w:hint="eastAsia" w:ascii="仿宋_GB2312" w:eastAsia="仿宋_GB2312"/>
                <w:sz w:val="24"/>
              </w:rPr>
              <w:t>H12</w:t>
            </w:r>
          </w:p>
        </w:tc>
        <w:tc>
          <w:tcPr>
            <w:tcW w:w="1516" w:type="dxa"/>
          </w:tcPr>
          <w:p>
            <w:pPr>
              <w:jc w:val="center"/>
              <w:rPr>
                <w:rFonts w:ascii="仿宋_GB2312" w:eastAsia="仿宋_GB2312"/>
                <w:sz w:val="24"/>
              </w:rPr>
            </w:pPr>
            <w:r>
              <w:rPr>
                <w:rFonts w:hint="eastAsia" w:ascii="仿宋_GB2312" w:eastAsia="仿宋_GB2312"/>
                <w:sz w:val="24"/>
              </w:rPr>
              <w:t>输液</w:t>
            </w:r>
          </w:p>
        </w:tc>
        <w:tc>
          <w:tcPr>
            <w:tcW w:w="2869" w:type="dxa"/>
          </w:tcPr>
          <w:p>
            <w:pPr>
              <w:jc w:val="center"/>
              <w:rPr>
                <w:rFonts w:ascii="仿宋_GB2312" w:eastAsia="仿宋_GB2312"/>
                <w:sz w:val="24"/>
              </w:rPr>
            </w:pPr>
            <w:r>
              <w:rPr>
                <w:rFonts w:hint="eastAsia" w:ascii="仿宋_GB2312" w:eastAsia="仿宋_GB2312"/>
                <w:sz w:val="24"/>
              </w:rPr>
              <w:t>控温毯</w:t>
            </w:r>
          </w:p>
        </w:tc>
        <w:tc>
          <w:tcPr>
            <w:tcW w:w="2547" w:type="dxa"/>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9" w:type="dxa"/>
          </w:tcPr>
          <w:p>
            <w:pPr>
              <w:jc w:val="center"/>
              <w:rPr>
                <w:rFonts w:ascii="仿宋_GB2312" w:eastAsia="仿宋_GB2312"/>
                <w:sz w:val="24"/>
              </w:rPr>
            </w:pPr>
            <w:r>
              <w:rPr>
                <w:rFonts w:hint="eastAsia" w:ascii="仿宋_GB2312" w:eastAsia="仿宋_GB2312"/>
                <w:sz w:val="24"/>
              </w:rPr>
              <w:t>H12</w:t>
            </w:r>
          </w:p>
        </w:tc>
        <w:tc>
          <w:tcPr>
            <w:tcW w:w="1516" w:type="dxa"/>
          </w:tcPr>
          <w:p>
            <w:pPr>
              <w:jc w:val="center"/>
              <w:rPr>
                <w:rFonts w:ascii="仿宋_GB2312" w:eastAsia="仿宋_GB2312"/>
                <w:sz w:val="24"/>
              </w:rPr>
            </w:pPr>
            <w:r>
              <w:rPr>
                <w:rFonts w:hint="eastAsia" w:ascii="仿宋_GB2312" w:eastAsia="仿宋_GB2312"/>
                <w:sz w:val="24"/>
              </w:rPr>
              <w:t>注射</w:t>
            </w:r>
          </w:p>
        </w:tc>
        <w:tc>
          <w:tcPr>
            <w:tcW w:w="2869" w:type="dxa"/>
            <w:noWrap/>
          </w:tcPr>
          <w:p>
            <w:pPr>
              <w:jc w:val="center"/>
              <w:rPr>
                <w:rFonts w:ascii="仿宋_GB2312" w:eastAsia="仿宋_GB2312"/>
                <w:sz w:val="24"/>
              </w:rPr>
            </w:pPr>
            <w:r>
              <w:rPr>
                <w:rFonts w:hint="eastAsia" w:ascii="仿宋_GB2312" w:eastAsia="仿宋_GB2312"/>
                <w:sz w:val="24"/>
              </w:rPr>
              <w:t>泵用注射器</w:t>
            </w:r>
          </w:p>
        </w:tc>
        <w:tc>
          <w:tcPr>
            <w:tcW w:w="2547" w:type="dxa"/>
          </w:tcPr>
          <w:p>
            <w:pPr>
              <w:jc w:val="center"/>
              <w:rPr>
                <w:rFonts w:ascii="仿宋_GB2312" w:eastAsia="仿宋_GB2312"/>
                <w:sz w:val="24"/>
              </w:rPr>
            </w:pPr>
            <w:r>
              <w:rPr>
                <w:rFonts w:hint="eastAsia" w:ascii="仿宋_GB2312" w:eastAsia="仿宋_GB2312"/>
                <w:sz w:val="24"/>
              </w:rPr>
              <w:t>微量泵空针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19" w:type="dxa"/>
          </w:tcPr>
          <w:p>
            <w:pPr>
              <w:jc w:val="center"/>
              <w:rPr>
                <w:rFonts w:ascii="仿宋_GB2312" w:eastAsia="仿宋_GB2312"/>
                <w:sz w:val="24"/>
              </w:rPr>
            </w:pPr>
            <w:r>
              <w:rPr>
                <w:rFonts w:hint="eastAsia" w:ascii="仿宋_GB2312" w:eastAsia="仿宋_GB2312"/>
                <w:sz w:val="24"/>
              </w:rPr>
              <w:t>H30</w:t>
            </w:r>
          </w:p>
        </w:tc>
        <w:tc>
          <w:tcPr>
            <w:tcW w:w="1516" w:type="dxa"/>
          </w:tcPr>
          <w:p>
            <w:pPr>
              <w:jc w:val="center"/>
              <w:rPr>
                <w:rFonts w:ascii="仿宋_GB2312" w:eastAsia="仿宋_GB2312"/>
                <w:sz w:val="24"/>
              </w:rPr>
            </w:pPr>
            <w:r>
              <w:rPr>
                <w:rFonts w:hint="eastAsia" w:ascii="仿宋_GB2312" w:eastAsia="仿宋_GB2312"/>
                <w:sz w:val="24"/>
              </w:rPr>
              <w:t>临床诊疗类</w:t>
            </w:r>
          </w:p>
        </w:tc>
        <w:tc>
          <w:tcPr>
            <w:tcW w:w="2869" w:type="dxa"/>
            <w:noWrap/>
          </w:tcPr>
          <w:p>
            <w:pPr>
              <w:jc w:val="center"/>
              <w:rPr>
                <w:rFonts w:ascii="仿宋_GB2312" w:eastAsia="仿宋_GB2312"/>
                <w:sz w:val="24"/>
              </w:rPr>
            </w:pPr>
            <w:r>
              <w:rPr>
                <w:rFonts w:hint="eastAsia" w:ascii="仿宋_GB2312" w:eastAsia="仿宋_GB2312"/>
                <w:sz w:val="24"/>
              </w:rPr>
              <w:t>ACT试剂</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319" w:type="dxa"/>
          </w:tcPr>
          <w:p>
            <w:pPr>
              <w:jc w:val="center"/>
              <w:rPr>
                <w:rFonts w:ascii="仿宋_GB2312" w:eastAsia="仿宋_GB2312"/>
                <w:sz w:val="24"/>
              </w:rPr>
            </w:pPr>
            <w:r>
              <w:rPr>
                <w:rFonts w:hint="eastAsia" w:ascii="仿宋_GB2312" w:eastAsia="仿宋_GB2312"/>
                <w:sz w:val="24"/>
              </w:rPr>
              <w:t>H31</w:t>
            </w:r>
          </w:p>
        </w:tc>
        <w:tc>
          <w:tcPr>
            <w:tcW w:w="1516" w:type="dxa"/>
          </w:tcPr>
          <w:p>
            <w:pPr>
              <w:jc w:val="center"/>
              <w:rPr>
                <w:rFonts w:ascii="仿宋_GB2312" w:eastAsia="仿宋_GB2312"/>
                <w:sz w:val="24"/>
              </w:rPr>
            </w:pPr>
            <w:r>
              <w:rPr>
                <w:rFonts w:hint="eastAsia" w:ascii="仿宋_GB2312" w:eastAsia="仿宋_GB2312"/>
                <w:sz w:val="24"/>
              </w:rPr>
              <w:t>临床各系统诊疗</w:t>
            </w:r>
          </w:p>
        </w:tc>
        <w:tc>
          <w:tcPr>
            <w:tcW w:w="2869" w:type="dxa"/>
          </w:tcPr>
          <w:p>
            <w:pPr>
              <w:jc w:val="center"/>
              <w:rPr>
                <w:rFonts w:ascii="仿宋_GB2312" w:eastAsia="仿宋_GB2312"/>
                <w:sz w:val="24"/>
              </w:rPr>
            </w:pPr>
            <w:r>
              <w:rPr>
                <w:rFonts w:hint="eastAsia" w:ascii="仿宋_GB2312" w:eastAsia="仿宋_GB2312"/>
                <w:sz w:val="24"/>
              </w:rPr>
              <w:t>一次性电子内窥镜、一次性灌肠器、取卵针、内窥镜隔离套（帽）、激光纤维束、一次性使用皮肤削切器</w:t>
            </w:r>
          </w:p>
        </w:tc>
        <w:tc>
          <w:tcPr>
            <w:tcW w:w="2547" w:type="dxa"/>
          </w:tcPr>
          <w:p>
            <w:pPr>
              <w:jc w:val="center"/>
              <w:rPr>
                <w:rFonts w:ascii="仿宋_GB2312" w:eastAsia="仿宋_GB2312"/>
                <w:sz w:val="24"/>
              </w:rPr>
            </w:pPr>
            <w:r>
              <w:rPr>
                <w:rFonts w:hint="eastAsia" w:ascii="仿宋_GB2312" w:eastAsia="仿宋_GB2312"/>
                <w:sz w:val="24"/>
              </w:rPr>
              <w:t>一次性电子支气管内窥镜、内窥镜保护套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19" w:type="dxa"/>
          </w:tcPr>
          <w:p>
            <w:pPr>
              <w:jc w:val="center"/>
              <w:rPr>
                <w:rFonts w:ascii="仿宋_GB2312" w:eastAsia="仿宋_GB2312"/>
                <w:sz w:val="24"/>
              </w:rPr>
            </w:pPr>
            <w:r>
              <w:rPr>
                <w:rFonts w:hint="eastAsia" w:ascii="仿宋_GB2312" w:eastAsia="仿宋_GB2312"/>
                <w:sz w:val="24"/>
              </w:rPr>
              <w:t>H3109</w:t>
            </w:r>
          </w:p>
        </w:tc>
        <w:tc>
          <w:tcPr>
            <w:tcW w:w="1516" w:type="dxa"/>
          </w:tcPr>
          <w:p>
            <w:pPr>
              <w:jc w:val="center"/>
              <w:rPr>
                <w:rFonts w:ascii="仿宋_GB2312" w:eastAsia="仿宋_GB2312"/>
                <w:sz w:val="24"/>
              </w:rPr>
            </w:pPr>
            <w:r>
              <w:rPr>
                <w:rFonts w:hint="eastAsia" w:ascii="仿宋_GB2312" w:eastAsia="仿宋_GB2312"/>
                <w:sz w:val="24"/>
              </w:rPr>
              <w:t>消化系统</w:t>
            </w:r>
          </w:p>
        </w:tc>
        <w:tc>
          <w:tcPr>
            <w:tcW w:w="2869" w:type="dxa"/>
            <w:noWrap/>
          </w:tcPr>
          <w:p>
            <w:pPr>
              <w:jc w:val="center"/>
              <w:rPr>
                <w:rFonts w:ascii="仿宋_GB2312" w:eastAsia="仿宋_GB2312"/>
                <w:sz w:val="24"/>
              </w:rPr>
            </w:pPr>
            <w:r>
              <w:rPr>
                <w:rFonts w:hint="eastAsia" w:ascii="仿宋_GB2312" w:eastAsia="仿宋_GB2312"/>
                <w:sz w:val="24"/>
              </w:rPr>
              <w:t>定位标记液</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19" w:type="dxa"/>
          </w:tcPr>
          <w:p>
            <w:pPr>
              <w:jc w:val="center"/>
              <w:rPr>
                <w:rFonts w:ascii="仿宋_GB2312" w:eastAsia="仿宋_GB2312"/>
                <w:sz w:val="24"/>
              </w:rPr>
            </w:pPr>
            <w:r>
              <w:rPr>
                <w:rFonts w:hint="eastAsia" w:ascii="仿宋_GB2312" w:eastAsia="仿宋_GB2312"/>
                <w:sz w:val="24"/>
              </w:rPr>
              <w:t>H3110</w:t>
            </w:r>
          </w:p>
        </w:tc>
        <w:tc>
          <w:tcPr>
            <w:tcW w:w="1516" w:type="dxa"/>
          </w:tcPr>
          <w:p>
            <w:pPr>
              <w:jc w:val="center"/>
              <w:rPr>
                <w:rFonts w:ascii="仿宋_GB2312" w:eastAsia="仿宋_GB2312"/>
                <w:sz w:val="24"/>
              </w:rPr>
            </w:pPr>
            <w:r>
              <w:rPr>
                <w:rFonts w:hint="eastAsia" w:ascii="仿宋_GB2312" w:eastAsia="仿宋_GB2312"/>
                <w:sz w:val="24"/>
              </w:rPr>
              <w:t>泌尿系统</w:t>
            </w:r>
          </w:p>
        </w:tc>
        <w:tc>
          <w:tcPr>
            <w:tcW w:w="2869" w:type="dxa"/>
            <w:noWrap/>
          </w:tcPr>
          <w:p>
            <w:pPr>
              <w:jc w:val="center"/>
              <w:rPr>
                <w:rFonts w:ascii="仿宋_GB2312" w:eastAsia="仿宋_GB2312"/>
                <w:sz w:val="24"/>
              </w:rPr>
            </w:pPr>
            <w:r>
              <w:rPr>
                <w:rFonts w:hint="eastAsia" w:ascii="仿宋_GB2312" w:eastAsia="仿宋_GB2312"/>
                <w:sz w:val="24"/>
              </w:rPr>
              <w:t>集尿管路</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9" w:type="dxa"/>
          </w:tcPr>
          <w:p>
            <w:pPr>
              <w:jc w:val="center"/>
              <w:rPr>
                <w:rFonts w:ascii="仿宋_GB2312" w:eastAsia="仿宋_GB2312"/>
                <w:sz w:val="24"/>
              </w:rPr>
            </w:pPr>
            <w:r>
              <w:rPr>
                <w:rFonts w:hint="eastAsia" w:ascii="仿宋_GB2312" w:eastAsia="仿宋_GB2312"/>
                <w:sz w:val="24"/>
              </w:rPr>
              <w:t>H33</w:t>
            </w:r>
          </w:p>
        </w:tc>
        <w:tc>
          <w:tcPr>
            <w:tcW w:w="1516" w:type="dxa"/>
          </w:tcPr>
          <w:p>
            <w:pPr>
              <w:jc w:val="center"/>
              <w:rPr>
                <w:rFonts w:ascii="仿宋_GB2312" w:eastAsia="仿宋_GB2312"/>
                <w:sz w:val="24"/>
              </w:rPr>
            </w:pPr>
            <w:r>
              <w:rPr>
                <w:rFonts w:hint="eastAsia" w:ascii="仿宋_GB2312" w:eastAsia="仿宋_GB2312"/>
                <w:sz w:val="24"/>
              </w:rPr>
              <w:t>手术治疗</w:t>
            </w:r>
          </w:p>
        </w:tc>
        <w:tc>
          <w:tcPr>
            <w:tcW w:w="2869" w:type="dxa"/>
            <w:noWrap/>
          </w:tcPr>
          <w:p>
            <w:pPr>
              <w:jc w:val="center"/>
              <w:rPr>
                <w:rFonts w:ascii="仿宋_GB2312" w:eastAsia="仿宋_GB2312"/>
                <w:sz w:val="24"/>
              </w:rPr>
            </w:pPr>
            <w:r>
              <w:rPr>
                <w:rFonts w:hint="eastAsia" w:ascii="仿宋_GB2312" w:eastAsia="仿宋_GB2312"/>
                <w:sz w:val="24"/>
              </w:rPr>
              <w:t>起搏器、撑开器</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19" w:type="dxa"/>
          </w:tcPr>
          <w:p>
            <w:pPr>
              <w:jc w:val="center"/>
              <w:rPr>
                <w:rFonts w:ascii="仿宋_GB2312" w:eastAsia="仿宋_GB2312"/>
                <w:sz w:val="24"/>
              </w:rPr>
            </w:pPr>
            <w:r>
              <w:rPr>
                <w:rFonts w:hint="eastAsia" w:ascii="仿宋_GB2312" w:eastAsia="仿宋_GB2312"/>
                <w:sz w:val="24"/>
              </w:rPr>
              <w:t>H33</w:t>
            </w:r>
          </w:p>
        </w:tc>
        <w:tc>
          <w:tcPr>
            <w:tcW w:w="1516" w:type="dxa"/>
          </w:tcPr>
          <w:p>
            <w:pPr>
              <w:jc w:val="center"/>
              <w:rPr>
                <w:rFonts w:ascii="仿宋_GB2312" w:eastAsia="仿宋_GB2312"/>
                <w:sz w:val="24"/>
              </w:rPr>
            </w:pPr>
            <w:r>
              <w:rPr>
                <w:rFonts w:hint="eastAsia" w:ascii="仿宋_GB2312" w:eastAsia="仿宋_GB2312"/>
                <w:sz w:val="24"/>
              </w:rPr>
              <w:t>手术治疗</w:t>
            </w:r>
          </w:p>
        </w:tc>
        <w:tc>
          <w:tcPr>
            <w:tcW w:w="2869" w:type="dxa"/>
          </w:tcPr>
          <w:p>
            <w:pPr>
              <w:jc w:val="center"/>
              <w:rPr>
                <w:rFonts w:ascii="仿宋_GB2312" w:eastAsia="仿宋_GB2312"/>
                <w:sz w:val="24"/>
              </w:rPr>
            </w:pPr>
            <w:r>
              <w:rPr>
                <w:rFonts w:hint="eastAsia" w:ascii="仿宋_GB2312" w:eastAsia="仿宋_GB2312"/>
                <w:sz w:val="24"/>
              </w:rPr>
              <w:t xml:space="preserve">内窥镜血管采集系统、内窥镜隔离套（帽）      </w:t>
            </w:r>
          </w:p>
        </w:tc>
        <w:tc>
          <w:tcPr>
            <w:tcW w:w="2547" w:type="dxa"/>
            <w:noWrap/>
          </w:tcPr>
          <w:p>
            <w:pPr>
              <w:jc w:val="center"/>
              <w:rPr>
                <w:rFonts w:ascii="仿宋_GB2312" w:eastAsia="仿宋_GB2312"/>
                <w:sz w:val="24"/>
              </w:rPr>
            </w:pPr>
            <w:r>
              <w:rPr>
                <w:rFonts w:hint="eastAsia" w:ascii="仿宋_GB2312" w:eastAsia="仿宋_GB2312"/>
                <w:sz w:val="24"/>
              </w:rPr>
              <w:t>内窥镜保护套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19" w:type="dxa"/>
          </w:tcPr>
          <w:p>
            <w:pPr>
              <w:jc w:val="center"/>
              <w:rPr>
                <w:rFonts w:ascii="仿宋_GB2312" w:eastAsia="仿宋_GB2312"/>
                <w:sz w:val="24"/>
              </w:rPr>
            </w:pPr>
            <w:r>
              <w:rPr>
                <w:rFonts w:hint="eastAsia" w:ascii="仿宋_GB2312" w:eastAsia="仿宋_GB2312"/>
                <w:sz w:val="24"/>
              </w:rPr>
              <w:t>H33</w:t>
            </w:r>
          </w:p>
        </w:tc>
        <w:tc>
          <w:tcPr>
            <w:tcW w:w="1516" w:type="dxa"/>
          </w:tcPr>
          <w:p>
            <w:pPr>
              <w:jc w:val="center"/>
              <w:rPr>
                <w:rFonts w:ascii="仿宋_GB2312" w:eastAsia="仿宋_GB2312"/>
                <w:sz w:val="24"/>
              </w:rPr>
            </w:pPr>
            <w:r>
              <w:rPr>
                <w:rFonts w:hint="eastAsia" w:ascii="仿宋_GB2312" w:eastAsia="仿宋_GB2312"/>
                <w:sz w:val="24"/>
              </w:rPr>
              <w:t>手术治疗</w:t>
            </w:r>
          </w:p>
        </w:tc>
        <w:tc>
          <w:tcPr>
            <w:tcW w:w="2869" w:type="dxa"/>
            <w:noWrap/>
          </w:tcPr>
          <w:p>
            <w:pPr>
              <w:jc w:val="center"/>
              <w:rPr>
                <w:rFonts w:ascii="仿宋_GB2312" w:eastAsia="仿宋_GB2312"/>
                <w:sz w:val="24"/>
              </w:rPr>
            </w:pPr>
            <w:r>
              <w:rPr>
                <w:rFonts w:hint="eastAsia" w:ascii="仿宋_GB2312" w:eastAsia="仿宋_GB2312"/>
                <w:sz w:val="24"/>
              </w:rPr>
              <w:t>吹雾管</w:t>
            </w:r>
          </w:p>
        </w:tc>
        <w:tc>
          <w:tcPr>
            <w:tcW w:w="2547" w:type="dxa"/>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19" w:type="dxa"/>
          </w:tcPr>
          <w:p>
            <w:pPr>
              <w:jc w:val="center"/>
              <w:rPr>
                <w:rFonts w:ascii="仿宋_GB2312" w:eastAsia="仿宋_GB2312"/>
                <w:sz w:val="24"/>
              </w:rPr>
            </w:pPr>
            <w:r>
              <w:rPr>
                <w:rFonts w:hint="eastAsia" w:ascii="仿宋_GB2312" w:eastAsia="仿宋_GB2312"/>
                <w:sz w:val="24"/>
              </w:rPr>
              <w:t>H33</w:t>
            </w:r>
          </w:p>
        </w:tc>
        <w:tc>
          <w:tcPr>
            <w:tcW w:w="1516" w:type="dxa"/>
          </w:tcPr>
          <w:p>
            <w:pPr>
              <w:jc w:val="center"/>
              <w:rPr>
                <w:rFonts w:ascii="仿宋_GB2312" w:eastAsia="仿宋_GB2312"/>
                <w:sz w:val="24"/>
              </w:rPr>
            </w:pPr>
            <w:r>
              <w:rPr>
                <w:rFonts w:hint="eastAsia" w:ascii="仿宋_GB2312" w:eastAsia="仿宋_GB2312"/>
                <w:sz w:val="24"/>
              </w:rPr>
              <w:t>手术治疗</w:t>
            </w:r>
          </w:p>
        </w:tc>
        <w:tc>
          <w:tcPr>
            <w:tcW w:w="2869" w:type="dxa"/>
            <w:noWrap/>
          </w:tcPr>
          <w:p>
            <w:pPr>
              <w:jc w:val="center"/>
              <w:rPr>
                <w:rFonts w:ascii="仿宋_GB2312" w:eastAsia="仿宋_GB2312"/>
                <w:sz w:val="24"/>
              </w:rPr>
            </w:pPr>
            <w:r>
              <w:rPr>
                <w:rFonts w:hint="eastAsia" w:ascii="仿宋_GB2312" w:eastAsia="仿宋_GB2312"/>
                <w:sz w:val="24"/>
              </w:rPr>
              <w:t>手术薄膜、神经手术垫</w:t>
            </w:r>
          </w:p>
        </w:tc>
        <w:tc>
          <w:tcPr>
            <w:tcW w:w="2547" w:type="dxa"/>
            <w:noWrap/>
          </w:tcPr>
          <w:p>
            <w:pPr>
              <w:jc w:val="center"/>
              <w:rPr>
                <w:rFonts w:ascii="仿宋_GB2312" w:eastAsia="仿宋_GB2312"/>
                <w:sz w:val="24"/>
              </w:rPr>
            </w:pPr>
            <w:r>
              <w:rPr>
                <w:rFonts w:hint="eastAsia" w:ascii="仿宋_GB2312" w:eastAsia="仿宋_GB2312"/>
                <w:sz w:val="24"/>
              </w:rPr>
              <w:t>粘贴巾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9" w:type="dxa"/>
          </w:tcPr>
          <w:p>
            <w:pPr>
              <w:jc w:val="center"/>
              <w:rPr>
                <w:rFonts w:ascii="仿宋_GB2312" w:eastAsia="仿宋_GB2312"/>
                <w:sz w:val="24"/>
              </w:rPr>
            </w:pPr>
            <w:r>
              <w:rPr>
                <w:rFonts w:hint="eastAsia" w:ascii="仿宋_GB2312" w:eastAsia="仿宋_GB2312"/>
                <w:sz w:val="24"/>
              </w:rPr>
              <w:t>H3301</w:t>
            </w:r>
          </w:p>
        </w:tc>
        <w:tc>
          <w:tcPr>
            <w:tcW w:w="1516" w:type="dxa"/>
          </w:tcPr>
          <w:p>
            <w:pPr>
              <w:jc w:val="center"/>
              <w:rPr>
                <w:rFonts w:ascii="仿宋_GB2312" w:eastAsia="仿宋_GB2312"/>
                <w:sz w:val="24"/>
              </w:rPr>
            </w:pPr>
            <w:r>
              <w:rPr>
                <w:rFonts w:hint="eastAsia" w:ascii="仿宋_GB2312" w:eastAsia="仿宋_GB2312"/>
                <w:sz w:val="24"/>
              </w:rPr>
              <w:t>麻醉</w:t>
            </w:r>
          </w:p>
        </w:tc>
        <w:tc>
          <w:tcPr>
            <w:tcW w:w="2869" w:type="dxa"/>
            <w:noWrap/>
          </w:tcPr>
          <w:p>
            <w:pPr>
              <w:jc w:val="center"/>
              <w:rPr>
                <w:rFonts w:ascii="仿宋_GB2312" w:eastAsia="仿宋_GB2312"/>
                <w:sz w:val="24"/>
              </w:rPr>
            </w:pPr>
            <w:r>
              <w:rPr>
                <w:rFonts w:hint="eastAsia" w:ascii="仿宋_GB2312" w:eastAsia="仿宋_GB2312"/>
                <w:sz w:val="24"/>
              </w:rPr>
              <w:t>神经阻滞针</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19" w:type="dxa"/>
          </w:tcPr>
          <w:p>
            <w:pPr>
              <w:jc w:val="center"/>
              <w:rPr>
                <w:rFonts w:ascii="仿宋_GB2312" w:eastAsia="仿宋_GB2312"/>
                <w:sz w:val="24"/>
              </w:rPr>
            </w:pPr>
            <w:r>
              <w:rPr>
                <w:rFonts w:hint="eastAsia" w:ascii="仿宋_GB2312" w:eastAsia="仿宋_GB2312"/>
                <w:sz w:val="24"/>
              </w:rPr>
              <w:t>H3315</w:t>
            </w:r>
          </w:p>
        </w:tc>
        <w:tc>
          <w:tcPr>
            <w:tcW w:w="1516" w:type="dxa"/>
          </w:tcPr>
          <w:p>
            <w:pPr>
              <w:jc w:val="center"/>
              <w:rPr>
                <w:rFonts w:ascii="仿宋_GB2312" w:eastAsia="仿宋_GB2312"/>
                <w:sz w:val="24"/>
              </w:rPr>
            </w:pPr>
            <w:r>
              <w:rPr>
                <w:rFonts w:hint="eastAsia" w:ascii="仿宋_GB2312" w:eastAsia="仿宋_GB2312"/>
                <w:sz w:val="24"/>
              </w:rPr>
              <w:t>肌肉骨骼系统手术</w:t>
            </w:r>
          </w:p>
        </w:tc>
        <w:tc>
          <w:tcPr>
            <w:tcW w:w="2869" w:type="dxa"/>
          </w:tcPr>
          <w:p>
            <w:pPr>
              <w:jc w:val="center"/>
              <w:rPr>
                <w:rFonts w:ascii="仿宋_GB2312" w:eastAsia="仿宋_GB2312"/>
                <w:sz w:val="24"/>
              </w:rPr>
            </w:pPr>
            <w:r>
              <w:rPr>
                <w:rFonts w:hint="eastAsia" w:ascii="仿宋_GB2312" w:eastAsia="仿宋_GB2312"/>
                <w:sz w:val="24"/>
              </w:rPr>
              <w:t>外固定及支抗用融合器、板、钉、网、棒、丝、凿，扩髓配套器械</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19" w:type="dxa"/>
          </w:tcPr>
          <w:p>
            <w:pPr>
              <w:jc w:val="center"/>
              <w:rPr>
                <w:rFonts w:ascii="仿宋_GB2312" w:eastAsia="仿宋_GB2312"/>
                <w:sz w:val="24"/>
              </w:rPr>
            </w:pPr>
            <w:r>
              <w:rPr>
                <w:rFonts w:hint="eastAsia" w:ascii="仿宋_GB2312" w:eastAsia="仿宋_GB2312"/>
                <w:sz w:val="24"/>
              </w:rPr>
              <w:t>H34</w:t>
            </w:r>
          </w:p>
        </w:tc>
        <w:tc>
          <w:tcPr>
            <w:tcW w:w="1516" w:type="dxa"/>
          </w:tcPr>
          <w:p>
            <w:pPr>
              <w:jc w:val="center"/>
              <w:rPr>
                <w:rFonts w:ascii="仿宋_GB2312" w:eastAsia="仿宋_GB2312"/>
                <w:sz w:val="24"/>
              </w:rPr>
            </w:pPr>
            <w:r>
              <w:rPr>
                <w:rFonts w:hint="eastAsia" w:ascii="仿宋_GB2312" w:eastAsia="仿宋_GB2312"/>
                <w:sz w:val="24"/>
              </w:rPr>
              <w:t>物理治疗与康复</w:t>
            </w:r>
          </w:p>
        </w:tc>
        <w:tc>
          <w:tcPr>
            <w:tcW w:w="2869" w:type="dxa"/>
            <w:noWrap/>
          </w:tcPr>
          <w:p>
            <w:pPr>
              <w:jc w:val="center"/>
              <w:rPr>
                <w:rFonts w:ascii="仿宋_GB2312" w:eastAsia="仿宋_GB2312"/>
                <w:sz w:val="24"/>
              </w:rPr>
            </w:pPr>
            <w:r>
              <w:rPr>
                <w:rFonts w:hint="eastAsia" w:ascii="仿宋_GB2312" w:eastAsia="仿宋_GB2312"/>
                <w:sz w:val="24"/>
              </w:rPr>
              <w:t>压力腿套</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19" w:type="dxa"/>
          </w:tcPr>
          <w:p>
            <w:pPr>
              <w:jc w:val="center"/>
              <w:rPr>
                <w:rFonts w:ascii="仿宋_GB2312" w:eastAsia="仿宋_GB2312"/>
                <w:sz w:val="24"/>
              </w:rPr>
            </w:pPr>
            <w:r>
              <w:rPr>
                <w:rFonts w:hint="eastAsia" w:ascii="仿宋_GB2312" w:eastAsia="仿宋_GB2312"/>
                <w:sz w:val="24"/>
              </w:rPr>
              <w:t>311201041</w:t>
            </w:r>
          </w:p>
        </w:tc>
        <w:tc>
          <w:tcPr>
            <w:tcW w:w="1516" w:type="dxa"/>
          </w:tcPr>
          <w:p>
            <w:pPr>
              <w:jc w:val="center"/>
              <w:rPr>
                <w:rFonts w:ascii="仿宋_GB2312" w:eastAsia="仿宋_GB2312"/>
                <w:sz w:val="24"/>
              </w:rPr>
            </w:pPr>
            <w:r>
              <w:rPr>
                <w:rFonts w:hint="eastAsia" w:ascii="仿宋_GB2312" w:eastAsia="仿宋_GB2312"/>
                <w:sz w:val="24"/>
              </w:rPr>
              <w:t>胚胎移植术</w:t>
            </w:r>
          </w:p>
        </w:tc>
        <w:tc>
          <w:tcPr>
            <w:tcW w:w="2869" w:type="dxa"/>
            <w:noWrap/>
          </w:tcPr>
          <w:p>
            <w:pPr>
              <w:jc w:val="center"/>
              <w:rPr>
                <w:rFonts w:ascii="仿宋_GB2312" w:eastAsia="仿宋_GB2312"/>
                <w:sz w:val="24"/>
              </w:rPr>
            </w:pPr>
            <w:r>
              <w:rPr>
                <w:rFonts w:hint="eastAsia" w:ascii="仿宋_GB2312" w:eastAsia="仿宋_GB2312"/>
                <w:sz w:val="24"/>
              </w:rPr>
              <w:t>除外内容增加“胚胎移植管”</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19" w:type="dxa"/>
          </w:tcPr>
          <w:p>
            <w:pPr>
              <w:jc w:val="center"/>
              <w:rPr>
                <w:rFonts w:ascii="仿宋_GB2312" w:eastAsia="仿宋_GB2312"/>
                <w:sz w:val="24"/>
              </w:rPr>
            </w:pPr>
            <w:r>
              <w:rPr>
                <w:rFonts w:hint="eastAsia" w:ascii="仿宋_GB2312" w:eastAsia="仿宋_GB2312"/>
                <w:sz w:val="24"/>
              </w:rPr>
              <w:t>310800029</w:t>
            </w:r>
          </w:p>
        </w:tc>
        <w:tc>
          <w:tcPr>
            <w:tcW w:w="1516" w:type="dxa"/>
          </w:tcPr>
          <w:p>
            <w:pPr>
              <w:jc w:val="center"/>
              <w:rPr>
                <w:rFonts w:ascii="仿宋_GB2312" w:eastAsia="仿宋_GB2312"/>
                <w:sz w:val="24"/>
              </w:rPr>
            </w:pPr>
            <w:r>
              <w:rPr>
                <w:rFonts w:hint="eastAsia" w:ascii="仿宋_GB2312" w:eastAsia="仿宋_GB2312"/>
                <w:sz w:val="24"/>
              </w:rPr>
              <w:t>血管内降温治疗</w:t>
            </w:r>
          </w:p>
        </w:tc>
        <w:tc>
          <w:tcPr>
            <w:tcW w:w="2869" w:type="dxa"/>
            <w:noWrap/>
          </w:tcPr>
          <w:p>
            <w:pPr>
              <w:jc w:val="center"/>
              <w:rPr>
                <w:rFonts w:ascii="仿宋_GB2312" w:eastAsia="仿宋_GB2312"/>
                <w:sz w:val="24"/>
              </w:rPr>
            </w:pPr>
            <w:r>
              <w:rPr>
                <w:rFonts w:hint="eastAsia" w:ascii="仿宋_GB2312" w:eastAsia="仿宋_GB2312"/>
                <w:sz w:val="24"/>
              </w:rPr>
              <w:t>除外内容增加“温度控制导管”</w:t>
            </w:r>
          </w:p>
        </w:tc>
        <w:tc>
          <w:tcPr>
            <w:tcW w:w="2547" w:type="dxa"/>
            <w:noWrap/>
          </w:tcPr>
          <w:p>
            <w:pPr>
              <w:jc w:val="center"/>
              <w:rPr>
                <w:rFonts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319" w:type="dxa"/>
          </w:tcPr>
          <w:p>
            <w:pPr>
              <w:jc w:val="center"/>
              <w:rPr>
                <w:rFonts w:ascii="仿宋_GB2312" w:eastAsia="仿宋_GB2312"/>
                <w:sz w:val="24"/>
              </w:rPr>
            </w:pPr>
            <w:r>
              <w:rPr>
                <w:rFonts w:hint="eastAsia" w:ascii="仿宋_GB2312" w:eastAsia="仿宋_GB2312"/>
                <w:sz w:val="24"/>
              </w:rPr>
              <w:t>FEA01734</w:t>
            </w:r>
          </w:p>
        </w:tc>
        <w:tc>
          <w:tcPr>
            <w:tcW w:w="1516" w:type="dxa"/>
          </w:tcPr>
          <w:p>
            <w:pPr>
              <w:jc w:val="center"/>
              <w:rPr>
                <w:rFonts w:ascii="仿宋_GB2312" w:eastAsia="仿宋_GB2312"/>
                <w:sz w:val="24"/>
              </w:rPr>
            </w:pPr>
            <w:r>
              <w:rPr>
                <w:rFonts w:hint="eastAsia" w:ascii="仿宋_GB2312" w:eastAsia="仿宋_GB2312"/>
                <w:sz w:val="24"/>
              </w:rPr>
              <w:t>共聚焦显微镜眼活体组织检查</w:t>
            </w:r>
          </w:p>
        </w:tc>
        <w:tc>
          <w:tcPr>
            <w:tcW w:w="2869" w:type="dxa"/>
            <w:noWrap/>
          </w:tcPr>
          <w:p>
            <w:pPr>
              <w:jc w:val="center"/>
              <w:rPr>
                <w:rFonts w:ascii="仿宋_GB2312" w:eastAsia="仿宋_GB2312"/>
                <w:sz w:val="24"/>
              </w:rPr>
            </w:pPr>
            <w:r>
              <w:rPr>
                <w:rFonts w:hint="eastAsia" w:ascii="仿宋_GB2312" w:eastAsia="仿宋_GB2312"/>
                <w:sz w:val="24"/>
              </w:rPr>
              <w:t>除外内容增加“角膜接触帽”</w:t>
            </w:r>
          </w:p>
        </w:tc>
        <w:tc>
          <w:tcPr>
            <w:tcW w:w="2547" w:type="dxa"/>
            <w:noWrap/>
          </w:tcPr>
          <w:p>
            <w:pPr>
              <w:jc w:val="center"/>
              <w:rPr>
                <w:rFonts w:ascii="仿宋_GB2312" w:eastAsia="仿宋_GB2312"/>
                <w:sz w:val="24"/>
              </w:rPr>
            </w:pPr>
            <w:r>
              <w:rPr>
                <w:rFonts w:hint="eastAsia" w:ascii="仿宋_GB2312" w:eastAsia="仿宋_GB2312"/>
                <w:sz w:val="24"/>
              </w:rPr>
              <w:t>　</w:t>
            </w:r>
          </w:p>
        </w:tc>
      </w:tr>
    </w:tbl>
    <w:p>
      <w:pPr>
        <w:rPr>
          <w:rFonts w:ascii="仿宋_GB2312" w:eastAsia="仿宋_GB2312"/>
          <w:sz w:val="24"/>
        </w:rPr>
      </w:pPr>
    </w:p>
    <w:sectPr>
      <w:pgSz w:w="11906" w:h="16838"/>
      <w:pgMar w:top="1440" w:right="1984" w:bottom="1440" w:left="1984"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7CC60"/>
    <w:multiLevelType w:val="singleLevel"/>
    <w:tmpl w:val="64A7CC6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ODAxZDJlMWQwODRkOWNhZWNiMzg0ZmJlYjk2OWQifQ=="/>
  </w:docVars>
  <w:rsids>
    <w:rsidRoot w:val="51DB002D"/>
    <w:rsid w:val="0009743B"/>
    <w:rsid w:val="000F6556"/>
    <w:rsid w:val="00317E04"/>
    <w:rsid w:val="00344A32"/>
    <w:rsid w:val="003E5713"/>
    <w:rsid w:val="004207CC"/>
    <w:rsid w:val="00450CDD"/>
    <w:rsid w:val="005B17BB"/>
    <w:rsid w:val="005D1079"/>
    <w:rsid w:val="005F6882"/>
    <w:rsid w:val="00640BA2"/>
    <w:rsid w:val="00761B26"/>
    <w:rsid w:val="00896BB5"/>
    <w:rsid w:val="00900C9C"/>
    <w:rsid w:val="00906014"/>
    <w:rsid w:val="0093429F"/>
    <w:rsid w:val="0098174E"/>
    <w:rsid w:val="009C541A"/>
    <w:rsid w:val="00C45FC6"/>
    <w:rsid w:val="00DE3998"/>
    <w:rsid w:val="00E32BDB"/>
    <w:rsid w:val="00EA58B1"/>
    <w:rsid w:val="00F337AD"/>
    <w:rsid w:val="03002B1E"/>
    <w:rsid w:val="06BE72DD"/>
    <w:rsid w:val="073E7E53"/>
    <w:rsid w:val="0CA05B92"/>
    <w:rsid w:val="10950393"/>
    <w:rsid w:val="11020D59"/>
    <w:rsid w:val="1A36416C"/>
    <w:rsid w:val="1EED60A9"/>
    <w:rsid w:val="1FE64E88"/>
    <w:rsid w:val="2ACE5B20"/>
    <w:rsid w:val="2EAE5B47"/>
    <w:rsid w:val="3017749B"/>
    <w:rsid w:val="312F550A"/>
    <w:rsid w:val="3684067F"/>
    <w:rsid w:val="37129037"/>
    <w:rsid w:val="3AD377E0"/>
    <w:rsid w:val="3BAC402E"/>
    <w:rsid w:val="3D7B1B46"/>
    <w:rsid w:val="400E53D9"/>
    <w:rsid w:val="446B2CA2"/>
    <w:rsid w:val="453E19F7"/>
    <w:rsid w:val="48013381"/>
    <w:rsid w:val="49675F30"/>
    <w:rsid w:val="49AC644E"/>
    <w:rsid w:val="4D1D0B7B"/>
    <w:rsid w:val="51DB002D"/>
    <w:rsid w:val="55FF5A05"/>
    <w:rsid w:val="5B970B34"/>
    <w:rsid w:val="5E6B4579"/>
    <w:rsid w:val="63074B2A"/>
    <w:rsid w:val="6F000FFC"/>
    <w:rsid w:val="737F9F99"/>
    <w:rsid w:val="74B942B0"/>
    <w:rsid w:val="781E7C9E"/>
    <w:rsid w:val="79BEFC96"/>
    <w:rsid w:val="7D7F4B6A"/>
    <w:rsid w:val="7EE016F9"/>
    <w:rsid w:val="E6FDA396"/>
    <w:rsid w:val="F5CF1CC8"/>
    <w:rsid w:val="F7FFC302"/>
    <w:rsid w:val="FABDD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kern w:val="2"/>
      <w:sz w:val="18"/>
      <w:szCs w:val="18"/>
    </w:rPr>
  </w:style>
  <w:style w:type="paragraph" w:customStyle="1" w:styleId="11">
    <w:name w:val="列出段落1"/>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FF0000"/>
      <w:sz w:val="24"/>
      <w:szCs w:val="24"/>
      <w:u w:val="none"/>
    </w:rPr>
  </w:style>
  <w:style w:type="character" w:customStyle="1" w:styleId="13">
    <w:name w:val="font61"/>
    <w:basedOn w:val="8"/>
    <w:qFormat/>
    <w:uiPriority w:val="0"/>
    <w:rPr>
      <w:rFonts w:hint="eastAsia" w:ascii="宋体" w:hAnsi="宋体" w:eastAsia="宋体" w:cs="宋体"/>
      <w:color w:val="000000"/>
      <w:sz w:val="24"/>
      <w:szCs w:val="24"/>
      <w:u w:val="none"/>
    </w:rPr>
  </w:style>
  <w:style w:type="character" w:customStyle="1" w:styleId="14">
    <w:name w:val="批注框文本 字符"/>
    <w:basedOn w:val="8"/>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山东省物价局</Company>
  <Pages>11</Pages>
  <Words>2598</Words>
  <Characters>3236</Characters>
  <Lines>28</Lines>
  <Paragraphs>7</Paragraphs>
  <TotalTime>678</TotalTime>
  <ScaleCrop>false</ScaleCrop>
  <LinksUpToDate>false</LinksUpToDate>
  <CharactersWithSpaces>3383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2019-08-14T22:05:00Z</dcterms:created>
  <dc:creator>李昌原</dc:creator>
  <cp:lastModifiedBy>Administrator</cp:lastModifiedBy>
  <cp:lastPrinted>2023-07-10T09:20:00Z</cp:lastPrinted>
  <dcterms:modified xsi:type="dcterms:W3CDTF">2023-07-14T03:10:18Z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7DB678D80CFF42619AEC3FB0C0E03E17</vt:lpwstr>
  </property>
</Properties>
</file>