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eastAsia="仿宋" w:cs="仿宋"/>
          <w:color w:val="000000"/>
          <w:sz w:val="32"/>
          <w:szCs w:val="32"/>
        </w:rPr>
      </w:pPr>
      <w:r>
        <w:rPr>
          <w:rFonts w:hint="eastAsia" w:ascii="仿宋" w:eastAsia="仿宋" w:cs="仿宋"/>
          <w:color w:val="000000"/>
          <w:sz w:val="32"/>
          <w:szCs w:val="32"/>
        </w:rPr>
        <w:t>附件 4</w:t>
      </w:r>
    </w:p>
    <w:p>
      <w:pPr>
        <w:rPr>
          <w:rFonts w:hint="eastAsia"/>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2023年甘肃省消毒产品和餐具饮具集中消毒</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服务单位随机监督抽查计划</w:t>
      </w:r>
    </w:p>
    <w:p>
      <w:pPr>
        <w:spacing w:line="560" w:lineRule="exact"/>
        <w:ind w:firstLine="640" w:firstLineChars="200"/>
        <w:rPr>
          <w:rFonts w:hint="eastAsia" w:ascii="黑体" w:eastAsia="黑体"/>
          <w:sz w:val="32"/>
          <w:szCs w:val="32"/>
        </w:rPr>
      </w:pPr>
    </w:p>
    <w:p>
      <w:pPr>
        <w:spacing w:line="560" w:lineRule="exact"/>
        <w:jc w:val="both"/>
        <w:rPr>
          <w:rFonts w:hint="eastAsia" w:ascii="仿宋" w:eastAsia="仿宋"/>
          <w:sz w:val="32"/>
          <w:szCs w:val="32"/>
        </w:rPr>
      </w:pPr>
      <w:r>
        <w:rPr>
          <w:rFonts w:hint="eastAsia" w:ascii="黑体" w:eastAsia="黑体"/>
          <w:sz w:val="32"/>
          <w:szCs w:val="32"/>
        </w:rPr>
        <w:t xml:space="preserve">    一、消毒产品监督抽查</w:t>
      </w:r>
    </w:p>
    <w:p>
      <w:pPr>
        <w:spacing w:line="560" w:lineRule="exact"/>
        <w:ind w:firstLine="640" w:firstLineChars="200"/>
        <w:jc w:val="both"/>
        <w:rPr>
          <w:rFonts w:hint="eastAsia" w:ascii="楷体" w:eastAsia="楷体" w:cs="楷体"/>
          <w:sz w:val="32"/>
          <w:szCs w:val="32"/>
        </w:rPr>
      </w:pPr>
      <w:r>
        <w:rPr>
          <w:rFonts w:hint="eastAsia" w:ascii="楷体" w:eastAsia="楷体" w:cs="楷体"/>
          <w:sz w:val="32"/>
          <w:szCs w:val="32"/>
        </w:rPr>
        <w:t>（一）监督检查对象。</w:t>
      </w:r>
    </w:p>
    <w:p>
      <w:pPr>
        <w:spacing w:line="580" w:lineRule="exact"/>
        <w:ind w:firstLine="640" w:firstLineChars="200"/>
        <w:jc w:val="both"/>
        <w:rPr>
          <w:rFonts w:hint="eastAsia" w:ascii="仿宋" w:eastAsia="仿宋"/>
          <w:color w:val="000000"/>
          <w:sz w:val="32"/>
        </w:rPr>
      </w:pPr>
      <w:r>
        <w:rPr>
          <w:rFonts w:hint="eastAsia" w:ascii="仿宋" w:eastAsia="仿宋" w:cs="仿宋"/>
          <w:sz w:val="32"/>
          <w:szCs w:val="32"/>
        </w:rPr>
        <w:t>抽查辖区的第一、二、三类消毒产品生产企业，具体检查对象</w:t>
      </w:r>
      <w:r>
        <w:rPr>
          <w:rFonts w:hint="eastAsia" w:ascii="仿宋" w:eastAsia="仿宋" w:cs="仿宋"/>
          <w:color w:val="000000"/>
          <w:sz w:val="32"/>
          <w:szCs w:val="32"/>
        </w:rPr>
        <w:t>按照甘肃省卫生健康监督综合管理平台中“双随机”下达的任务清单执行（第一、二类</w:t>
      </w:r>
      <w:r>
        <w:rPr>
          <w:rFonts w:hint="eastAsia" w:ascii="仿宋" w:eastAsia="仿宋" w:cs="仿宋"/>
          <w:sz w:val="32"/>
          <w:szCs w:val="32"/>
        </w:rPr>
        <w:t>消毒产品</w:t>
      </w:r>
      <w:r>
        <w:rPr>
          <w:rFonts w:hint="eastAsia" w:ascii="仿宋" w:eastAsia="仿宋" w:cs="仿宋"/>
          <w:color w:val="000000"/>
          <w:sz w:val="32"/>
          <w:szCs w:val="32"/>
        </w:rPr>
        <w:t>抽取比例为100%、第三类抽取比例为2</w:t>
      </w:r>
      <w:r>
        <w:rPr>
          <w:rFonts w:ascii="仿宋" w:eastAsia="仿宋" w:cs="仿宋"/>
          <w:color w:val="000000"/>
          <w:sz w:val="32"/>
          <w:szCs w:val="32"/>
        </w:rPr>
        <w:t>5</w:t>
      </w:r>
      <w:r>
        <w:rPr>
          <w:rFonts w:hint="eastAsia" w:ascii="仿宋" w:eastAsia="仿宋" w:cs="仿宋"/>
          <w:color w:val="000000"/>
          <w:sz w:val="32"/>
          <w:szCs w:val="32"/>
        </w:rPr>
        <w:t>%）。</w:t>
      </w:r>
    </w:p>
    <w:p>
      <w:pPr>
        <w:spacing w:line="560" w:lineRule="exact"/>
        <w:ind w:firstLine="640" w:firstLineChars="200"/>
        <w:jc w:val="both"/>
        <w:rPr>
          <w:rFonts w:hint="eastAsia" w:ascii="楷体" w:eastAsia="楷体" w:cs="楷体"/>
          <w:sz w:val="32"/>
          <w:szCs w:val="32"/>
        </w:rPr>
      </w:pPr>
      <w:r>
        <w:rPr>
          <w:rFonts w:hint="eastAsia" w:ascii="楷体" w:eastAsia="楷体" w:cs="楷体"/>
          <w:sz w:val="32"/>
          <w:szCs w:val="32"/>
        </w:rPr>
        <w:t>（二）监督检查内容。</w:t>
      </w:r>
    </w:p>
    <w:p>
      <w:pPr>
        <w:numPr>
          <w:ilvl w:val="0"/>
          <w:numId w:val="1"/>
        </w:numPr>
        <w:spacing w:line="580" w:lineRule="exact"/>
        <w:jc w:val="both"/>
        <w:rPr>
          <w:rFonts w:hint="eastAsia" w:ascii="仿宋" w:eastAsia="仿宋"/>
          <w:sz w:val="32"/>
        </w:rPr>
      </w:pPr>
      <w:r>
        <w:rPr>
          <w:rFonts w:hint="eastAsia" w:ascii="仿宋" w:eastAsia="仿宋"/>
          <w:sz w:val="32"/>
        </w:rPr>
        <w:t>第一类消毒产品生产企业监督检查内容包括生产条</w:t>
      </w:r>
    </w:p>
    <w:p>
      <w:pPr>
        <w:spacing w:line="580" w:lineRule="exact"/>
        <w:jc w:val="both"/>
        <w:rPr>
          <w:rFonts w:hint="eastAsia" w:ascii="仿宋" w:eastAsia="仿宋"/>
          <w:sz w:val="32"/>
        </w:rPr>
      </w:pPr>
      <w:r>
        <w:rPr>
          <w:rFonts w:hint="eastAsia" w:ascii="仿宋" w:eastAsia="仿宋"/>
          <w:sz w:val="32"/>
        </w:rPr>
        <w:t>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w:t>
      </w:r>
      <w:r>
        <w:rPr>
          <w:rFonts w:ascii="仿宋" w:eastAsia="仿宋"/>
          <w:sz w:val="32"/>
        </w:rPr>
        <w:t>灭菌器械生产企业重点检查生产设施、出厂检验报告和生产记录等</w:t>
      </w:r>
      <w:r>
        <w:rPr>
          <w:rFonts w:hint="eastAsia" w:ascii="仿宋" w:eastAsia="仿宋"/>
          <w:sz w:val="32"/>
        </w:rPr>
        <w:t>。</w:t>
      </w:r>
    </w:p>
    <w:p>
      <w:pPr>
        <w:spacing w:line="580" w:lineRule="exact"/>
        <w:ind w:firstLine="640" w:firstLineChars="200"/>
        <w:jc w:val="both"/>
        <w:rPr>
          <w:rFonts w:hint="eastAsia" w:ascii="仿宋" w:eastAsia="仿宋"/>
          <w:sz w:val="32"/>
        </w:rPr>
      </w:pPr>
      <w:r>
        <w:rPr>
          <w:rFonts w:hint="eastAsia" w:ascii="仿宋" w:eastAsia="仿宋"/>
          <w:sz w:val="32"/>
        </w:rPr>
        <w:t>2.第二类消毒产品生产企业监督检查内容包括生产条件、生产过程、原材料卫生质量以及消毒产品卫生安全评价报告、标签（铭牌）和说明书等。其中手消毒剂生产企业重点检查出厂检验报告和生产记录；其他消毒剂生产企业重点检查生产设备、原材料卫生质量、出厂检验报告和生产记录等。</w:t>
      </w:r>
    </w:p>
    <w:p>
      <w:pPr>
        <w:spacing w:line="580" w:lineRule="exact"/>
        <w:ind w:firstLine="640" w:firstLineChars="200"/>
        <w:jc w:val="both"/>
        <w:rPr>
          <w:rFonts w:hint="eastAsia" w:ascii="仿宋" w:eastAsia="仿宋"/>
          <w:sz w:val="32"/>
        </w:rPr>
      </w:pPr>
      <w:r>
        <w:rPr>
          <w:rFonts w:hint="eastAsia" w:ascii="仿宋" w:eastAsia="仿宋"/>
          <w:sz w:val="32"/>
          <w:lang w:val="zh-CN"/>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检查抗（抑）菌制剂产品名称、标签、说明书、包装等是否规范，是否存在违法违规宣传疗效和标注禁用物质等情况。</w:t>
      </w:r>
    </w:p>
    <w:p>
      <w:pPr>
        <w:spacing w:line="580" w:lineRule="exact"/>
        <w:ind w:firstLine="640" w:firstLineChars="200"/>
        <w:jc w:val="both"/>
        <w:rPr>
          <w:rFonts w:hint="eastAsia" w:ascii="仿宋" w:eastAsia="仿宋" w:cs="仿宋"/>
          <w:sz w:val="32"/>
          <w:szCs w:val="32"/>
        </w:rPr>
      </w:pPr>
      <w:r>
        <w:rPr>
          <w:rFonts w:hint="eastAsia" w:ascii="仿宋" w:eastAsia="仿宋"/>
          <w:sz w:val="32"/>
          <w:lang w:val="zh-CN"/>
        </w:rPr>
        <w:t>3.第三类消毒产品生产企业监督检查</w:t>
      </w:r>
      <w:r>
        <w:rPr>
          <w:rFonts w:hint="eastAsia" w:ascii="仿宋" w:eastAsia="仿宋"/>
          <w:sz w:val="32"/>
        </w:rPr>
        <w:t>内容包括生产条件、生产过程以及消毒产品标签和说明书等。</w:t>
      </w:r>
    </w:p>
    <w:p>
      <w:pPr>
        <w:spacing w:line="580" w:lineRule="exact"/>
        <w:ind w:firstLine="640" w:firstLineChars="200"/>
        <w:jc w:val="both"/>
        <w:rPr>
          <w:rFonts w:hint="eastAsia" w:ascii="仿宋" w:eastAsia="仿宋" w:cs="仿宋"/>
          <w:sz w:val="32"/>
          <w:szCs w:val="32"/>
        </w:rPr>
      </w:pPr>
      <w:r>
        <w:rPr>
          <w:rFonts w:hint="eastAsia" w:ascii="仿宋" w:eastAsia="仿宋" w:cs="仿宋"/>
          <w:sz w:val="32"/>
          <w:szCs w:val="32"/>
        </w:rPr>
        <w:t>4.抽查产品为所</w:t>
      </w:r>
      <w:r>
        <w:rPr>
          <w:rFonts w:ascii="仿宋" w:eastAsia="仿宋" w:cs="仿宋"/>
          <w:sz w:val="32"/>
          <w:szCs w:val="32"/>
        </w:rPr>
        <w:t>抽取的第一、二、三类</w:t>
      </w:r>
      <w:r>
        <w:rPr>
          <w:rFonts w:hint="eastAsia" w:ascii="仿宋" w:eastAsia="仿宋"/>
          <w:sz w:val="32"/>
          <w:lang w:val="zh-CN"/>
        </w:rPr>
        <w:t>消毒产品生产</w:t>
      </w:r>
      <w:r>
        <w:rPr>
          <w:rFonts w:ascii="仿宋" w:eastAsia="仿宋" w:cs="仿宋"/>
          <w:sz w:val="32"/>
          <w:szCs w:val="32"/>
        </w:rPr>
        <w:t>企业的</w:t>
      </w:r>
      <w:r>
        <w:rPr>
          <w:rFonts w:hint="eastAsia" w:ascii="仿宋" w:eastAsia="仿宋" w:cs="仿宋"/>
          <w:sz w:val="32"/>
          <w:szCs w:val="32"/>
        </w:rPr>
        <w:t>全部</w:t>
      </w:r>
      <w:r>
        <w:rPr>
          <w:rFonts w:ascii="仿宋" w:eastAsia="仿宋" w:cs="仿宋"/>
          <w:sz w:val="32"/>
          <w:szCs w:val="32"/>
        </w:rPr>
        <w:t>产品，</w:t>
      </w:r>
      <w:r>
        <w:rPr>
          <w:rFonts w:hint="eastAsia" w:ascii="仿宋" w:eastAsia="仿宋" w:cs="仿宋"/>
          <w:sz w:val="32"/>
          <w:szCs w:val="32"/>
        </w:rPr>
        <w:t>检验项目详见附表</w:t>
      </w:r>
      <w:r>
        <w:rPr>
          <w:rFonts w:ascii="仿宋" w:eastAsia="仿宋" w:cs="仿宋"/>
          <w:sz w:val="32"/>
          <w:szCs w:val="32"/>
        </w:rPr>
        <w:t>1</w:t>
      </w:r>
      <w:r>
        <w:rPr>
          <w:rFonts w:hint="eastAsia" w:ascii="仿宋" w:eastAsia="仿宋" w:cs="仿宋"/>
          <w:sz w:val="32"/>
          <w:szCs w:val="32"/>
        </w:rPr>
        <w:t>。</w:t>
      </w:r>
    </w:p>
    <w:p>
      <w:pPr>
        <w:spacing w:line="560" w:lineRule="exact"/>
        <w:ind w:firstLine="640" w:firstLineChars="200"/>
        <w:jc w:val="both"/>
        <w:rPr>
          <w:rFonts w:hint="eastAsia" w:ascii="黑体" w:eastAsia="黑体" w:cs="黑体"/>
          <w:sz w:val="32"/>
          <w:szCs w:val="32"/>
        </w:rPr>
      </w:pPr>
      <w:r>
        <w:rPr>
          <w:rFonts w:hint="eastAsia" w:ascii="黑体" w:eastAsia="黑体" w:cs="黑体"/>
          <w:sz w:val="32"/>
          <w:szCs w:val="32"/>
        </w:rPr>
        <w:t>二、餐具饮具集中消毒服务单位监督抽查</w:t>
      </w:r>
    </w:p>
    <w:p>
      <w:pPr>
        <w:spacing w:line="580" w:lineRule="exact"/>
        <w:ind w:firstLine="640" w:firstLineChars="200"/>
        <w:jc w:val="both"/>
        <w:rPr>
          <w:rFonts w:hint="eastAsia" w:ascii="仿宋" w:eastAsia="仿宋"/>
          <w:sz w:val="32"/>
        </w:rPr>
      </w:pPr>
      <w:r>
        <w:rPr>
          <w:rFonts w:hint="eastAsia" w:ascii="仿宋" w:eastAsia="仿宋" w:cs="仿宋"/>
          <w:sz w:val="32"/>
          <w:szCs w:val="32"/>
        </w:rPr>
        <w:t>抽查餐具饮具集中消毒服务单位依法生产情况，抽查消毒餐具饮具卫生质量。</w:t>
      </w:r>
      <w:r>
        <w:rPr>
          <w:rFonts w:hint="eastAsia" w:ascii="仿宋" w:eastAsia="仿宋" w:cs="仿宋"/>
          <w:color w:val="000000"/>
          <w:sz w:val="32"/>
          <w:szCs w:val="32"/>
        </w:rPr>
        <w:t>抽查单位按照甘肃省卫生健康监督综合管理平台中“双随机”下达的任务清单执行（抽取比例为20%）。</w:t>
      </w:r>
    </w:p>
    <w:p>
      <w:pPr>
        <w:spacing w:line="560" w:lineRule="exact"/>
        <w:ind w:firstLine="640" w:firstLineChars="200"/>
        <w:jc w:val="both"/>
        <w:rPr>
          <w:rFonts w:hint="eastAsia" w:ascii="黑体" w:eastAsia="黑体" w:cs="黑体"/>
          <w:sz w:val="32"/>
          <w:szCs w:val="32"/>
        </w:rPr>
      </w:pPr>
      <w:r>
        <w:rPr>
          <w:rFonts w:hint="eastAsia" w:ascii="黑体" w:eastAsia="黑体" w:cs="黑体"/>
          <w:sz w:val="32"/>
          <w:szCs w:val="32"/>
        </w:rPr>
        <w:t>三、工作要求</w:t>
      </w:r>
    </w:p>
    <w:p>
      <w:pPr>
        <w:numPr>
          <w:ilvl w:val="0"/>
          <w:numId w:val="2"/>
        </w:numPr>
        <w:spacing w:line="580" w:lineRule="exact"/>
        <w:jc w:val="both"/>
        <w:rPr>
          <w:rFonts w:hint="eastAsia" w:ascii="仿宋" w:eastAsia="仿宋" w:cs="仿宋"/>
          <w:sz w:val="32"/>
          <w:szCs w:val="32"/>
        </w:rPr>
      </w:pPr>
      <w:r>
        <w:rPr>
          <w:rFonts w:hint="eastAsia" w:ascii="仿宋" w:eastAsia="仿宋" w:cs="仿宋"/>
          <w:sz w:val="32"/>
          <w:szCs w:val="32"/>
        </w:rPr>
        <w:t>各地要高度重视消毒产品和餐具饮具集中消毒服</w:t>
      </w:r>
    </w:p>
    <w:p>
      <w:pPr>
        <w:spacing w:line="580" w:lineRule="exact"/>
        <w:jc w:val="both"/>
        <w:rPr>
          <w:rFonts w:hint="eastAsia" w:ascii="仿宋" w:eastAsia="仿宋" w:cs="仿宋"/>
          <w:sz w:val="32"/>
          <w:szCs w:val="32"/>
        </w:rPr>
      </w:pPr>
      <w:r>
        <w:rPr>
          <w:rFonts w:hint="eastAsia" w:ascii="仿宋" w:eastAsia="仿宋" w:cs="仿宋"/>
          <w:sz w:val="32"/>
          <w:szCs w:val="32"/>
        </w:rPr>
        <w:t>务单位监督抽查工作，结合实际制订本辖区的工作方案并按计划、分步骤组织实施。</w:t>
      </w:r>
    </w:p>
    <w:p>
      <w:pPr>
        <w:spacing w:line="580" w:lineRule="exact"/>
        <w:ind w:firstLine="640" w:firstLineChars="200"/>
        <w:jc w:val="both"/>
        <w:rPr>
          <w:rFonts w:hint="eastAsia" w:ascii="仿宋" w:eastAsia="仿宋" w:cs="仿宋"/>
          <w:sz w:val="32"/>
          <w:szCs w:val="32"/>
          <w:lang w:val="zh-CN"/>
        </w:rPr>
      </w:pPr>
      <w:r>
        <w:rPr>
          <w:rFonts w:hint="eastAsia" w:ascii="仿宋" w:eastAsia="仿宋" w:cs="仿宋"/>
          <w:sz w:val="32"/>
          <w:szCs w:val="32"/>
        </w:rPr>
        <w:t>（二）加大检测力度，严厉查处违法行为。抽查过程中</w:t>
      </w:r>
      <w:r>
        <w:rPr>
          <w:rFonts w:hint="eastAsia" w:ascii="仿宋" w:eastAsia="仿宋" w:cs="仿宋"/>
          <w:sz w:val="32"/>
          <w:szCs w:val="32"/>
          <w:lang w:val="zh-CN"/>
        </w:rPr>
        <w:t>发现不合格产品，应当责令企业立即停止</w:t>
      </w:r>
      <w:r>
        <w:rPr>
          <w:rFonts w:hint="eastAsia" w:ascii="仿宋" w:eastAsia="仿宋" w:cs="仿宋"/>
          <w:sz w:val="32"/>
          <w:szCs w:val="32"/>
        </w:rPr>
        <w:t>生产</w:t>
      </w:r>
      <w:r>
        <w:rPr>
          <w:rFonts w:hint="eastAsia" w:ascii="仿宋" w:eastAsia="仿宋" w:cs="仿宋"/>
          <w:sz w:val="32"/>
          <w:szCs w:val="32"/>
          <w:lang w:val="zh-CN"/>
        </w:rPr>
        <w:t>销售</w:t>
      </w:r>
      <w:r>
        <w:rPr>
          <w:rFonts w:hint="eastAsia" w:ascii="仿宋" w:eastAsia="仿宋" w:cs="仿宋"/>
          <w:sz w:val="32"/>
          <w:szCs w:val="32"/>
        </w:rPr>
        <w:t>、公告</w:t>
      </w:r>
      <w:r>
        <w:rPr>
          <w:rFonts w:ascii="仿宋" w:eastAsia="仿宋" w:cs="仿宋"/>
          <w:sz w:val="32"/>
          <w:szCs w:val="32"/>
        </w:rPr>
        <w:t>召回</w:t>
      </w:r>
      <w:r>
        <w:rPr>
          <w:rFonts w:hint="eastAsia" w:ascii="仿宋" w:eastAsia="仿宋" w:cs="仿宋"/>
          <w:sz w:val="32"/>
          <w:szCs w:val="32"/>
        </w:rPr>
        <w:t>，</w:t>
      </w:r>
      <w:r>
        <w:rPr>
          <w:rFonts w:hint="eastAsia" w:ascii="仿宋" w:eastAsia="仿宋" w:cs="仿宋"/>
          <w:sz w:val="32"/>
          <w:szCs w:val="32"/>
          <w:lang w:val="zh-CN"/>
        </w:rPr>
        <w:t>依法予以严肃查处；</w:t>
      </w:r>
    </w:p>
    <w:p>
      <w:pPr>
        <w:spacing w:line="580" w:lineRule="exact"/>
        <w:ind w:firstLine="640"/>
        <w:jc w:val="both"/>
        <w:rPr>
          <w:rFonts w:hint="eastAsia" w:ascii="仿宋" w:eastAsia="仿宋" w:cs="仿宋"/>
          <w:sz w:val="32"/>
          <w:szCs w:val="32"/>
        </w:rPr>
      </w:pPr>
      <w:r>
        <w:rPr>
          <w:rFonts w:hint="eastAsia" w:ascii="仿宋" w:eastAsia="仿宋" w:cs="仿宋"/>
          <w:sz w:val="32"/>
          <w:szCs w:val="32"/>
        </w:rPr>
        <w:t>（三）抽查任务和数据填报工作于</w:t>
      </w:r>
      <w:r>
        <w:rPr>
          <w:rFonts w:hint="eastAsia" w:ascii="仿宋" w:eastAsia="仿宋" w:cs="仿宋"/>
          <w:color w:val="auto"/>
          <w:sz w:val="32"/>
          <w:szCs w:val="32"/>
        </w:rPr>
        <w:t>11月</w:t>
      </w:r>
      <w:r>
        <w:rPr>
          <w:rFonts w:ascii="仿宋" w:eastAsia="仿宋" w:cs="仿宋"/>
          <w:color w:val="auto"/>
          <w:sz w:val="32"/>
          <w:szCs w:val="32"/>
        </w:rPr>
        <w:t>15</w:t>
      </w:r>
      <w:r>
        <w:rPr>
          <w:rFonts w:hint="eastAsia" w:ascii="仿宋" w:eastAsia="仿宋" w:cs="仿宋"/>
          <w:sz w:val="32"/>
          <w:szCs w:val="32"/>
        </w:rPr>
        <w:t>日前完成，消毒产品监督抽查表头标记有“★”的汇总表尚不能通过“信息报告系统”个案填报直接生成，需填报汇总表上报信息。同时，各地</w:t>
      </w:r>
      <w:r>
        <w:rPr>
          <w:rFonts w:hint="eastAsia" w:ascii="仿宋" w:eastAsia="仿宋" w:cs="仿宋"/>
          <w:sz w:val="32"/>
          <w:szCs w:val="32"/>
          <w:lang w:eastAsia="zh-CN"/>
        </w:rPr>
        <w:t>请于</w:t>
      </w:r>
      <w:r>
        <w:rPr>
          <w:rFonts w:hint="eastAsia" w:ascii="仿宋" w:hAnsi="仿宋" w:eastAsia="仿宋" w:cs="仿宋"/>
          <w:sz w:val="32"/>
          <w:szCs w:val="32"/>
        </w:rPr>
        <w:t>2023年 6月15日、11月15日</w:t>
      </w:r>
      <w:r>
        <w:rPr>
          <w:rFonts w:hint="eastAsia" w:ascii="仿宋" w:eastAsia="仿宋" w:cs="仿宋"/>
          <w:sz w:val="32"/>
          <w:szCs w:val="32"/>
        </w:rPr>
        <w:t>将本市（州）消毒产品和餐具饮具集中消毒服务单位监督检查工作总结的电子版报送省卫生健康监督保障中心消毒科。</w:t>
      </w:r>
    </w:p>
    <w:p>
      <w:pPr>
        <w:spacing w:line="580" w:lineRule="exact"/>
        <w:ind w:firstLine="420"/>
        <w:jc w:val="both"/>
        <w:rPr>
          <w:rFonts w:hint="eastAsia" w:ascii="仿宋" w:eastAsia="仿宋" w:cs="仿宋"/>
          <w:sz w:val="32"/>
          <w:szCs w:val="32"/>
        </w:rPr>
      </w:pPr>
      <w:r>
        <w:rPr>
          <w:rFonts w:hint="eastAsia" w:ascii="仿宋" w:eastAsia="仿宋" w:cs="仿宋"/>
          <w:sz w:val="32"/>
          <w:szCs w:val="32"/>
        </w:rPr>
        <w:t xml:space="preserve">联系人: 孙蔚亮 </w:t>
      </w:r>
      <w:r>
        <w:rPr>
          <w:rFonts w:ascii="仿宋" w:eastAsia="仿宋" w:cs="仿宋"/>
          <w:sz w:val="32"/>
          <w:szCs w:val="32"/>
        </w:rPr>
        <w:t xml:space="preserve"> </w:t>
      </w:r>
      <w:r>
        <w:rPr>
          <w:rFonts w:hint="eastAsia" w:ascii="仿宋" w:eastAsia="仿宋" w:cs="仿宋"/>
          <w:sz w:val="32"/>
          <w:szCs w:val="32"/>
        </w:rPr>
        <w:t>柳宇昊</w:t>
      </w:r>
    </w:p>
    <w:p>
      <w:pPr>
        <w:spacing w:line="580" w:lineRule="exact"/>
        <w:ind w:firstLine="420"/>
        <w:jc w:val="both"/>
        <w:rPr>
          <w:rFonts w:hint="eastAsia" w:ascii="仿宋" w:eastAsia="仿宋" w:cs="仿宋"/>
          <w:sz w:val="32"/>
          <w:szCs w:val="32"/>
        </w:rPr>
      </w:pPr>
      <w:r>
        <w:rPr>
          <w:rFonts w:hint="eastAsia" w:ascii="仿宋" w:eastAsia="仿宋" w:cs="仿宋"/>
          <w:sz w:val="32"/>
          <w:szCs w:val="32"/>
        </w:rPr>
        <w:t>电  话：0931-4522527、4</w:t>
      </w:r>
      <w:r>
        <w:rPr>
          <w:rFonts w:ascii="仿宋" w:eastAsia="仿宋" w:cs="仿宋"/>
          <w:sz w:val="32"/>
          <w:szCs w:val="32"/>
        </w:rPr>
        <w:t>5225</w:t>
      </w:r>
      <w:r>
        <w:rPr>
          <w:rFonts w:hint="eastAsia" w:ascii="仿宋" w:eastAsia="仿宋" w:cs="仿宋"/>
          <w:sz w:val="32"/>
          <w:szCs w:val="32"/>
        </w:rPr>
        <w:t>28</w:t>
      </w:r>
    </w:p>
    <w:p>
      <w:pPr>
        <w:spacing w:line="580" w:lineRule="exact"/>
        <w:ind w:firstLine="420"/>
        <w:jc w:val="both"/>
        <w:rPr>
          <w:rFonts w:hint="eastAsia" w:ascii="仿宋" w:eastAsia="仿宋" w:cs="仿宋"/>
          <w:color w:val="auto"/>
          <w:sz w:val="32"/>
          <w:szCs w:val="32"/>
          <w:u w:val="none"/>
        </w:rPr>
      </w:pPr>
      <w:r>
        <w:rPr>
          <w:rFonts w:hint="eastAsia" w:ascii="仿宋" w:eastAsia="仿宋" w:cs="仿宋"/>
          <w:sz w:val="32"/>
          <w:szCs w:val="32"/>
        </w:rPr>
        <w:t>邮  箱：</w:t>
      </w:r>
      <w:r>
        <w:rPr>
          <w:rFonts w:hint="eastAsia" w:ascii="仿宋" w:eastAsia="仿宋" w:cs="仿宋"/>
          <w:color w:val="auto"/>
          <w:sz w:val="32"/>
          <w:szCs w:val="32"/>
          <w:u w:val="none"/>
        </w:rPr>
        <w:fldChar w:fldCharType="begin"/>
      </w:r>
      <w:r>
        <w:rPr>
          <w:rFonts w:hint="eastAsia" w:ascii="仿宋" w:eastAsia="仿宋" w:cs="仿宋"/>
          <w:color w:val="auto"/>
          <w:sz w:val="32"/>
          <w:szCs w:val="32"/>
          <w:u w:val="none"/>
        </w:rPr>
        <w:instrText xml:space="preserve"> HYPERLINK "mailto:xdwsh310881@163.com" </w:instrText>
      </w:r>
      <w:r>
        <w:rPr>
          <w:rFonts w:hint="eastAsia" w:ascii="仿宋" w:eastAsia="仿宋" w:cs="仿宋"/>
          <w:color w:val="auto"/>
          <w:sz w:val="32"/>
          <w:szCs w:val="32"/>
          <w:u w:val="none"/>
        </w:rPr>
        <w:fldChar w:fldCharType="separate"/>
      </w:r>
      <w:r>
        <w:rPr>
          <w:rStyle w:val="6"/>
          <w:rFonts w:hint="eastAsia" w:ascii="仿宋" w:eastAsia="仿宋" w:cs="仿宋"/>
          <w:color w:val="auto"/>
          <w:sz w:val="32"/>
          <w:szCs w:val="32"/>
          <w:u w:val="none"/>
        </w:rPr>
        <w:t>xdwsh310881@163.com</w:t>
      </w:r>
      <w:r>
        <w:rPr>
          <w:rFonts w:hint="eastAsia" w:ascii="仿宋" w:eastAsia="仿宋" w:cs="仿宋"/>
          <w:color w:val="auto"/>
          <w:sz w:val="32"/>
          <w:szCs w:val="32"/>
          <w:u w:val="none"/>
        </w:rPr>
        <w:fldChar w:fldCharType="end"/>
      </w:r>
    </w:p>
    <w:p>
      <w:pPr>
        <w:spacing w:line="580" w:lineRule="exact"/>
        <w:ind w:firstLine="640"/>
        <w:jc w:val="both"/>
        <w:rPr>
          <w:rFonts w:hint="eastAsia" w:ascii="仿宋" w:eastAsia="仿宋" w:cs="仿宋"/>
          <w:sz w:val="32"/>
          <w:szCs w:val="32"/>
          <w:lang w:val="zh-CN"/>
        </w:rPr>
      </w:pPr>
    </w:p>
    <w:p>
      <w:pPr>
        <w:tabs>
          <w:tab w:val="left" w:pos="1843"/>
          <w:tab w:val="left" w:pos="2127"/>
        </w:tabs>
        <w:spacing w:line="560" w:lineRule="exact"/>
        <w:ind w:firstLine="1302" w:firstLineChars="407"/>
        <w:jc w:val="both"/>
        <w:rPr>
          <w:rFonts w:hint="eastAsia" w:ascii="仿宋" w:eastAsia="仿宋" w:cs="仿宋"/>
          <w:sz w:val="32"/>
          <w:szCs w:val="32"/>
        </w:rPr>
      </w:pPr>
    </w:p>
    <w:p>
      <w:pPr>
        <w:tabs>
          <w:tab w:val="left" w:pos="1843"/>
          <w:tab w:val="left" w:pos="2127"/>
        </w:tabs>
        <w:spacing w:line="560" w:lineRule="exact"/>
        <w:jc w:val="both"/>
        <w:rPr>
          <w:rFonts w:hint="eastAsia" w:ascii="仿宋" w:eastAsia="仿宋" w:cs="仿宋"/>
          <w:sz w:val="32"/>
          <w:szCs w:val="32"/>
        </w:rPr>
      </w:pPr>
      <w:r>
        <w:rPr>
          <w:rFonts w:hint="eastAsia" w:ascii="仿宋" w:eastAsia="仿宋" w:cs="仿宋"/>
          <w:sz w:val="32"/>
          <w:szCs w:val="32"/>
        </w:rPr>
        <w:t>附表：1.202</w:t>
      </w:r>
      <w:r>
        <w:rPr>
          <w:rFonts w:ascii="仿宋" w:eastAsia="仿宋" w:cs="仿宋"/>
          <w:sz w:val="32"/>
          <w:szCs w:val="32"/>
        </w:rPr>
        <w:t>3</w:t>
      </w:r>
      <w:r>
        <w:rPr>
          <w:rFonts w:hint="eastAsia" w:ascii="仿宋" w:eastAsia="仿宋" w:cs="仿宋"/>
          <w:sz w:val="32"/>
          <w:szCs w:val="32"/>
        </w:rPr>
        <w:t>年甘肃省消毒产品随机监督抽查计划表</w:t>
      </w:r>
    </w:p>
    <w:p>
      <w:pPr>
        <w:spacing w:line="560" w:lineRule="exact"/>
        <w:ind w:left="958" w:leftChars="456" w:firstLine="0" w:firstLineChars="0"/>
        <w:jc w:val="both"/>
        <w:rPr>
          <w:rFonts w:hint="eastAsia" w:ascii="仿宋" w:eastAsia="仿宋" w:cs="仿宋"/>
          <w:sz w:val="32"/>
          <w:szCs w:val="32"/>
        </w:rPr>
      </w:pPr>
      <w:r>
        <w:rPr>
          <w:rFonts w:hint="eastAsia" w:ascii="仿宋" w:eastAsia="仿宋" w:cs="仿宋"/>
          <w:sz w:val="32"/>
          <w:szCs w:val="32"/>
        </w:rPr>
        <w:t>2.202</w:t>
      </w:r>
      <w:r>
        <w:rPr>
          <w:rFonts w:ascii="仿宋" w:eastAsia="仿宋" w:cs="仿宋"/>
          <w:sz w:val="32"/>
          <w:szCs w:val="32"/>
        </w:rPr>
        <w:t>3</w:t>
      </w:r>
      <w:r>
        <w:rPr>
          <w:rFonts w:hint="eastAsia" w:ascii="仿宋" w:eastAsia="仿宋" w:cs="仿宋"/>
          <w:sz w:val="32"/>
          <w:szCs w:val="32"/>
        </w:rPr>
        <w:t>年甘肃省餐具饮具集中消毒服务单位随机监督抽查工作计划表</w:t>
      </w:r>
    </w:p>
    <w:p>
      <w:pPr>
        <w:spacing w:line="560" w:lineRule="exact"/>
        <w:ind w:left="958" w:leftChars="456" w:firstLine="0" w:firstLineChars="0"/>
        <w:jc w:val="both"/>
        <w:rPr>
          <w:rFonts w:hint="eastAsia" w:ascii="仿宋" w:eastAsia="仿宋" w:cs="仿宋"/>
          <w:sz w:val="32"/>
          <w:szCs w:val="32"/>
        </w:rPr>
      </w:pPr>
      <w:r>
        <w:rPr>
          <w:rFonts w:hint="eastAsia" w:ascii="仿宋" w:eastAsia="仿宋" w:cs="仿宋"/>
          <w:sz w:val="32"/>
          <w:szCs w:val="32"/>
        </w:rPr>
        <w:t>3.202</w:t>
      </w:r>
      <w:r>
        <w:rPr>
          <w:rFonts w:ascii="仿宋" w:eastAsia="仿宋" w:cs="仿宋"/>
          <w:sz w:val="32"/>
          <w:szCs w:val="32"/>
        </w:rPr>
        <w:t>3</w:t>
      </w:r>
      <w:r>
        <w:rPr>
          <w:rFonts w:hint="eastAsia" w:ascii="仿宋" w:eastAsia="仿宋" w:cs="仿宋"/>
          <w:sz w:val="32"/>
          <w:szCs w:val="32"/>
        </w:rPr>
        <w:t xml:space="preserve">年甘肃省消毒产品生产企业随机监督抽查检查表           </w:t>
      </w:r>
    </w:p>
    <w:p>
      <w:pPr>
        <w:spacing w:line="560" w:lineRule="exact"/>
        <w:ind w:left="630" w:leftChars="300" w:firstLine="320" w:firstLineChars="100"/>
        <w:jc w:val="both"/>
        <w:rPr>
          <w:rFonts w:hint="eastAsia" w:ascii="仿宋" w:eastAsia="仿宋" w:cs="仿宋"/>
          <w:sz w:val="32"/>
          <w:szCs w:val="32"/>
        </w:rPr>
      </w:pPr>
      <w:r>
        <w:rPr>
          <w:rFonts w:hint="eastAsia" w:ascii="仿宋" w:eastAsia="仿宋" w:cs="仿宋"/>
          <w:sz w:val="32"/>
          <w:szCs w:val="32"/>
        </w:rPr>
        <w:t>4.★202</w:t>
      </w:r>
      <w:r>
        <w:rPr>
          <w:rFonts w:ascii="仿宋" w:eastAsia="仿宋" w:cs="仿宋"/>
          <w:sz w:val="32"/>
          <w:szCs w:val="32"/>
        </w:rPr>
        <w:t>3</w:t>
      </w:r>
      <w:r>
        <w:rPr>
          <w:rFonts w:hint="eastAsia" w:ascii="仿宋" w:eastAsia="仿宋" w:cs="仿宋"/>
          <w:sz w:val="32"/>
          <w:szCs w:val="32"/>
        </w:rPr>
        <w:t>年甘肃省消毒产品随机监督抽查案件查处汇</w:t>
      </w:r>
    </w:p>
    <w:p>
      <w:pPr>
        <w:spacing w:line="560" w:lineRule="exact"/>
        <w:ind w:firstLine="960" w:firstLineChars="300"/>
        <w:jc w:val="both"/>
        <w:rPr>
          <w:rFonts w:ascii="仿宋" w:eastAsia="仿宋" w:cs="仿宋"/>
          <w:sz w:val="32"/>
          <w:szCs w:val="32"/>
        </w:rPr>
      </w:pPr>
      <w:r>
        <w:rPr>
          <w:rFonts w:hint="eastAsia" w:ascii="仿宋" w:eastAsia="仿宋" w:cs="仿宋"/>
          <w:sz w:val="32"/>
          <w:szCs w:val="32"/>
        </w:rPr>
        <w:t>总表</w:t>
      </w:r>
    </w:p>
    <w:p>
      <w:pPr>
        <w:tabs>
          <w:tab w:val="left" w:pos="7380"/>
        </w:tabs>
        <w:spacing w:line="360" w:lineRule="auto"/>
        <w:ind w:left="960" w:hanging="960" w:hangingChars="300"/>
        <w:jc w:val="both"/>
        <w:rPr>
          <w:rFonts w:ascii="仿宋" w:eastAsia="仿宋" w:cs="仿宋"/>
          <w:sz w:val="32"/>
          <w:szCs w:val="32"/>
        </w:rPr>
      </w:pPr>
      <w:r>
        <w:rPr>
          <w:rFonts w:ascii="仿宋" w:eastAsia="仿宋" w:cs="仿宋"/>
          <w:sz w:val="32"/>
          <w:szCs w:val="32"/>
        </w:rPr>
        <w:t xml:space="preserve">      </w:t>
      </w:r>
      <w:r>
        <w:rPr>
          <w:rFonts w:hint="eastAsia" w:ascii="仿宋" w:eastAsia="仿宋" w:cs="仿宋"/>
          <w:sz w:val="32"/>
          <w:szCs w:val="32"/>
        </w:rPr>
        <w:t>5</w:t>
      </w:r>
      <w:r>
        <w:rPr>
          <w:rFonts w:ascii="仿宋" w:eastAsia="仿宋" w:cs="仿宋"/>
          <w:sz w:val="32"/>
          <w:szCs w:val="32"/>
        </w:rPr>
        <w:t>.</w:t>
      </w:r>
      <w:r>
        <w:rPr>
          <w:rFonts w:hint="eastAsia" w:ascii="仿宋" w:eastAsia="仿宋" w:cs="仿宋"/>
          <w:sz w:val="32"/>
          <w:szCs w:val="32"/>
        </w:rPr>
        <w:t>★</w:t>
      </w:r>
      <w:r>
        <w:rPr>
          <w:rFonts w:ascii="仿宋" w:eastAsia="仿宋" w:cs="仿宋"/>
          <w:sz w:val="32"/>
          <w:szCs w:val="32"/>
        </w:rPr>
        <w:t>2023</w:t>
      </w:r>
      <w:r>
        <w:rPr>
          <w:rFonts w:hint="eastAsia" w:ascii="仿宋" w:eastAsia="仿宋" w:cs="仿宋"/>
          <w:sz w:val="32"/>
          <w:szCs w:val="32"/>
        </w:rPr>
        <w:t>年甘肃省抗（抑）菌制剂</w:t>
      </w:r>
      <w:r>
        <w:rPr>
          <w:rFonts w:ascii="仿宋" w:eastAsia="仿宋" w:cs="仿宋"/>
          <w:sz w:val="32"/>
          <w:szCs w:val="32"/>
        </w:rPr>
        <w:t>生产企业随机监督抽查案件查处汇总表</w:t>
      </w:r>
    </w:p>
    <w:p>
      <w:pPr>
        <w:tabs>
          <w:tab w:val="left" w:pos="7380"/>
        </w:tabs>
        <w:spacing w:line="360" w:lineRule="auto"/>
        <w:ind w:left="960" w:hanging="960" w:hangingChars="300"/>
        <w:jc w:val="both"/>
        <w:rPr>
          <w:rFonts w:ascii="仿宋" w:eastAsia="仿宋" w:cs="仿宋"/>
          <w:sz w:val="32"/>
          <w:szCs w:val="32"/>
        </w:rPr>
      </w:pPr>
      <w:r>
        <w:rPr>
          <w:rFonts w:hint="eastAsia" w:ascii="仿宋" w:eastAsia="仿宋" w:cs="仿宋"/>
          <w:sz w:val="32"/>
          <w:szCs w:val="32"/>
        </w:rPr>
        <w:t xml:space="preserve"> </w:t>
      </w:r>
      <w:r>
        <w:rPr>
          <w:rFonts w:ascii="仿宋" w:eastAsia="仿宋" w:cs="仿宋"/>
          <w:sz w:val="32"/>
          <w:szCs w:val="32"/>
        </w:rPr>
        <w:t xml:space="preserve">     6.</w:t>
      </w:r>
      <w:r>
        <w:rPr>
          <w:rFonts w:hint="eastAsia" w:ascii="仿宋" w:eastAsia="仿宋" w:cs="仿宋"/>
          <w:sz w:val="32"/>
          <w:szCs w:val="32"/>
        </w:rPr>
        <w:t>★202</w:t>
      </w:r>
      <w:r>
        <w:rPr>
          <w:rFonts w:ascii="仿宋" w:eastAsia="仿宋" w:cs="仿宋"/>
          <w:sz w:val="32"/>
          <w:szCs w:val="32"/>
        </w:rPr>
        <w:t>3</w:t>
      </w:r>
      <w:r>
        <w:rPr>
          <w:rFonts w:hint="eastAsia" w:ascii="仿宋" w:eastAsia="仿宋" w:cs="仿宋"/>
          <w:sz w:val="32"/>
          <w:szCs w:val="32"/>
        </w:rPr>
        <w:t>年甘肃省抗抑菌制剂膏霜剂型违法添加禁用物质产品清单</w:t>
      </w:r>
    </w:p>
    <w:p>
      <w:pPr>
        <w:tabs>
          <w:tab w:val="left" w:pos="7380"/>
        </w:tabs>
        <w:spacing w:line="360" w:lineRule="auto"/>
        <w:jc w:val="both"/>
        <w:rPr>
          <w:rFonts w:hint="eastAsia" w:ascii="仿宋" w:eastAsia="仿宋" w:cs="仿宋"/>
          <w:sz w:val="32"/>
          <w:szCs w:val="32"/>
        </w:rPr>
      </w:pPr>
    </w:p>
    <w:p>
      <w:pPr>
        <w:spacing w:line="560" w:lineRule="exact"/>
        <w:ind w:firstLine="960" w:firstLineChars="300"/>
        <w:jc w:val="both"/>
        <w:rPr>
          <w:rFonts w:hint="eastAsia" w:ascii="仿宋" w:eastAsia="仿宋" w:cs="仿宋"/>
          <w:sz w:val="32"/>
          <w:szCs w:val="32"/>
        </w:rPr>
      </w:pPr>
    </w:p>
    <w:p>
      <w:pPr>
        <w:spacing w:line="560" w:lineRule="exact"/>
        <w:rPr>
          <w:rFonts w:hint="eastAsia" w:ascii="仿宋" w:eastAsia="仿宋" w:cs="仿宋"/>
          <w:sz w:val="32"/>
          <w:szCs w:val="32"/>
        </w:rPr>
        <w:sectPr>
          <w:footerReference r:id="rId3" w:type="default"/>
          <w:pgSz w:w="11906" w:h="16838"/>
          <w:pgMar w:top="1134" w:right="1701" w:bottom="340" w:left="1701" w:header="851" w:footer="992" w:gutter="0"/>
          <w:cols w:space="720" w:num="1"/>
          <w:docGrid w:linePitch="312" w:charSpace="0"/>
        </w:sectPr>
      </w:pPr>
      <w:r>
        <w:rPr>
          <w:rFonts w:hint="eastAsia" w:ascii="仿宋" w:eastAsia="仿宋" w:cs="仿宋"/>
          <w:sz w:val="32"/>
          <w:szCs w:val="32"/>
        </w:rPr>
        <w:t xml:space="preserve">        </w:t>
      </w:r>
    </w:p>
    <w:p>
      <w:pPr>
        <w:rPr>
          <w:rFonts w:hint="eastAsia" w:ascii="黑体" w:eastAsia="黑体" w:cs="宋体"/>
          <w:sz w:val="32"/>
          <w:szCs w:val="32"/>
        </w:rPr>
      </w:pPr>
      <w:r>
        <w:rPr>
          <w:rFonts w:hint="eastAsia" w:ascii="黑体" w:eastAsia="黑体" w:cs="宋体"/>
          <w:sz w:val="32"/>
          <w:szCs w:val="32"/>
        </w:rPr>
        <w:t>附表1</w:t>
      </w:r>
    </w:p>
    <w:p>
      <w:pPr>
        <w:spacing w:line="560" w:lineRule="exact"/>
        <w:ind w:left="1"/>
        <w:jc w:val="center"/>
        <w:rPr>
          <w:rFonts w:hint="eastAsia" w:ascii="宋体"/>
          <w:b/>
          <w:sz w:val="44"/>
        </w:rPr>
      </w:pPr>
      <w:r>
        <w:rPr>
          <w:rFonts w:hint="eastAsia" w:ascii="宋体"/>
          <w:b/>
          <w:sz w:val="44"/>
        </w:rPr>
        <w:t>202</w:t>
      </w:r>
      <w:r>
        <w:rPr>
          <w:rFonts w:ascii="宋体"/>
          <w:b/>
          <w:sz w:val="44"/>
        </w:rPr>
        <w:t>3</w:t>
      </w:r>
      <w:r>
        <w:rPr>
          <w:rFonts w:hint="eastAsia" w:ascii="宋体"/>
          <w:b/>
          <w:sz w:val="44"/>
        </w:rPr>
        <w:t>年甘肃省消毒产品随机监督抽查计划表</w:t>
      </w:r>
    </w:p>
    <w:p>
      <w:pPr>
        <w:spacing w:line="560" w:lineRule="exact"/>
        <w:ind w:left="1"/>
        <w:jc w:val="center"/>
        <w:rPr>
          <w:rFonts w:hint="eastAsia" w:ascii="宋体" w:cs="宋体"/>
          <w:b/>
          <w:bCs/>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426"/>
        <w:gridCol w:w="3260"/>
        <w:gridCol w:w="5815"/>
        <w:gridCol w:w="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抽查</w:t>
            </w:r>
          </w:p>
          <w:p>
            <w:pPr>
              <w:spacing w:line="3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企业</w:t>
            </w:r>
          </w:p>
        </w:tc>
        <w:tc>
          <w:tcPr>
            <w:tcW w:w="568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检查/检验项目</w:t>
            </w:r>
          </w:p>
        </w:tc>
        <w:tc>
          <w:tcPr>
            <w:tcW w:w="581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检验/判定依据</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30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宋体"/>
                <w:sz w:val="24"/>
                <w:szCs w:val="24"/>
              </w:rPr>
            </w:pPr>
            <w:r>
              <w:rPr>
                <w:rFonts w:hint="eastAsia" w:ascii="仿宋" w:hAnsi="仿宋" w:eastAsia="仿宋" w:cs="宋体"/>
                <w:sz w:val="24"/>
                <w:szCs w:val="24"/>
              </w:rPr>
              <w:t>第一类消毒产品生产企业</w:t>
            </w:r>
          </w:p>
          <w:p>
            <w:pPr>
              <w:spacing w:line="300" w:lineRule="exact"/>
              <w:rPr>
                <w:rFonts w:hint="eastAsia" w:ascii="仿宋" w:hAnsi="仿宋" w:eastAsia="仿宋" w:cs="宋体"/>
                <w:sz w:val="24"/>
                <w:szCs w:val="24"/>
              </w:rPr>
            </w:pPr>
          </w:p>
        </w:tc>
        <w:tc>
          <w:tcPr>
            <w:tcW w:w="242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仿宋" w:hAnsi="仿宋" w:eastAsia="仿宋" w:cs="宋体"/>
                <w:sz w:val="24"/>
                <w:szCs w:val="24"/>
              </w:rPr>
            </w:pPr>
            <w:r>
              <w:rPr>
                <w:rFonts w:hint="eastAsia" w:ascii="仿宋" w:hAnsi="仿宋" w:eastAsia="仿宋" w:cs="宋体"/>
                <w:sz w:val="24"/>
                <w:szCs w:val="24"/>
              </w:rPr>
              <w:t>消毒剂</w:t>
            </w:r>
          </w:p>
          <w:p>
            <w:pPr>
              <w:spacing w:line="300" w:lineRule="exact"/>
              <w:jc w:val="left"/>
              <w:rPr>
                <w:rFonts w:hint="eastAsia" w:ascii="仿宋" w:hAnsi="仿宋" w:eastAsia="仿宋" w:cs="宋体"/>
                <w:sz w:val="24"/>
                <w:szCs w:val="24"/>
              </w:rPr>
            </w:pPr>
            <w:r>
              <w:rPr>
                <w:rFonts w:hint="eastAsia" w:ascii="仿宋" w:hAnsi="仿宋" w:eastAsia="仿宋" w:cs="宋体"/>
                <w:sz w:val="24"/>
                <w:szCs w:val="24"/>
              </w:rPr>
              <w:t>灭菌剂</w:t>
            </w:r>
          </w:p>
          <w:p>
            <w:pPr>
              <w:spacing w:line="300" w:lineRule="exact"/>
              <w:jc w:val="left"/>
              <w:rPr>
                <w:rFonts w:hint="eastAsia" w:ascii="仿宋" w:hAnsi="仿宋" w:eastAsia="仿宋" w:cs="宋体"/>
                <w:sz w:val="24"/>
                <w:szCs w:val="24"/>
              </w:rPr>
            </w:pPr>
            <w:r>
              <w:rPr>
                <w:rFonts w:hint="eastAsia" w:ascii="仿宋" w:hAnsi="仿宋" w:eastAsia="仿宋" w:cs="宋体"/>
                <w:sz w:val="24"/>
                <w:szCs w:val="24"/>
              </w:rPr>
              <w:t>灭菌器械</w:t>
            </w:r>
          </w:p>
        </w:tc>
        <w:tc>
          <w:tcPr>
            <w:tcW w:w="326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sz w:val="24"/>
                <w:szCs w:val="24"/>
              </w:rPr>
            </w:pPr>
            <w:r>
              <w:rPr>
                <w:rFonts w:hint="eastAsia" w:ascii="仿宋" w:hAnsi="仿宋" w:eastAsia="仿宋" w:cs="宋体"/>
                <w:sz w:val="24"/>
                <w:szCs w:val="24"/>
              </w:rPr>
              <w:t>有效成分含量检测（不能进行此项检测的做一项抗力最强微生物实验室杀灭试验）、</w:t>
            </w:r>
            <w:r>
              <w:rPr>
                <w:rFonts w:ascii="仿宋" w:hAnsi="仿宋" w:eastAsia="仿宋" w:cs="宋体"/>
                <w:sz w:val="24"/>
                <w:szCs w:val="24"/>
              </w:rPr>
              <w:t>pH</w:t>
            </w:r>
            <w:r>
              <w:rPr>
                <w:rFonts w:hint="eastAsia" w:ascii="仿宋" w:hAnsi="仿宋" w:eastAsia="仿宋" w:cs="宋体"/>
                <w:sz w:val="24"/>
                <w:szCs w:val="24"/>
              </w:rPr>
              <w:t>值、</w:t>
            </w:r>
            <w:r>
              <w:rPr>
                <w:rFonts w:ascii="仿宋" w:hAnsi="仿宋" w:eastAsia="仿宋" w:cs="宋体"/>
                <w:sz w:val="24"/>
                <w:szCs w:val="24"/>
              </w:rPr>
              <w:t>一项抗力最强微生物实验室杀灭试验及稳定性试验</w:t>
            </w:r>
            <w:r>
              <w:rPr>
                <w:rFonts w:hint="eastAsia" w:ascii="仿宋" w:hAnsi="仿宋" w:eastAsia="仿宋" w:cs="宋体"/>
                <w:sz w:val="24"/>
                <w:szCs w:val="24"/>
              </w:rPr>
              <w:t>、</w:t>
            </w:r>
            <w:r>
              <w:rPr>
                <w:rFonts w:hint="eastAsia" w:ascii="仿宋" w:hAnsi="仿宋" w:eastAsia="仿宋" w:cs="宋体"/>
                <w:color w:val="000000"/>
                <w:sz w:val="24"/>
                <w:szCs w:val="24"/>
                <w:lang w:bidi="ar"/>
              </w:rPr>
              <w:t>压力蒸汽灭菌器用生物指示物进行灭菌效果检测</w:t>
            </w:r>
          </w:p>
        </w:tc>
        <w:tc>
          <w:tcPr>
            <w:tcW w:w="58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仿宋" w:hAnsi="仿宋" w:eastAsia="仿宋" w:cs="宋体"/>
                <w:sz w:val="24"/>
                <w:szCs w:val="24"/>
              </w:rPr>
            </w:pPr>
            <w:r>
              <w:rPr>
                <w:rFonts w:hint="eastAsia" w:ascii="仿宋" w:hAnsi="仿宋" w:eastAsia="仿宋" w:cs="宋体"/>
                <w:sz w:val="24"/>
                <w:szCs w:val="24"/>
              </w:rPr>
              <w:t>《消毒技术规范》《消毒产品标签说明书管理规范》《消毒产品卫生安全评价规定》、《消毒产品卫生安全评价技术要求》（WS628）、相关消毒产品卫生标准及产品企业标准</w:t>
            </w:r>
          </w:p>
        </w:tc>
        <w:tc>
          <w:tcPr>
            <w:tcW w:w="1128"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任务清单中抽取的生产企业产品全部进行检验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宋体"/>
                <w:sz w:val="24"/>
                <w:szCs w:val="24"/>
              </w:rPr>
            </w:pPr>
            <w:r>
              <w:rPr>
                <w:rFonts w:ascii="仿宋" w:hAnsi="仿宋" w:eastAsia="仿宋" w:cs="宋体"/>
                <w:sz w:val="24"/>
                <w:szCs w:val="24"/>
              </w:rPr>
              <w:t>抗（抑） 菌剂以外 的</w:t>
            </w:r>
            <w:r>
              <w:rPr>
                <w:rFonts w:hint="eastAsia" w:ascii="仿宋" w:hAnsi="仿宋" w:eastAsia="仿宋" w:cs="宋体"/>
                <w:sz w:val="24"/>
                <w:szCs w:val="24"/>
              </w:rPr>
              <w:t>第二类消毒产品生产企业</w:t>
            </w:r>
          </w:p>
          <w:p>
            <w:pPr>
              <w:spacing w:line="300" w:lineRule="exact"/>
              <w:jc w:val="center"/>
              <w:rPr>
                <w:rFonts w:hint="eastAsia" w:ascii="仿宋" w:hAnsi="仿宋" w:eastAsia="仿宋" w:cs="宋体"/>
                <w:sz w:val="24"/>
                <w:szCs w:val="24"/>
              </w:rPr>
            </w:pPr>
          </w:p>
        </w:tc>
        <w:tc>
          <w:tcPr>
            <w:tcW w:w="242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仿宋" w:hAnsi="仿宋" w:eastAsia="仿宋" w:cs="宋体"/>
                <w:sz w:val="24"/>
                <w:szCs w:val="24"/>
              </w:rPr>
            </w:pPr>
            <w:r>
              <w:rPr>
                <w:rFonts w:ascii="仿宋" w:hAnsi="仿宋" w:eastAsia="仿宋" w:cs="宋体"/>
                <w:sz w:val="24"/>
                <w:szCs w:val="24"/>
              </w:rPr>
              <w:t>手消毒剂、物体表面消毒剂</w:t>
            </w:r>
            <w:r>
              <w:rPr>
                <w:rFonts w:hint="eastAsia" w:ascii="仿宋" w:hAnsi="仿宋" w:eastAsia="仿宋" w:cs="宋体"/>
                <w:sz w:val="24"/>
                <w:szCs w:val="24"/>
              </w:rPr>
              <w:t>等</w:t>
            </w:r>
          </w:p>
        </w:tc>
        <w:tc>
          <w:tcPr>
            <w:tcW w:w="326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仿宋" w:hAnsi="仿宋" w:eastAsia="仿宋" w:cs="宋体"/>
                <w:sz w:val="24"/>
                <w:szCs w:val="24"/>
              </w:rPr>
            </w:pPr>
            <w:r>
              <w:rPr>
                <w:rFonts w:ascii="仿宋" w:hAnsi="仿宋" w:eastAsia="仿宋" w:cs="宋体"/>
                <w:sz w:val="24"/>
                <w:szCs w:val="24"/>
              </w:rPr>
              <w:t>有效成分含量检测（不能进行此项检测的做一项抗力最强微生物实验室杀灭试验</w:t>
            </w:r>
            <w:r>
              <w:rPr>
                <w:rFonts w:hint="eastAsia" w:ascii="仿宋" w:hAnsi="仿宋" w:eastAsia="仿宋" w:cs="宋体"/>
                <w:sz w:val="24"/>
                <w:szCs w:val="24"/>
              </w:rPr>
              <w:t>）</w:t>
            </w:r>
          </w:p>
        </w:tc>
        <w:tc>
          <w:tcPr>
            <w:tcW w:w="58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仿宋" w:hAnsi="仿宋" w:eastAsia="仿宋" w:cs="宋体"/>
                <w:sz w:val="24"/>
                <w:szCs w:val="24"/>
              </w:rPr>
            </w:pPr>
            <w:r>
              <w:rPr>
                <w:rFonts w:hint="eastAsia" w:ascii="仿宋" w:hAnsi="仿宋" w:eastAsia="仿宋" w:cs="宋体"/>
                <w:sz w:val="24"/>
                <w:szCs w:val="24"/>
              </w:rPr>
              <w:t>《消毒技术规范》《消毒产品标签说明书管理规范》《消毒产品卫生安全评价规定》、《消毒产品卫生安全评价技术要求》（WS628）、相关消毒产品卫生标准及产品企业标准</w:t>
            </w:r>
          </w:p>
        </w:tc>
        <w:tc>
          <w:tcPr>
            <w:tcW w:w="1128"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宋体"/>
                <w:sz w:val="24"/>
                <w:szCs w:val="24"/>
              </w:rPr>
            </w:pPr>
            <w:r>
              <w:rPr>
                <w:rFonts w:ascii="仿宋" w:hAnsi="仿宋" w:eastAsia="仿宋" w:cs="宋体"/>
                <w:sz w:val="24"/>
                <w:szCs w:val="24"/>
              </w:rPr>
              <w:t>抗 （抑）菌制剂生产企</w:t>
            </w:r>
            <w:r>
              <w:rPr>
                <w:rFonts w:hint="eastAsia" w:ascii="仿宋" w:hAnsi="仿宋" w:eastAsia="仿宋" w:cs="宋体"/>
                <w:sz w:val="24"/>
                <w:szCs w:val="24"/>
              </w:rPr>
              <w:t>业</w:t>
            </w:r>
          </w:p>
        </w:tc>
        <w:tc>
          <w:tcPr>
            <w:tcW w:w="242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 w:hAnsi="仿宋" w:eastAsia="仿宋" w:cs="宋体"/>
                <w:sz w:val="24"/>
                <w:szCs w:val="24"/>
              </w:rPr>
            </w:pPr>
            <w:r>
              <w:rPr>
                <w:rFonts w:ascii="仿宋" w:hAnsi="仿宋" w:eastAsia="仿宋" w:cs="宋体"/>
                <w:sz w:val="24"/>
                <w:szCs w:val="24"/>
              </w:rPr>
              <w:t>抗（抑）菌制剂膏、霜剂型</w:t>
            </w:r>
          </w:p>
        </w:tc>
        <w:tc>
          <w:tcPr>
            <w:tcW w:w="326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 w:hAnsi="仿宋" w:eastAsia="仿宋" w:cs="宋体"/>
                <w:sz w:val="24"/>
                <w:szCs w:val="24"/>
              </w:rPr>
            </w:pPr>
            <w:r>
              <w:rPr>
                <w:rFonts w:ascii="仿宋" w:hAnsi="仿宋" w:eastAsia="仿宋" w:cs="宋体"/>
                <w:sz w:val="24"/>
                <w:szCs w:val="24"/>
              </w:rPr>
              <w:t>禁用物质氯倍他索丙酸酯、咪康唑检验</w:t>
            </w:r>
          </w:p>
        </w:tc>
        <w:tc>
          <w:tcPr>
            <w:tcW w:w="5821"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仿宋" w:hAnsi="仿宋" w:eastAsia="仿宋" w:cs="宋体"/>
                <w:sz w:val="24"/>
                <w:szCs w:val="24"/>
              </w:rPr>
            </w:pPr>
            <w:r>
              <w:rPr>
                <w:rFonts w:ascii="仿宋" w:hAnsi="仿宋" w:eastAsia="仿宋" w:cs="宋体"/>
                <w:sz w:val="24"/>
                <w:szCs w:val="24"/>
              </w:rPr>
              <w:t>《关于印发消毒产品中丙酸氯倍他索和盐 酸左氧氟沙星测定-液相色谱-串联质谱法 的通知》（卫办监督发〔2010〕54 号）</w:t>
            </w:r>
            <w:r>
              <w:rPr>
                <w:rFonts w:hint="eastAsia" w:ascii="仿宋" w:hAnsi="仿宋" w:eastAsia="仿宋" w:cs="宋体"/>
                <w:sz w:val="24"/>
                <w:szCs w:val="24"/>
              </w:rPr>
              <w:t>、</w:t>
            </w:r>
            <w:r>
              <w:rPr>
                <w:rFonts w:ascii="仿宋" w:hAnsi="仿宋" w:eastAsia="仿宋" w:cs="宋体"/>
                <w:color w:val="000000"/>
                <w:sz w:val="24"/>
                <w:szCs w:val="24"/>
                <w:lang w:bidi="ar"/>
              </w:rPr>
              <w:t>WS/T 685—2020《消毒剂与抗抑菌剂中抗真菌药物检测方法与评价要求》进行检验。</w:t>
            </w:r>
          </w:p>
        </w:tc>
        <w:tc>
          <w:tcPr>
            <w:tcW w:w="1128" w:type="dxa"/>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宋体"/>
                <w:sz w:val="24"/>
                <w:szCs w:val="24"/>
              </w:rPr>
            </w:pPr>
            <w:r>
              <w:rPr>
                <w:rFonts w:hint="eastAsia" w:ascii="仿宋" w:hAnsi="仿宋" w:eastAsia="仿宋" w:cs="宋体"/>
                <w:sz w:val="24"/>
                <w:szCs w:val="24"/>
              </w:rPr>
              <w:t>第三类消毒产品生产企业</w:t>
            </w:r>
          </w:p>
        </w:tc>
        <w:tc>
          <w:tcPr>
            <w:tcW w:w="242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仿宋" w:hAnsi="仿宋" w:eastAsia="仿宋" w:cs="宋体"/>
                <w:sz w:val="24"/>
                <w:szCs w:val="24"/>
              </w:rPr>
            </w:pPr>
            <w:r>
              <w:rPr>
                <w:rFonts w:hint="eastAsia" w:ascii="仿宋" w:hAnsi="仿宋" w:eastAsia="仿宋" w:cs="宋体"/>
                <w:sz w:val="24"/>
                <w:szCs w:val="24"/>
              </w:rPr>
              <w:t>卫生用品（纸巾、湿巾</w:t>
            </w:r>
            <w:r>
              <w:rPr>
                <w:rFonts w:ascii="仿宋" w:hAnsi="仿宋" w:eastAsia="仿宋" w:cs="宋体"/>
                <w:sz w:val="24"/>
                <w:szCs w:val="24"/>
              </w:rPr>
              <w:t>、</w:t>
            </w:r>
            <w:r>
              <w:rPr>
                <w:rFonts w:hint="eastAsia" w:ascii="仿宋" w:hAnsi="仿宋" w:eastAsia="仿宋" w:cs="宋体"/>
                <w:sz w:val="24"/>
                <w:szCs w:val="24"/>
              </w:rPr>
              <w:t>纸质餐饮具等）</w:t>
            </w:r>
          </w:p>
        </w:tc>
        <w:tc>
          <w:tcPr>
            <w:tcW w:w="326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仿宋" w:hAnsi="仿宋" w:eastAsia="仿宋" w:cs="宋体"/>
                <w:sz w:val="24"/>
                <w:szCs w:val="24"/>
              </w:rPr>
            </w:pPr>
            <w:r>
              <w:rPr>
                <w:rFonts w:hint="eastAsia" w:ascii="仿宋" w:hAnsi="仿宋" w:eastAsia="仿宋" w:cs="宋体"/>
                <w:sz w:val="24"/>
                <w:szCs w:val="24"/>
              </w:rPr>
              <w:t>产品微生物指标检验</w:t>
            </w:r>
          </w:p>
        </w:tc>
        <w:tc>
          <w:tcPr>
            <w:tcW w:w="5821"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hint="eastAsia" w:ascii="仿宋" w:hAnsi="仿宋" w:eastAsia="仿宋" w:cs="宋体"/>
                <w:sz w:val="24"/>
                <w:szCs w:val="24"/>
              </w:rPr>
            </w:pPr>
            <w:r>
              <w:rPr>
                <w:rFonts w:hint="eastAsia" w:ascii="仿宋" w:hAnsi="仿宋" w:eastAsia="仿宋" w:cs="宋体"/>
                <w:sz w:val="24"/>
                <w:szCs w:val="24"/>
              </w:rPr>
              <w:t>《消毒技术规范》、GB15979《一次性使用卫生用品卫生标准》</w:t>
            </w:r>
          </w:p>
        </w:tc>
        <w:tc>
          <w:tcPr>
            <w:tcW w:w="1128" w:type="dxa"/>
            <w:vMerge w:val="continue"/>
            <w:tcBorders>
              <w:left w:val="single" w:color="auto" w:sz="4" w:space="0"/>
              <w:bottom w:val="single" w:color="auto" w:sz="4" w:space="0"/>
              <w:right w:val="single" w:color="auto" w:sz="4" w:space="0"/>
            </w:tcBorders>
            <w:noWrap/>
            <w:vAlign w:val="center"/>
          </w:tcPr>
          <w:p>
            <w:pPr>
              <w:rPr>
                <w:rFonts w:ascii="仿宋" w:hAnsi="仿宋" w:eastAsia="仿宋"/>
                <w:sz w:val="24"/>
                <w:szCs w:val="24"/>
              </w:rPr>
            </w:pPr>
          </w:p>
        </w:tc>
      </w:tr>
    </w:tbl>
    <w:p>
      <w:pPr>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p>
    <w:p>
      <w:pPr>
        <w:ind w:firstLine="320" w:firstLineChars="100"/>
        <w:rPr>
          <w:rFonts w:hint="eastAsia" w:ascii="黑体" w:eastAsia="黑体" w:cs="宋体"/>
          <w:sz w:val="32"/>
          <w:szCs w:val="32"/>
        </w:rPr>
      </w:pPr>
      <w:r>
        <w:rPr>
          <w:rFonts w:hint="eastAsia" w:ascii="黑体" w:eastAsia="黑体" w:cs="宋体"/>
          <w:sz w:val="32"/>
          <w:szCs w:val="32"/>
        </w:rPr>
        <w:t xml:space="preserve">附表2 </w:t>
      </w:r>
    </w:p>
    <w:p>
      <w:pPr>
        <w:ind w:firstLine="1320" w:firstLineChars="300"/>
        <w:jc w:val="left"/>
        <w:rPr>
          <w:rFonts w:hint="eastAsia" w:ascii="宋体"/>
          <w:b/>
          <w:sz w:val="44"/>
          <w:szCs w:val="44"/>
        </w:rPr>
      </w:pPr>
      <w:r>
        <w:rPr>
          <w:rFonts w:hint="eastAsia" w:ascii="宋体"/>
          <w:b/>
          <w:sz w:val="44"/>
          <w:szCs w:val="44"/>
        </w:rPr>
        <w:t>202</w:t>
      </w:r>
      <w:r>
        <w:rPr>
          <w:rFonts w:ascii="宋体"/>
          <w:b/>
          <w:sz w:val="44"/>
          <w:szCs w:val="44"/>
        </w:rPr>
        <w:t>3</w:t>
      </w:r>
      <w:r>
        <w:rPr>
          <w:rFonts w:hint="eastAsia" w:ascii="宋体"/>
          <w:b/>
          <w:sz w:val="44"/>
          <w:szCs w:val="44"/>
        </w:rPr>
        <w:t>年甘肃省餐具饮具集中消毒服务单位随机监督抽查工作计划表</w:t>
      </w:r>
    </w:p>
    <w:p>
      <w:pPr>
        <w:ind w:firstLine="440" w:firstLineChars="100"/>
        <w:jc w:val="left"/>
        <w:rPr>
          <w:rFonts w:hint="eastAsia" w:ascii="宋体"/>
          <w:b/>
          <w:sz w:val="44"/>
          <w:szCs w:val="44"/>
        </w:rPr>
      </w:pPr>
    </w:p>
    <w:tbl>
      <w:tblPr>
        <w:tblStyle w:val="4"/>
        <w:tblW w:w="0" w:type="auto"/>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483"/>
        <w:gridCol w:w="5103"/>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监督检查对象</w:t>
            </w:r>
          </w:p>
        </w:tc>
        <w:tc>
          <w:tcPr>
            <w:tcW w:w="24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范围和数量</w:t>
            </w:r>
          </w:p>
        </w:tc>
        <w:tc>
          <w:tcPr>
            <w:tcW w:w="510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检查内容</w:t>
            </w:r>
          </w:p>
        </w:tc>
        <w:tc>
          <w:tcPr>
            <w:tcW w:w="490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检测项目/判定</w:t>
            </w:r>
            <w:r>
              <w:rPr>
                <w:rFonts w:ascii="仿宋" w:hAnsi="仿宋" w:eastAsia="仿宋"/>
                <w:kern w:val="0"/>
                <w:sz w:val="24"/>
                <w:szCs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餐具饮具集中</w:t>
            </w:r>
          </w:p>
          <w:p>
            <w:pPr>
              <w:jc w:val="center"/>
              <w:rPr>
                <w:rFonts w:hint="eastAsia" w:ascii="仿宋" w:hAnsi="仿宋" w:eastAsia="仿宋"/>
                <w:kern w:val="0"/>
                <w:sz w:val="24"/>
                <w:szCs w:val="24"/>
              </w:rPr>
            </w:pPr>
            <w:r>
              <w:rPr>
                <w:rFonts w:hint="eastAsia" w:ascii="仿宋" w:hAnsi="仿宋" w:eastAsia="仿宋"/>
                <w:kern w:val="0"/>
                <w:sz w:val="24"/>
                <w:szCs w:val="24"/>
              </w:rPr>
              <w:t>消毒服务单位</w:t>
            </w:r>
          </w:p>
        </w:tc>
        <w:tc>
          <w:tcPr>
            <w:tcW w:w="2483" w:type="dxa"/>
            <w:tcBorders>
              <w:top w:val="single" w:color="auto" w:sz="4" w:space="0"/>
              <w:left w:val="single" w:color="auto" w:sz="4" w:space="0"/>
              <w:bottom w:val="single" w:color="auto" w:sz="4" w:space="0"/>
              <w:right w:val="single" w:color="auto" w:sz="4" w:space="0"/>
            </w:tcBorders>
            <w:noWrap/>
            <w:vAlign w:val="center"/>
          </w:tcPr>
          <w:p>
            <w:pPr>
              <w:rPr>
                <w:rFonts w:hint="eastAsia" w:ascii="仿宋" w:hAnsi="仿宋" w:eastAsia="仿宋"/>
                <w:kern w:val="0"/>
                <w:sz w:val="24"/>
                <w:szCs w:val="24"/>
              </w:rPr>
            </w:pPr>
            <w:r>
              <w:rPr>
                <w:rFonts w:hint="eastAsia" w:ascii="仿宋" w:hAnsi="仿宋" w:eastAsia="仿宋" w:cs="仿宋"/>
                <w:kern w:val="0"/>
                <w:sz w:val="24"/>
                <w:szCs w:val="24"/>
              </w:rPr>
              <w:t>按照甘肃省卫生健康监督综合管理平台中“双随机”下达的任务清单执行</w:t>
            </w:r>
          </w:p>
        </w:tc>
        <w:tc>
          <w:tcPr>
            <w:tcW w:w="5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1.用水符合国家饮用水卫生标准情况</w:t>
            </w:r>
            <w:r>
              <w:rPr>
                <w:rFonts w:hint="eastAsia" w:ascii="仿宋" w:hAnsi="仿宋" w:eastAsia="仿宋"/>
                <w:kern w:val="0"/>
                <w:sz w:val="24"/>
                <w:szCs w:val="24"/>
                <w:vertAlign w:val="superscript"/>
              </w:rPr>
              <w:t>(a)</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2.使用的洗涤剂、消毒剂符合国家食品安全标准情况</w:t>
            </w:r>
            <w:r>
              <w:rPr>
                <w:rFonts w:hint="eastAsia" w:ascii="仿宋" w:hAnsi="仿宋" w:eastAsia="仿宋"/>
                <w:kern w:val="0"/>
                <w:sz w:val="24"/>
                <w:szCs w:val="24"/>
                <w:vertAlign w:val="superscript"/>
              </w:rPr>
              <w:t>(b)</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3.消毒后的餐饮具进行逐批检验情况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4.建立并遵守餐饮具出厂检验记录制度情况</w:t>
            </w:r>
            <w:r>
              <w:rPr>
                <w:rFonts w:hint="eastAsia" w:ascii="仿宋" w:hAnsi="仿宋" w:eastAsia="仿宋"/>
                <w:kern w:val="0"/>
                <w:sz w:val="24"/>
                <w:szCs w:val="24"/>
                <w:vertAlign w:val="superscript"/>
              </w:rPr>
              <w:t>(c)</w:t>
            </w:r>
          </w:p>
        </w:tc>
        <w:tc>
          <w:tcPr>
            <w:tcW w:w="490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7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kern w:val="0"/>
                <w:sz w:val="24"/>
                <w:szCs w:val="24"/>
              </w:rPr>
            </w:pPr>
            <w:r>
              <w:rPr>
                <w:rFonts w:hint="eastAsia" w:ascii="仿宋" w:hAnsi="仿宋" w:eastAsia="仿宋"/>
                <w:kern w:val="0"/>
                <w:sz w:val="24"/>
                <w:szCs w:val="24"/>
              </w:rPr>
              <w:t>出厂餐饮具</w:t>
            </w:r>
          </w:p>
        </w:tc>
        <w:tc>
          <w:tcPr>
            <w:tcW w:w="248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hint="eastAsia" w:ascii="仿宋" w:hAnsi="仿宋" w:eastAsia="仿宋"/>
                <w:kern w:val="0"/>
                <w:sz w:val="24"/>
                <w:szCs w:val="24"/>
              </w:rPr>
            </w:pPr>
            <w:r>
              <w:rPr>
                <w:rFonts w:hint="eastAsia" w:ascii="仿宋" w:hAnsi="仿宋" w:eastAsia="仿宋" w:cs="微软雅黑"/>
                <w:kern w:val="0"/>
                <w:sz w:val="24"/>
                <w:szCs w:val="24"/>
              </w:rPr>
              <w:t>每个企业抽查</w:t>
            </w:r>
            <w:r>
              <w:rPr>
                <w:rFonts w:hint="eastAsia" w:ascii="仿宋" w:hAnsi="仿宋" w:eastAsia="仿宋"/>
                <w:kern w:val="0"/>
                <w:sz w:val="24"/>
                <w:szCs w:val="24"/>
              </w:rPr>
              <w:t>1</w:t>
            </w:r>
            <w:r>
              <w:rPr>
                <w:rFonts w:hint="eastAsia" w:ascii="仿宋" w:hAnsi="仿宋" w:eastAsia="仿宋" w:cs="微软雅黑"/>
                <w:kern w:val="0"/>
                <w:sz w:val="24"/>
                <w:szCs w:val="24"/>
              </w:rPr>
              <w:t>个批次出厂餐饮具</w:t>
            </w:r>
          </w:p>
        </w:tc>
        <w:tc>
          <w:tcPr>
            <w:tcW w:w="510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1.出厂餐饮具随附消毒合格证明情况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kern w:val="0"/>
                <w:sz w:val="24"/>
                <w:szCs w:val="24"/>
              </w:rPr>
            </w:pPr>
            <w:r>
              <w:rPr>
                <w:rFonts w:hint="eastAsia" w:ascii="仿宋" w:hAnsi="仿宋" w:eastAsia="仿宋"/>
                <w:kern w:val="0"/>
                <w:sz w:val="24"/>
                <w:szCs w:val="24"/>
              </w:rPr>
              <w:t>2.出厂餐饮具按规定在独立包装上标注相关内容情况</w:t>
            </w:r>
            <w:r>
              <w:rPr>
                <w:rFonts w:hint="eastAsia" w:ascii="仿宋" w:hAnsi="仿宋" w:eastAsia="仿宋"/>
                <w:kern w:val="0"/>
                <w:sz w:val="24"/>
                <w:szCs w:val="24"/>
                <w:vertAlign w:val="superscript"/>
              </w:rPr>
              <w:t>(d)</w:t>
            </w:r>
          </w:p>
        </w:tc>
        <w:tc>
          <w:tcPr>
            <w:tcW w:w="4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kern w:val="0"/>
                <w:sz w:val="24"/>
                <w:szCs w:val="24"/>
              </w:rPr>
              <w:t>感官要求、游离性余氯(e)、阴离子合成洗涤剂，大肠菌群、沙门氏菌/食品安全国家标准 消毒餐饮具(GB14934-2016)</w:t>
            </w:r>
          </w:p>
        </w:tc>
      </w:tr>
    </w:tbl>
    <w:p>
      <w:pPr>
        <w:snapToGrid w:val="0"/>
        <w:spacing w:before="156" w:beforeLines="50"/>
        <w:ind w:firstLine="400"/>
        <w:jc w:val="left"/>
        <w:rPr>
          <w:rFonts w:hint="eastAsia" w:ascii="仿宋" w:hAnsi="仿宋" w:eastAsia="仿宋" w:cs="仿宋"/>
          <w:szCs w:val="21"/>
        </w:rPr>
      </w:pPr>
      <w:r>
        <w:rPr>
          <w:rFonts w:hint="eastAsia" w:ascii="仿宋" w:hAnsi="仿宋" w:eastAsia="仿宋" w:cs="仿宋"/>
          <w:szCs w:val="21"/>
        </w:rPr>
        <w:t>a.用水由持有效卫生许可证供水单位供应的，原则上视为合规；用水为自建设施供水或其他方式供应的，检查水质检验报告，判定合规情况。</w:t>
      </w:r>
    </w:p>
    <w:p>
      <w:pPr>
        <w:snapToGrid w:val="0"/>
        <w:spacing w:before="156" w:beforeLines="50"/>
        <w:ind w:firstLine="400"/>
        <w:jc w:val="left"/>
        <w:rPr>
          <w:rFonts w:hint="eastAsia" w:ascii="仿宋" w:hAnsi="仿宋" w:eastAsia="仿宋" w:cs="仿宋"/>
          <w:kern w:val="0"/>
          <w:szCs w:val="21"/>
        </w:rPr>
      </w:pPr>
      <w:r>
        <w:rPr>
          <w:rFonts w:hint="eastAsia" w:ascii="仿宋" w:hAnsi="仿宋" w:eastAsia="仿宋" w:cs="仿宋"/>
          <w:szCs w:val="21"/>
        </w:rPr>
        <w:t>b.</w:t>
      </w:r>
      <w:r>
        <w:rPr>
          <w:rFonts w:hint="eastAsia" w:ascii="仿宋" w:hAnsi="仿宋" w:eastAsia="仿宋" w:cs="仿宋"/>
          <w:kern w:val="0"/>
          <w:szCs w:val="21"/>
        </w:rPr>
        <w:t>使用的洗涤剂和消毒剂均符合规定的判定为合规单位，有一项不符合规定的判定为不合规单位。</w:t>
      </w:r>
    </w:p>
    <w:p>
      <w:pPr>
        <w:snapToGrid w:val="0"/>
        <w:spacing w:before="156" w:beforeLines="50"/>
        <w:ind w:firstLine="400"/>
        <w:jc w:val="left"/>
        <w:rPr>
          <w:rFonts w:hint="eastAsia" w:ascii="仿宋" w:hAnsi="仿宋" w:eastAsia="仿宋" w:cs="仿宋"/>
          <w:kern w:val="0"/>
          <w:szCs w:val="21"/>
        </w:rPr>
      </w:pPr>
      <w:r>
        <w:rPr>
          <w:rFonts w:hint="eastAsia" w:ascii="仿宋" w:hAnsi="仿宋" w:eastAsia="仿宋" w:cs="仿宋"/>
          <w:szCs w:val="21"/>
        </w:rPr>
        <w:t>c.指</w:t>
      </w:r>
      <w:r>
        <w:rPr>
          <w:rFonts w:hint="eastAsia" w:ascii="仿宋" w:hAnsi="仿宋" w:eastAsia="仿宋" w:cs="仿宋"/>
          <w:kern w:val="0"/>
          <w:szCs w:val="21"/>
        </w:rPr>
        <w:t>建立出厂检验记录并记录出厂餐具饮具数量、消毒日期和批号、使用期限、出厂日期以及委托方名称、地址、联系方式等内容，缺项视为不合规。</w:t>
      </w:r>
    </w:p>
    <w:p>
      <w:pPr>
        <w:snapToGrid w:val="0"/>
        <w:spacing w:before="156" w:beforeLines="50"/>
        <w:ind w:firstLine="400"/>
        <w:jc w:val="left"/>
        <w:rPr>
          <w:rFonts w:hint="eastAsia" w:ascii="仿宋" w:hAnsi="仿宋" w:eastAsia="仿宋" w:cs="仿宋"/>
          <w:szCs w:val="21"/>
        </w:rPr>
      </w:pPr>
      <w:r>
        <w:rPr>
          <w:rFonts w:hint="eastAsia" w:ascii="仿宋" w:hAnsi="仿宋" w:eastAsia="仿宋" w:cs="仿宋"/>
          <w:szCs w:val="21"/>
        </w:rPr>
        <w:t>d.指消毒后的餐具饮具在独立包装上标注单位名称、地址、联系方式、消毒日期和批号以及使用期限等内容，缺项视为</w:t>
      </w:r>
      <w:bookmarkStart w:id="0" w:name="_GoBack"/>
      <w:bookmarkEnd w:id="0"/>
      <w:r>
        <w:rPr>
          <w:rFonts w:hint="eastAsia" w:ascii="仿宋" w:hAnsi="仿宋" w:eastAsia="仿宋" w:cs="仿宋"/>
          <w:szCs w:val="21"/>
        </w:rPr>
        <w:t>不合规。</w:t>
      </w:r>
    </w:p>
    <w:p>
      <w:pPr>
        <w:widowControl/>
        <w:snapToGrid w:val="0"/>
        <w:spacing w:before="156" w:beforeLines="50"/>
        <w:ind w:firstLine="400"/>
        <w:jc w:val="left"/>
        <w:rPr>
          <w:rFonts w:hint="eastAsia" w:ascii="仿宋" w:hAnsi="仿宋" w:eastAsia="仿宋" w:cs="仿宋"/>
          <w:szCs w:val="21"/>
        </w:rPr>
      </w:pPr>
      <w:r>
        <w:rPr>
          <w:rFonts w:hint="eastAsia" w:ascii="仿宋" w:hAnsi="仿宋" w:eastAsia="仿宋" w:cs="仿宋"/>
          <w:szCs w:val="21"/>
        </w:rPr>
        <w:t>e.</w:t>
      </w:r>
      <w:r>
        <w:rPr>
          <w:rFonts w:hint="eastAsia" w:ascii="仿宋" w:hAnsi="仿宋" w:eastAsia="仿宋" w:cs="仿宋"/>
          <w:color w:val="000000"/>
          <w:kern w:val="0"/>
          <w:szCs w:val="21"/>
          <w:lang w:bidi="ar"/>
        </w:rPr>
        <w:t>适用于化学消毒法或混合消毒法。</w:t>
      </w:r>
    </w:p>
    <w:p>
      <w:pPr>
        <w:spacing w:line="480" w:lineRule="exact"/>
        <w:ind w:firstLine="480" w:firstLineChars="150"/>
        <w:jc w:val="left"/>
        <w:rPr>
          <w:rFonts w:hint="eastAsia" w:ascii="仿宋" w:hAnsi="仿宋" w:eastAsia="仿宋" w:cs="宋体"/>
          <w:sz w:val="32"/>
          <w:szCs w:val="32"/>
        </w:rPr>
      </w:pPr>
    </w:p>
    <w:p>
      <w:pPr>
        <w:spacing w:line="480" w:lineRule="exact"/>
        <w:jc w:val="left"/>
        <w:rPr>
          <w:rFonts w:hint="eastAsia" w:ascii="黑体" w:eastAsia="黑体" w:cs="宋体"/>
          <w:sz w:val="32"/>
          <w:szCs w:val="32"/>
        </w:rPr>
      </w:pPr>
    </w:p>
    <w:p>
      <w:pPr>
        <w:spacing w:line="480" w:lineRule="exact"/>
        <w:ind w:firstLine="480" w:firstLineChars="150"/>
        <w:jc w:val="left"/>
        <w:rPr>
          <w:rFonts w:hint="eastAsia" w:ascii="黑体" w:eastAsia="黑体" w:cs="宋体"/>
          <w:sz w:val="32"/>
          <w:szCs w:val="32"/>
        </w:rPr>
      </w:pPr>
      <w:r>
        <w:rPr>
          <w:rFonts w:hint="eastAsia" w:ascii="黑体" w:eastAsia="黑体" w:cs="宋体"/>
          <w:sz w:val="32"/>
          <w:szCs w:val="32"/>
        </w:rPr>
        <w:t>附表3</w:t>
      </w:r>
    </w:p>
    <w:p>
      <w:pPr>
        <w:spacing w:line="560" w:lineRule="exact"/>
        <w:ind w:left="1"/>
        <w:jc w:val="center"/>
        <w:rPr>
          <w:rFonts w:hint="eastAsia" w:ascii="宋体" w:cs="宋体"/>
          <w:b/>
          <w:bCs/>
          <w:sz w:val="44"/>
          <w:szCs w:val="44"/>
        </w:rPr>
      </w:pPr>
      <w:r>
        <w:rPr>
          <w:rFonts w:hint="eastAsia" w:ascii="宋体" w:cs="宋体"/>
          <w:b/>
          <w:bCs/>
          <w:sz w:val="44"/>
          <w:szCs w:val="44"/>
        </w:rPr>
        <w:t>202</w:t>
      </w:r>
      <w:r>
        <w:rPr>
          <w:rFonts w:ascii="宋体" w:cs="宋体"/>
          <w:b/>
          <w:bCs/>
          <w:sz w:val="44"/>
          <w:szCs w:val="44"/>
        </w:rPr>
        <w:t>3</w:t>
      </w:r>
      <w:r>
        <w:rPr>
          <w:rFonts w:hint="eastAsia" w:ascii="宋体" w:cs="宋体"/>
          <w:b/>
          <w:bCs/>
          <w:sz w:val="44"/>
          <w:szCs w:val="44"/>
        </w:rPr>
        <w:t>年甘肃省消毒产品生产企业随机监督抽查检查表</w:t>
      </w:r>
    </w:p>
    <w:p>
      <w:pPr>
        <w:spacing w:line="560" w:lineRule="exact"/>
        <w:ind w:left="1"/>
        <w:jc w:val="center"/>
        <w:rPr>
          <w:rFonts w:hint="eastAsia" w:ascii="宋体" w:cs="宋体"/>
          <w:b/>
          <w:bCs/>
          <w:sz w:val="44"/>
          <w:szCs w:val="44"/>
        </w:rPr>
      </w:pPr>
    </w:p>
    <w:p>
      <w:pPr>
        <w:widowControl/>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企业名称：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卫生许可证号：</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地址：</w:t>
      </w:r>
      <w:r>
        <w:rPr>
          <w:rFonts w:hint="eastAsia" w:ascii="仿宋" w:hAnsi="仿宋" w:eastAsia="仿宋" w:cs="仿宋"/>
          <w:kern w:val="0"/>
          <w:sz w:val="24"/>
          <w:szCs w:val="24"/>
          <w:u w:val="single"/>
        </w:rPr>
        <w:t xml:space="preserve">                                </w:t>
      </w:r>
    </w:p>
    <w:p>
      <w:pPr>
        <w:widowControl/>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联系人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联系电话</w:t>
      </w:r>
      <w:r>
        <w:rPr>
          <w:rFonts w:hint="eastAsia" w:ascii="仿宋" w:hAnsi="仿宋" w:eastAsia="仿宋" w:cs="仿宋"/>
          <w:kern w:val="0"/>
          <w:sz w:val="24"/>
          <w:szCs w:val="24"/>
          <w:u w:val="single"/>
        </w:rPr>
        <w:t xml:space="preserve">                 </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从业人员总数：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生产车间面积：</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m</w:t>
      </w:r>
      <w:r>
        <w:rPr>
          <w:rFonts w:hint="eastAsia" w:ascii="仿宋" w:hAnsi="仿宋" w:eastAsia="仿宋" w:cs="仿宋"/>
          <w:kern w:val="0"/>
          <w:sz w:val="24"/>
          <w:szCs w:val="24"/>
          <w:vertAlign w:val="superscript"/>
        </w:rPr>
        <w:t>2</w:t>
      </w:r>
      <w:r>
        <w:rPr>
          <w:rFonts w:hint="eastAsia" w:ascii="仿宋" w:hAnsi="仿宋" w:eastAsia="仿宋" w:cs="仿宋"/>
          <w:kern w:val="0"/>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46"/>
        <w:gridCol w:w="1755"/>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风险类别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rPr>
              <w:t>重点检查内容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检查结果</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卫生许可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持证情况</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法定代表人、企业名称、企业生产地址是否与实际一致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生产类别、项目是否与实际一致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卫生许可证是否在有效期</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生产条件</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生产车间布局、流程、生产设施设备是否与申报时一致</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第一类产品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rPr>
              <w:t>医疗器械高水平消毒剂、灭菌剂生产用水是否符合相应要求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rPr>
              <w:t>皮肤黏膜消毒剂的净化车间和生产用水是否符合相应要求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第二类产品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生产用水、生产设施是否符合相应要求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第三类产品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空气消毒设施是否符合相应要求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生产过程</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是否有合格的出厂检验报告</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是否有合格的生产记录</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原材料卫生质量</w:t>
            </w: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是否能满足产品质量要求，符合相关质量标准和卫生行政部门的有关要求，符合企业标准要求，并能提供相应的检验报告或相应的产品质量证明材料</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第一、二类</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是否使用禁用物质，第二类产品重点检查抗（抑）菌制剂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消毒产品</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卫生安全</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评价报告</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第一、二类</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产品</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企业需要进行卫生安全评价的第一类消毒产品数量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已完成卫生安全评价的第一类消毒产品数量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企业需要进行卫生安全评价的第二类消毒产品数量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已完成卫生安全评价的第二类消毒产品数量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在卫生健康部门备案的第一、二类消毒产品数量</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是否有未按要求进行卫生安全评价的消毒产品</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sz w:val="24"/>
                <w:szCs w:val="24"/>
              </w:rPr>
              <w:t>卫生安全评价报告是否均合格</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各评价报告内容是否完整</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消毒产品</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标签（铭牌）、</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sz w:val="24"/>
                <w:szCs w:val="24"/>
              </w:rPr>
              <w:t>说明书</w:t>
            </w:r>
          </w:p>
        </w:tc>
        <w:tc>
          <w:tcPr>
            <w:tcW w:w="1560"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sz w:val="24"/>
                <w:szCs w:val="24"/>
              </w:rPr>
              <w:t>全部类别</w:t>
            </w: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产品名称是否符合健康相关产品命名规定</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应标注内容项目是否齐全、正确（如）</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有无虚假夸大、明示或暗示对疾病的治疗作用和效果的内容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p>
        </w:tc>
        <w:tc>
          <w:tcPr>
            <w:tcW w:w="75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有无禁止标注的内容</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4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非消毒产品是否标注生产企业卫生许可证号</w:t>
            </w:r>
          </w:p>
        </w:tc>
        <w:tc>
          <w:tcPr>
            <w:tcW w:w="175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是□ 否□</w:t>
            </w:r>
          </w:p>
        </w:tc>
        <w:tc>
          <w:tcPr>
            <w:tcW w:w="21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rPr>
            </w:pPr>
          </w:p>
        </w:tc>
      </w:tr>
    </w:tbl>
    <w:p>
      <w:pPr>
        <w:keepNext w:val="0"/>
        <w:keepLines w:val="0"/>
        <w:pageBreakBefore w:val="0"/>
        <w:widowControl/>
        <w:kinsoku/>
        <w:wordWrap/>
        <w:overflowPunct/>
        <w:topLinePunct w:val="0"/>
        <w:autoSpaceDE/>
        <w:autoSpaceDN/>
        <w:bidi w:val="0"/>
        <w:adjustRightInd/>
        <w:snapToGrid/>
        <w:spacing w:before="312" w:beforeLines="100" w:line="40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检查人：                                               检查时间：     年   月   日</w:t>
      </w:r>
    </w:p>
    <w:p>
      <w:pPr>
        <w:widowControl/>
        <w:rPr>
          <w:rFonts w:hint="eastAsia" w:ascii="仿宋" w:hAnsi="仿宋" w:eastAsia="仿宋" w:cs="仿宋"/>
          <w:kern w:val="0"/>
          <w:sz w:val="24"/>
          <w:szCs w:val="24"/>
        </w:rPr>
      </w:pPr>
    </w:p>
    <w:p>
      <w:pPr>
        <w:widowControl/>
        <w:ind w:left="730" w:leftChars="50" w:hanging="625" w:hangingChars="298"/>
        <w:rPr>
          <w:rFonts w:hint="eastAsia" w:ascii="仿宋" w:eastAsia="仿宋" w:cs="仿宋"/>
          <w:b/>
          <w:kern w:val="0"/>
          <w:szCs w:val="21"/>
        </w:rPr>
      </w:pPr>
    </w:p>
    <w:p>
      <w:pPr>
        <w:spacing w:line="480" w:lineRule="exact"/>
        <w:jc w:val="left"/>
        <w:rPr>
          <w:rFonts w:hint="eastAsia" w:ascii="仿宋" w:eastAsia="仿宋" w:cs="仿宋"/>
          <w:szCs w:val="21"/>
        </w:rPr>
      </w:pPr>
    </w:p>
    <w:p>
      <w:pPr>
        <w:spacing w:line="480" w:lineRule="exact"/>
        <w:jc w:val="left"/>
        <w:rPr>
          <w:rFonts w:hint="eastAsia" w:ascii="黑体" w:eastAsia="黑体" w:cs="宋体"/>
          <w:sz w:val="32"/>
          <w:szCs w:val="32"/>
        </w:rPr>
      </w:pPr>
      <w:r>
        <w:rPr>
          <w:rFonts w:hint="eastAsia" w:ascii="黑体" w:eastAsia="黑体" w:cs="宋体"/>
          <w:sz w:val="32"/>
          <w:szCs w:val="32"/>
        </w:rPr>
        <w:t xml:space="preserve">   附表4</w:t>
      </w:r>
    </w:p>
    <w:p>
      <w:pPr>
        <w:tabs>
          <w:tab w:val="left" w:pos="7380"/>
        </w:tabs>
        <w:spacing w:line="360" w:lineRule="auto"/>
        <w:jc w:val="center"/>
        <w:rPr>
          <w:rFonts w:hint="eastAsia" w:ascii="宋体" w:cs="宋体"/>
          <w:b/>
          <w:kern w:val="0"/>
          <w:sz w:val="44"/>
          <w:szCs w:val="44"/>
        </w:rPr>
      </w:pPr>
      <w:r>
        <w:rPr>
          <w:rFonts w:hint="eastAsia" w:ascii="宋体" w:cs="宋体"/>
          <w:b/>
          <w:sz w:val="44"/>
          <w:szCs w:val="44"/>
        </w:rPr>
        <w:t>★202</w:t>
      </w:r>
      <w:r>
        <w:rPr>
          <w:rFonts w:ascii="宋体" w:cs="宋体"/>
          <w:b/>
          <w:sz w:val="44"/>
          <w:szCs w:val="44"/>
        </w:rPr>
        <w:t>3</w:t>
      </w:r>
      <w:r>
        <w:rPr>
          <w:rFonts w:hint="eastAsia" w:ascii="宋体" w:cs="宋体"/>
          <w:b/>
          <w:sz w:val="44"/>
          <w:szCs w:val="44"/>
        </w:rPr>
        <w:t>年甘肃省消毒产品随机监督抽查案件查处</w:t>
      </w:r>
      <w:r>
        <w:rPr>
          <w:rFonts w:hint="eastAsia" w:ascii="宋体" w:cs="宋体"/>
          <w:b/>
          <w:kern w:val="0"/>
          <w:sz w:val="44"/>
          <w:szCs w:val="44"/>
        </w:rPr>
        <w:t>汇总表</w:t>
      </w:r>
    </w:p>
    <w:p>
      <w:pPr>
        <w:tabs>
          <w:tab w:val="left" w:pos="7380"/>
        </w:tabs>
        <w:spacing w:line="360" w:lineRule="auto"/>
        <w:jc w:val="center"/>
        <w:rPr>
          <w:rFonts w:hint="eastAsia" w:ascii="仿宋" w:hAnsi="仿宋" w:eastAsia="仿宋" w:cs="仿宋"/>
          <w:kern w:val="0"/>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1387"/>
        <w:gridCol w:w="725"/>
        <w:gridCol w:w="1511"/>
        <w:gridCol w:w="1335"/>
        <w:gridCol w:w="1129"/>
        <w:gridCol w:w="1063"/>
        <w:gridCol w:w="1050"/>
        <w:gridCol w:w="106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828" w:type="dxa"/>
            <w:gridSpan w:val="4"/>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企业检查情况</w:t>
            </w:r>
          </w:p>
        </w:tc>
        <w:tc>
          <w:tcPr>
            <w:tcW w:w="2112" w:type="dxa"/>
            <w:gridSpan w:val="2"/>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产品抽查情况</w:t>
            </w:r>
          </w:p>
        </w:tc>
        <w:tc>
          <w:tcPr>
            <w:tcW w:w="8402" w:type="dxa"/>
            <w:gridSpan w:val="7"/>
            <w:tcBorders>
              <w:top w:val="single" w:color="auto" w:sz="4" w:space="0"/>
              <w:left w:val="single" w:color="auto" w:sz="4" w:space="0"/>
              <w:bottom w:val="single" w:color="000000"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产品类别</w:t>
            </w:r>
          </w:p>
        </w:tc>
        <w:tc>
          <w:tcPr>
            <w:tcW w:w="1100"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辖区生产企业数</w:t>
            </w:r>
          </w:p>
        </w:tc>
        <w:tc>
          <w:tcPr>
            <w:tcW w:w="1250"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检查生产企业数</w:t>
            </w:r>
          </w:p>
        </w:tc>
        <w:tc>
          <w:tcPr>
            <w:tcW w:w="750"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不合格数</w:t>
            </w:r>
          </w:p>
        </w:tc>
        <w:tc>
          <w:tcPr>
            <w:tcW w:w="1387"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抽查产品数</w:t>
            </w:r>
          </w:p>
        </w:tc>
        <w:tc>
          <w:tcPr>
            <w:tcW w:w="725" w:type="dxa"/>
            <w:tcBorders>
              <w:top w:val="single" w:color="000000"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不合格数</w:t>
            </w:r>
          </w:p>
        </w:tc>
        <w:tc>
          <w:tcPr>
            <w:tcW w:w="1511"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案件数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（件）</w:t>
            </w:r>
          </w:p>
        </w:tc>
        <w:tc>
          <w:tcPr>
            <w:tcW w:w="1335"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责令</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改正（家）</w:t>
            </w:r>
          </w:p>
        </w:tc>
        <w:tc>
          <w:tcPr>
            <w:tcW w:w="1129"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吊销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许可证</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（家）</w:t>
            </w:r>
          </w:p>
        </w:tc>
        <w:tc>
          <w:tcPr>
            <w:tcW w:w="1063"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罚款</w:t>
            </w:r>
          </w:p>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单位数</w:t>
            </w:r>
          </w:p>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（家）</w:t>
            </w:r>
          </w:p>
        </w:tc>
        <w:tc>
          <w:tcPr>
            <w:tcW w:w="1050" w:type="dxa"/>
            <w:tcBorders>
              <w:top w:val="single" w:color="000000" w:sz="4" w:space="0"/>
              <w:left w:val="single" w:color="auto" w:sz="4" w:space="0"/>
              <w:bottom w:val="single" w:color="000000" w:sz="4" w:space="0"/>
              <w:right w:val="single" w:color="auto" w:sz="4" w:space="0"/>
            </w:tcBorders>
            <w:noWrap/>
            <w:vAlign w:val="center"/>
          </w:tcPr>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罚款</w:t>
            </w:r>
          </w:p>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金额</w:t>
            </w:r>
          </w:p>
          <w:p>
            <w:pPr>
              <w:widowControl/>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062"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公示</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不合格</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企业数</w:t>
            </w:r>
          </w:p>
        </w:tc>
        <w:tc>
          <w:tcPr>
            <w:tcW w:w="1252" w:type="dxa"/>
            <w:tcBorders>
              <w:top w:val="single" w:color="000000" w:sz="4" w:space="0"/>
              <w:left w:val="single" w:color="auto" w:sz="4" w:space="0"/>
              <w:bottom w:val="single" w:color="000000" w:sz="4" w:space="0"/>
              <w:right w:val="single" w:color="auto" w:sz="4" w:space="0"/>
            </w:tcBorders>
            <w:noWrap/>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公示</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不合格</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第一类产品</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511"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062" w:type="dxa"/>
            <w:tcBorders>
              <w:top w:val="single" w:color="auto" w:sz="4" w:space="0"/>
              <w:left w:val="single" w:color="auto" w:sz="4" w:space="0"/>
              <w:bottom w:val="single" w:color="auto" w:sz="4" w:space="0"/>
              <w:right w:val="single" w:color="auto" w:sz="4" w:space="0"/>
            </w:tcBorders>
            <w:noWrap/>
            <w:vAlign w:val="top"/>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c>
          <w:tcPr>
            <w:tcW w:w="1252" w:type="dxa"/>
            <w:tcBorders>
              <w:top w:val="single" w:color="auto" w:sz="4" w:space="0"/>
              <w:left w:val="single" w:color="auto" w:sz="4" w:space="0"/>
              <w:bottom w:val="single" w:color="auto" w:sz="4" w:space="0"/>
              <w:right w:val="single" w:color="auto" w:sz="4" w:space="0"/>
            </w:tcBorders>
            <w:noWrap/>
            <w:vAlign w:val="top"/>
          </w:tcPr>
          <w:p>
            <w:pPr>
              <w:widowControl/>
              <w:snapToGrid w:val="0"/>
              <w:spacing w:before="100" w:beforeAutospacing="1" w:after="100" w:afterAutospacing="1" w:line="24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第二类产品</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51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第三类产品</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51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87"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72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511"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ign w:val="center"/>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06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c>
          <w:tcPr>
            <w:tcW w:w="1252" w:type="dxa"/>
            <w:tcBorders>
              <w:top w:val="single" w:color="auto" w:sz="4" w:space="0"/>
              <w:left w:val="single" w:color="auto" w:sz="4" w:space="0"/>
              <w:bottom w:val="single" w:color="auto" w:sz="4" w:space="0"/>
              <w:right w:val="single" w:color="auto" w:sz="4" w:space="0"/>
            </w:tcBorders>
            <w:noWrap/>
            <w:vAlign w:val="top"/>
          </w:tcPr>
          <w:p>
            <w:pPr>
              <w:widowControl/>
              <w:spacing w:before="100" w:beforeAutospacing="1" w:after="100" w:afterAutospacing="1" w:line="240" w:lineRule="atLeast"/>
              <w:jc w:val="center"/>
              <w:rPr>
                <w:rFonts w:hint="eastAsia" w:ascii="仿宋" w:hAnsi="仿宋" w:eastAsia="仿宋" w:cs="仿宋"/>
                <w:kern w:val="0"/>
                <w:sz w:val="24"/>
                <w:szCs w:val="24"/>
              </w:rPr>
            </w:pPr>
          </w:p>
        </w:tc>
      </w:tr>
    </w:tbl>
    <w:p>
      <w:pPr>
        <w:rPr>
          <w:rFonts w:hint="eastAsia" w:ascii="仿宋" w:hAnsi="仿宋" w:eastAsia="仿宋" w:cs="仿宋"/>
          <w:vanish/>
          <w:sz w:val="24"/>
          <w:szCs w:val="24"/>
        </w:rPr>
      </w:pPr>
    </w:p>
    <w:tbl>
      <w:tblPr>
        <w:tblStyle w:val="4"/>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noWrap/>
            <w:vAlign w:val="top"/>
          </w:tcPr>
          <w:p>
            <w:pPr>
              <w:rPr>
                <w:rFonts w:hint="eastAsia" w:ascii="仿宋" w:hAnsi="仿宋" w:eastAsia="仿宋" w:cs="仿宋"/>
                <w:sz w:val="24"/>
                <w:szCs w:val="24"/>
              </w:rPr>
            </w:pPr>
          </w:p>
        </w:tc>
      </w:tr>
    </w:tbl>
    <w:p>
      <w:pPr>
        <w:spacing w:before="312" w:beforeLines="100"/>
        <w:rPr>
          <w:rFonts w:hint="eastAsia" w:ascii="黑体" w:eastAsia="黑体" w:cs="宋体"/>
          <w:sz w:val="32"/>
          <w:szCs w:val="32"/>
        </w:rPr>
      </w:pPr>
      <w:r>
        <w:rPr>
          <w:rFonts w:hint="eastAsia" w:ascii="仿宋" w:hAnsi="仿宋" w:eastAsia="仿宋" w:cs="仿宋"/>
          <w:sz w:val="24"/>
          <w:szCs w:val="24"/>
        </w:rPr>
        <w:t xml:space="preserve"> 填表单位（盖章）：                     填表人：　      　　　　 联系电话：                   填表日期： </w:t>
      </w:r>
    </w:p>
    <w:p>
      <w:pPr>
        <w:spacing w:line="480" w:lineRule="exact"/>
        <w:jc w:val="left"/>
        <w:rPr>
          <w:rFonts w:hint="eastAsia" w:ascii="黑体" w:eastAsia="黑体" w:cs="宋体"/>
          <w:sz w:val="32"/>
          <w:szCs w:val="32"/>
        </w:rPr>
      </w:pPr>
      <w:r>
        <w:rPr>
          <w:rFonts w:hint="eastAsia" w:ascii="黑体" w:eastAsia="黑体" w:cs="宋体"/>
          <w:sz w:val="32"/>
          <w:szCs w:val="32"/>
        </w:rPr>
        <w:t>附表5</w:t>
      </w:r>
    </w:p>
    <w:p>
      <w:pPr>
        <w:tabs>
          <w:tab w:val="left" w:pos="7380"/>
        </w:tabs>
        <w:spacing w:line="360" w:lineRule="auto"/>
        <w:jc w:val="center"/>
        <w:rPr>
          <w:rFonts w:ascii="方正小标宋简体" w:hAnsi="宋体" w:eastAsia="方正小标宋简体"/>
          <w:bCs/>
          <w:sz w:val="44"/>
          <w:szCs w:val="24"/>
        </w:rPr>
      </w:pPr>
    </w:p>
    <w:p>
      <w:pPr>
        <w:tabs>
          <w:tab w:val="left" w:pos="7380"/>
        </w:tabs>
        <w:spacing w:line="360" w:lineRule="auto"/>
        <w:jc w:val="center"/>
        <w:rPr>
          <w:rFonts w:ascii="宋体" w:cs="宋体"/>
          <w:b/>
          <w:bCs/>
          <w:sz w:val="44"/>
          <w:szCs w:val="44"/>
        </w:rPr>
      </w:pPr>
      <w:r>
        <w:rPr>
          <w:rFonts w:hint="eastAsia" w:ascii="宋体" w:cs="宋体"/>
          <w:b/>
          <w:sz w:val="44"/>
          <w:szCs w:val="44"/>
        </w:rPr>
        <w:t>202</w:t>
      </w:r>
      <w:r>
        <w:rPr>
          <w:rFonts w:ascii="宋体" w:cs="宋体"/>
          <w:b/>
          <w:sz w:val="44"/>
          <w:szCs w:val="44"/>
        </w:rPr>
        <w:t>3</w:t>
      </w:r>
      <w:r>
        <w:rPr>
          <w:rFonts w:hint="eastAsia" w:ascii="宋体" w:cs="宋体"/>
          <w:b/>
          <w:bCs/>
          <w:sz w:val="44"/>
          <w:szCs w:val="44"/>
        </w:rPr>
        <w:t>年甘肃省抗（抑）菌制剂</w:t>
      </w:r>
      <w:r>
        <w:rPr>
          <w:rFonts w:ascii="宋体" w:cs="宋体"/>
          <w:b/>
          <w:bCs/>
          <w:sz w:val="44"/>
          <w:szCs w:val="44"/>
        </w:rPr>
        <w:t>生产企业随机监督抽查案件查处汇总表</w:t>
      </w:r>
    </w:p>
    <w:p>
      <w:pPr>
        <w:tabs>
          <w:tab w:val="left" w:pos="7380"/>
        </w:tabs>
        <w:spacing w:line="360" w:lineRule="auto"/>
        <w:rPr>
          <w:rFonts w:ascii="宋体" w:hAnsi="宋体"/>
          <w:szCs w:val="24"/>
          <w:lang w:val="zh-CN"/>
        </w:rPr>
      </w:pPr>
      <w:r>
        <w:rPr>
          <w:rFonts w:ascii="??_GB2312" w:hAnsi="仿宋" w:eastAsia="Times New Roman"/>
          <w:sz w:val="24"/>
          <w:szCs w:val="24"/>
        </w:rPr>
        <w:t xml:space="preserve">  </w:t>
      </w:r>
    </w:p>
    <w:tbl>
      <w:tblPr>
        <w:tblStyle w:val="4"/>
        <w:tblW w:w="14893" w:type="dxa"/>
        <w:tblInd w:w="581" w:type="dxa"/>
        <w:tblLayout w:type="fixed"/>
        <w:tblCellMar>
          <w:top w:w="0" w:type="dxa"/>
          <w:left w:w="108" w:type="dxa"/>
          <w:bottom w:w="0" w:type="dxa"/>
          <w:right w:w="108" w:type="dxa"/>
        </w:tblCellMar>
      </w:tblPr>
      <w:tblGrid>
        <w:gridCol w:w="1319"/>
        <w:gridCol w:w="1277"/>
        <w:gridCol w:w="1254"/>
        <w:gridCol w:w="1266"/>
        <w:gridCol w:w="1700"/>
        <w:gridCol w:w="1027"/>
        <w:gridCol w:w="1016"/>
        <w:gridCol w:w="1211"/>
        <w:gridCol w:w="1581"/>
        <w:gridCol w:w="1131"/>
        <w:gridCol w:w="2111"/>
      </w:tblGrid>
      <w:tr>
        <w:tblPrEx>
          <w:tblCellMar>
            <w:top w:w="0" w:type="dxa"/>
            <w:left w:w="108" w:type="dxa"/>
            <w:bottom w:w="0" w:type="dxa"/>
            <w:right w:w="108" w:type="dxa"/>
          </w:tblCellMar>
        </w:tblPrEx>
        <w:trPr>
          <w:trHeight w:val="454" w:hRule="atLeast"/>
        </w:trPr>
        <w:tc>
          <w:tcPr>
            <w:tcW w:w="1319"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辖区企业数</w:t>
            </w:r>
          </w:p>
        </w:tc>
        <w:tc>
          <w:tcPr>
            <w:tcW w:w="1277"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检查企业数</w:t>
            </w:r>
          </w:p>
        </w:tc>
        <w:tc>
          <w:tcPr>
            <w:tcW w:w="1254"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存在违法行为企业数</w:t>
            </w:r>
          </w:p>
        </w:tc>
        <w:tc>
          <w:tcPr>
            <w:tcW w:w="1266" w:type="dxa"/>
            <w:vMerge w:val="restart"/>
            <w:tcBorders>
              <w:top w:val="single" w:color="000000" w:sz="2" w:space="0"/>
              <w:left w:val="single" w:color="000000" w:sz="2" w:space="0"/>
              <w:bottom w:val="single" w:color="000000" w:sz="2" w:space="0"/>
              <w:right w:val="single" w:color="000000" w:sz="2" w:space="0"/>
            </w:tcBorders>
            <w:noWrap w:val="0"/>
            <w:vAlign w:val="top"/>
          </w:tcPr>
          <w:p>
            <w:pPr>
              <w:jc w:val="center"/>
              <w:rPr>
                <w:rFonts w:ascii="宋体" w:hAnsi="宋体"/>
                <w:kern w:val="0"/>
                <w:szCs w:val="24"/>
                <w:lang w:val="zh-CN"/>
              </w:rPr>
            </w:pPr>
            <w:r>
              <w:t xml:space="preserve">卫生许可证不符合要求企业数 </w:t>
            </w:r>
          </w:p>
        </w:tc>
        <w:tc>
          <w:tcPr>
            <w:tcW w:w="1700" w:type="dxa"/>
            <w:vMerge w:val="restart"/>
            <w:tcBorders>
              <w:top w:val="single" w:color="000000" w:sz="2" w:space="0"/>
              <w:left w:val="single" w:color="000000" w:sz="2" w:space="0"/>
              <w:bottom w:val="single" w:color="000000" w:sz="2" w:space="0"/>
              <w:right w:val="single" w:color="000000" w:sz="2" w:space="0"/>
            </w:tcBorders>
            <w:noWrap w:val="0"/>
            <w:vAlign w:val="top"/>
          </w:tcPr>
          <w:p>
            <w:pPr>
              <w:jc w:val="center"/>
              <w:rPr>
                <w:rFonts w:ascii="宋体" w:hAnsi="宋体"/>
                <w:kern w:val="0"/>
                <w:szCs w:val="24"/>
                <w:lang w:val="zh-CN"/>
              </w:rPr>
            </w:pPr>
            <w:r>
              <w:t xml:space="preserve">生产条件、过程不符合要求企业数 </w:t>
            </w:r>
          </w:p>
        </w:tc>
        <w:tc>
          <w:tcPr>
            <w:tcW w:w="1027"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立案数</w:t>
            </w:r>
          </w:p>
        </w:tc>
        <w:tc>
          <w:tcPr>
            <w:tcW w:w="4939" w:type="dxa"/>
            <w:gridSpan w:val="4"/>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行政处罚企业数</w:t>
            </w:r>
          </w:p>
        </w:tc>
        <w:tc>
          <w:tcPr>
            <w:tcW w:w="2111" w:type="dxa"/>
            <w:vMerge w:val="restart"/>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曝光违法</w:t>
            </w:r>
          </w:p>
          <w:p>
            <w:pPr>
              <w:jc w:val="center"/>
              <w:rPr>
                <w:rFonts w:ascii="宋体" w:hAnsi="宋体"/>
                <w:kern w:val="0"/>
                <w:szCs w:val="24"/>
                <w:lang w:val="zh-CN"/>
              </w:rPr>
            </w:pPr>
            <w:r>
              <w:rPr>
                <w:rFonts w:hint="eastAsia" w:ascii="宋体" w:hAnsi="宋体"/>
                <w:kern w:val="0"/>
                <w:szCs w:val="24"/>
                <w:lang w:val="zh-CN"/>
              </w:rPr>
              <w:t>单位数</w:t>
            </w:r>
          </w:p>
        </w:tc>
      </w:tr>
      <w:tr>
        <w:tblPrEx>
          <w:tblCellMar>
            <w:top w:w="0" w:type="dxa"/>
            <w:left w:w="108" w:type="dxa"/>
            <w:bottom w:w="0" w:type="dxa"/>
            <w:right w:w="108" w:type="dxa"/>
          </w:tblCellMar>
        </w:tblPrEx>
        <w:trPr>
          <w:trHeight w:val="406" w:hRule="atLeast"/>
        </w:trPr>
        <w:tc>
          <w:tcPr>
            <w:tcW w:w="1319"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27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254"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266"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700"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027"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c>
          <w:tcPr>
            <w:tcW w:w="1016"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警告</w:t>
            </w: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罚款</w:t>
            </w:r>
          </w:p>
        </w:tc>
        <w:tc>
          <w:tcPr>
            <w:tcW w:w="158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罚款金额</w:t>
            </w:r>
          </w:p>
          <w:p>
            <w:pPr>
              <w:jc w:val="center"/>
              <w:rPr>
                <w:rFonts w:ascii="宋体" w:hAnsi="宋体"/>
                <w:kern w:val="0"/>
                <w:szCs w:val="24"/>
                <w:lang w:val="zh-CN"/>
              </w:rPr>
            </w:pPr>
            <w:r>
              <w:rPr>
                <w:rFonts w:hint="eastAsia" w:ascii="宋体" w:hAnsi="宋体"/>
                <w:kern w:val="0"/>
                <w:szCs w:val="24"/>
                <w:lang w:val="zh-CN"/>
              </w:rPr>
              <w:t>（万元）</w:t>
            </w:r>
          </w:p>
        </w:tc>
        <w:tc>
          <w:tcPr>
            <w:tcW w:w="1131"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r>
              <w:rPr>
                <w:rFonts w:hint="eastAsia" w:ascii="宋体" w:hAnsi="宋体"/>
                <w:kern w:val="0"/>
                <w:szCs w:val="24"/>
                <w:lang w:val="zh-CN"/>
              </w:rPr>
              <w:t>其他</w:t>
            </w:r>
          </w:p>
        </w:tc>
        <w:tc>
          <w:tcPr>
            <w:tcW w:w="2111" w:type="dxa"/>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宋体" w:hAnsi="宋体"/>
                <w:kern w:val="0"/>
                <w:szCs w:val="24"/>
                <w:lang w:val="zh-CN"/>
              </w:rPr>
            </w:pPr>
          </w:p>
        </w:tc>
      </w:tr>
      <w:tr>
        <w:tblPrEx>
          <w:tblCellMar>
            <w:top w:w="0" w:type="dxa"/>
            <w:left w:w="108" w:type="dxa"/>
            <w:bottom w:w="0" w:type="dxa"/>
            <w:right w:w="108" w:type="dxa"/>
          </w:tblCellMar>
        </w:tblPrEx>
        <w:trPr>
          <w:trHeight w:val="1318" w:hRule="atLeast"/>
        </w:trPr>
        <w:tc>
          <w:tcPr>
            <w:tcW w:w="1319"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27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254"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26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700"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027"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016"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21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58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113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c>
          <w:tcPr>
            <w:tcW w:w="2111" w:type="dxa"/>
            <w:tcBorders>
              <w:top w:val="single" w:color="000000" w:sz="2" w:space="0"/>
              <w:left w:val="single" w:color="000000" w:sz="2" w:space="0"/>
              <w:bottom w:val="single" w:color="000000" w:sz="2" w:space="0"/>
              <w:right w:val="single" w:color="000000" w:sz="2" w:space="0"/>
            </w:tcBorders>
            <w:noWrap w:val="0"/>
            <w:vAlign w:val="center"/>
          </w:tcPr>
          <w:p>
            <w:pPr>
              <w:widowControl/>
              <w:spacing w:before="100" w:beforeAutospacing="1" w:after="100" w:afterAutospacing="1" w:line="240" w:lineRule="atLeast"/>
              <w:jc w:val="center"/>
              <w:rPr>
                <w:rFonts w:ascii="宋体" w:hAnsi="宋体"/>
                <w:kern w:val="0"/>
                <w:szCs w:val="24"/>
                <w:lang w:val="zh-CN"/>
              </w:rPr>
            </w:pPr>
          </w:p>
        </w:tc>
      </w:tr>
    </w:tbl>
    <w:p>
      <w:pPr>
        <w:pStyle w:val="7"/>
        <w:spacing w:before="312" w:beforeLines="100"/>
        <w:ind w:right="153" w:rightChars="73" w:firstLine="420" w:firstLineChars="200"/>
        <w:rPr>
          <w:rFonts w:ascii="宋体" w:hAnsi="宋体" w:eastAsia="宋体"/>
          <w:sz w:val="21"/>
        </w:rPr>
      </w:pPr>
      <w:r>
        <w:rPr>
          <w:rFonts w:hint="eastAsia" w:ascii="宋体" w:hAnsi="宋体" w:eastAsia="宋体"/>
          <w:sz w:val="21"/>
        </w:rPr>
        <w:t>填表单位（盖章）：</w:t>
      </w:r>
      <w:r>
        <w:rPr>
          <w:rFonts w:ascii="宋体" w:hAnsi="宋体" w:eastAsia="宋体"/>
          <w:sz w:val="21"/>
        </w:rPr>
        <w:t xml:space="preserve">                     </w:t>
      </w:r>
      <w:r>
        <w:rPr>
          <w:rFonts w:hint="eastAsia" w:ascii="宋体" w:hAnsi="宋体" w:eastAsia="宋体"/>
          <w:sz w:val="21"/>
        </w:rPr>
        <w:t>填表人：　</w:t>
      </w:r>
      <w:r>
        <w:rPr>
          <w:rFonts w:ascii="宋体" w:hAnsi="宋体" w:eastAsia="宋体"/>
          <w:sz w:val="21"/>
        </w:rPr>
        <w:t xml:space="preserve">      </w:t>
      </w:r>
      <w:r>
        <w:rPr>
          <w:rFonts w:hint="eastAsia" w:ascii="宋体" w:hAnsi="宋体" w:eastAsia="宋体"/>
          <w:sz w:val="21"/>
        </w:rPr>
        <w:t>　　　　</w:t>
      </w:r>
      <w:r>
        <w:rPr>
          <w:rFonts w:ascii="宋体" w:hAnsi="宋体" w:eastAsia="宋体"/>
          <w:sz w:val="21"/>
        </w:rPr>
        <w:t xml:space="preserve"> </w:t>
      </w:r>
      <w:r>
        <w:rPr>
          <w:rFonts w:hint="eastAsia" w:ascii="宋体" w:hAnsi="宋体" w:eastAsia="宋体"/>
          <w:sz w:val="21"/>
        </w:rPr>
        <w:t>联系电话：</w:t>
      </w:r>
      <w:r>
        <w:rPr>
          <w:rFonts w:ascii="宋体" w:hAnsi="宋体" w:eastAsia="宋体"/>
          <w:sz w:val="21"/>
        </w:rPr>
        <w:t xml:space="preserve">                   </w:t>
      </w:r>
      <w:r>
        <w:rPr>
          <w:rFonts w:hint="eastAsia" w:ascii="宋体" w:hAnsi="宋体" w:eastAsia="宋体"/>
          <w:sz w:val="21"/>
        </w:rPr>
        <w:t>填表日期：</w:t>
      </w:r>
    </w:p>
    <w:p>
      <w:pPr>
        <w:pStyle w:val="8"/>
        <w:ind w:firstLine="420"/>
      </w:pPr>
    </w:p>
    <w:p>
      <w:pPr>
        <w:pStyle w:val="8"/>
        <w:ind w:firstLine="420"/>
      </w:pPr>
    </w:p>
    <w:p>
      <w:pPr>
        <w:pStyle w:val="8"/>
        <w:ind w:firstLine="420"/>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p>
    <w:p>
      <w:pPr>
        <w:spacing w:line="480" w:lineRule="exact"/>
        <w:jc w:val="left"/>
        <w:rPr>
          <w:rFonts w:hint="eastAsia" w:ascii="黑体" w:eastAsia="黑体" w:cs="宋体"/>
          <w:sz w:val="32"/>
          <w:szCs w:val="32"/>
        </w:rPr>
      </w:pPr>
      <w:r>
        <w:rPr>
          <w:rFonts w:hint="eastAsia" w:ascii="黑体" w:eastAsia="黑体" w:cs="宋体"/>
          <w:sz w:val="32"/>
          <w:szCs w:val="32"/>
        </w:rPr>
        <w:t>附表6</w:t>
      </w:r>
    </w:p>
    <w:p>
      <w:pPr>
        <w:spacing w:line="480" w:lineRule="exact"/>
        <w:jc w:val="left"/>
        <w:rPr>
          <w:rFonts w:hint="eastAsia" w:ascii="黑体" w:eastAsia="黑体" w:cs="宋体"/>
          <w:sz w:val="32"/>
          <w:szCs w:val="32"/>
        </w:rPr>
      </w:pPr>
    </w:p>
    <w:p>
      <w:pPr>
        <w:tabs>
          <w:tab w:val="left" w:pos="7380"/>
        </w:tabs>
        <w:spacing w:line="360" w:lineRule="auto"/>
        <w:ind w:firstLine="883"/>
        <w:jc w:val="center"/>
        <w:rPr>
          <w:rFonts w:hint="eastAsia" w:ascii="宋体" w:cs="宋体"/>
          <w:b/>
          <w:bCs/>
          <w:sz w:val="44"/>
          <w:szCs w:val="44"/>
        </w:rPr>
      </w:pPr>
      <w:r>
        <w:rPr>
          <w:rFonts w:hint="eastAsia" w:ascii="宋体" w:cs="宋体"/>
          <w:b/>
          <w:bCs/>
          <w:sz w:val="44"/>
          <w:szCs w:val="44"/>
        </w:rPr>
        <w:t>202</w:t>
      </w:r>
      <w:r>
        <w:rPr>
          <w:rFonts w:ascii="宋体" w:cs="宋体"/>
          <w:b/>
          <w:bCs/>
          <w:sz w:val="44"/>
          <w:szCs w:val="44"/>
        </w:rPr>
        <w:t>3</w:t>
      </w:r>
      <w:r>
        <w:rPr>
          <w:rFonts w:hint="eastAsia" w:ascii="宋体" w:cs="宋体"/>
          <w:b/>
          <w:bCs/>
          <w:sz w:val="44"/>
          <w:szCs w:val="44"/>
        </w:rPr>
        <w:t>年甘肃省抗抑菌制剂膏霜剂型违法添加禁用物质产品清单</w:t>
      </w:r>
    </w:p>
    <w:p>
      <w:pPr>
        <w:tabs>
          <w:tab w:val="left" w:pos="7380"/>
        </w:tabs>
        <w:spacing w:line="360" w:lineRule="auto"/>
        <w:ind w:firstLine="883"/>
        <w:jc w:val="center"/>
        <w:rPr>
          <w:rFonts w:hint="eastAsia" w:ascii="宋体" w:cs="宋体"/>
          <w:b/>
          <w:bCs/>
          <w:sz w:val="44"/>
          <w:szCs w:val="44"/>
        </w:rPr>
      </w:pPr>
    </w:p>
    <w:tbl>
      <w:tblPr>
        <w:tblStyle w:val="4"/>
        <w:tblW w:w="4725" w:type="pct"/>
        <w:jc w:val="center"/>
        <w:tblLayout w:type="autofit"/>
        <w:tblCellMar>
          <w:top w:w="0" w:type="dxa"/>
          <w:left w:w="108" w:type="dxa"/>
          <w:bottom w:w="0" w:type="dxa"/>
          <w:right w:w="108" w:type="dxa"/>
        </w:tblCellMar>
      </w:tblPr>
      <w:tblGrid>
        <w:gridCol w:w="939"/>
        <w:gridCol w:w="2653"/>
        <w:gridCol w:w="1874"/>
        <w:gridCol w:w="3123"/>
        <w:gridCol w:w="2763"/>
        <w:gridCol w:w="2391"/>
        <w:gridCol w:w="1012"/>
      </w:tblGrid>
      <w:tr>
        <w:tblPrEx>
          <w:tblCellMar>
            <w:top w:w="0" w:type="dxa"/>
            <w:left w:w="108" w:type="dxa"/>
            <w:bottom w:w="0" w:type="dxa"/>
            <w:right w:w="108" w:type="dxa"/>
          </w:tblCellMar>
        </w:tblPrEx>
        <w:trPr>
          <w:trHeight w:val="624" w:hRule="atLeast"/>
          <w:jc w:val="center"/>
        </w:trPr>
        <w:tc>
          <w:tcPr>
            <w:tcW w:w="318"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序号</w:t>
            </w:r>
          </w:p>
        </w:tc>
        <w:tc>
          <w:tcPr>
            <w:tcW w:w="899"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不合格产品名称</w:t>
            </w:r>
          </w:p>
        </w:tc>
        <w:tc>
          <w:tcPr>
            <w:tcW w:w="635"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批号</w:t>
            </w:r>
          </w:p>
        </w:tc>
        <w:tc>
          <w:tcPr>
            <w:tcW w:w="1058"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产品责任单位名称</w:t>
            </w:r>
          </w:p>
        </w:tc>
        <w:tc>
          <w:tcPr>
            <w:tcW w:w="936"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产品生产企业名称</w:t>
            </w:r>
          </w:p>
        </w:tc>
        <w:tc>
          <w:tcPr>
            <w:tcW w:w="810" w:type="pct"/>
            <w:vMerge w:val="restart"/>
            <w:tcBorders>
              <w:top w:val="single" w:color="000000" w:sz="2" w:space="0"/>
              <w:left w:val="single" w:color="000000" w:sz="2" w:space="0"/>
              <w:bottom w:val="single" w:color="000000" w:sz="2" w:space="0"/>
              <w:right w:val="single" w:color="000000" w:sz="2" w:space="0"/>
            </w:tcBorders>
            <w:noWrap w:val="0"/>
            <w:vAlign w:val="center"/>
          </w:tcPr>
          <w:p>
            <w:pPr>
              <w:jc w:val="left"/>
              <w:rPr>
                <w:rFonts w:ascii="仿宋" w:hAnsi="仿宋" w:eastAsia="仿宋"/>
                <w:kern w:val="0"/>
                <w:sz w:val="28"/>
                <w:szCs w:val="28"/>
              </w:rPr>
            </w:pPr>
            <w:r>
              <w:rPr>
                <w:rFonts w:ascii="仿宋" w:hAnsi="仿宋" w:eastAsia="仿宋"/>
                <w:kern w:val="0"/>
                <w:sz w:val="28"/>
                <w:szCs w:val="28"/>
              </w:rPr>
              <w:t>检测报告结果</w:t>
            </w:r>
          </w:p>
        </w:tc>
        <w:tc>
          <w:tcPr>
            <w:tcW w:w="343" w:type="pct"/>
            <w:vMerge w:val="restart"/>
            <w:tcBorders>
              <w:top w:val="single" w:color="000000" w:sz="2" w:space="0"/>
              <w:left w:val="single" w:color="000000" w:sz="2" w:space="0"/>
              <w:right w:val="single" w:color="000000" w:sz="2" w:space="0"/>
            </w:tcBorders>
            <w:noWrap w:val="0"/>
            <w:vAlign w:val="center"/>
          </w:tcPr>
          <w:p>
            <w:pPr>
              <w:jc w:val="center"/>
              <w:rPr>
                <w:rFonts w:ascii="仿宋" w:hAnsi="仿宋" w:eastAsia="仿宋"/>
                <w:kern w:val="0"/>
                <w:sz w:val="28"/>
                <w:szCs w:val="28"/>
              </w:rPr>
            </w:pPr>
            <w:r>
              <w:rPr>
                <w:rFonts w:ascii="仿宋" w:hAnsi="仿宋" w:eastAsia="仿宋"/>
                <w:kern w:val="0"/>
                <w:sz w:val="28"/>
                <w:szCs w:val="28"/>
              </w:rPr>
              <w:t>备注</w:t>
            </w:r>
          </w:p>
        </w:tc>
      </w:tr>
      <w:tr>
        <w:tblPrEx>
          <w:tblCellMar>
            <w:top w:w="0" w:type="dxa"/>
            <w:left w:w="108" w:type="dxa"/>
            <w:bottom w:w="0" w:type="dxa"/>
            <w:right w:w="108" w:type="dxa"/>
          </w:tblCellMar>
        </w:tblPrEx>
        <w:trPr>
          <w:trHeight w:val="624" w:hRule="atLeast"/>
          <w:jc w:val="center"/>
        </w:trPr>
        <w:tc>
          <w:tcPr>
            <w:tcW w:w="318"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899"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635"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1058"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936"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810" w:type="pct"/>
            <w:vMerge w:val="continue"/>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343" w:type="pct"/>
            <w:vMerge w:val="continue"/>
            <w:tcBorders>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r>
      <w:tr>
        <w:tblPrEx>
          <w:tblCellMar>
            <w:top w:w="0" w:type="dxa"/>
            <w:left w:w="108" w:type="dxa"/>
            <w:bottom w:w="0" w:type="dxa"/>
            <w:right w:w="108" w:type="dxa"/>
          </w:tblCellMar>
        </w:tblPrEx>
        <w:trPr>
          <w:trHeight w:val="1028" w:hRule="atLeast"/>
          <w:jc w:val="center"/>
        </w:trPr>
        <w:tc>
          <w:tcPr>
            <w:tcW w:w="318"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899"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635"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1058"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936"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810"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c>
          <w:tcPr>
            <w:tcW w:w="343" w:type="pct"/>
            <w:tcBorders>
              <w:top w:val="single" w:color="000000" w:sz="2" w:space="0"/>
              <w:left w:val="single" w:color="000000" w:sz="2" w:space="0"/>
              <w:bottom w:val="single" w:color="000000" w:sz="2" w:space="0"/>
              <w:right w:val="single" w:color="000000" w:sz="2" w:space="0"/>
            </w:tcBorders>
            <w:noWrap w:val="0"/>
            <w:vAlign w:val="center"/>
          </w:tcPr>
          <w:p>
            <w:pPr>
              <w:jc w:val="center"/>
              <w:rPr>
                <w:rFonts w:ascii="仿宋" w:hAnsi="仿宋" w:eastAsia="仿宋"/>
                <w:kern w:val="0"/>
                <w:sz w:val="28"/>
                <w:szCs w:val="28"/>
              </w:rPr>
            </w:pPr>
          </w:p>
        </w:tc>
      </w:tr>
    </w:tbl>
    <w:p>
      <w:pPr>
        <w:pStyle w:val="8"/>
        <w:ind w:firstLine="420"/>
        <w:rPr>
          <w:rFonts w:hint="eastAsia"/>
        </w:rPr>
      </w:pPr>
      <w:r>
        <w:t>填表单位（盖章）：</w:t>
      </w:r>
      <w:r>
        <w:rPr>
          <w:rFonts w:hint="eastAsia"/>
        </w:rPr>
        <w:t xml:space="preserve"> </w:t>
      </w:r>
      <w:r>
        <w:t xml:space="preserve">                     填表人：                              联系电话：</w:t>
      </w:r>
      <w:r>
        <w:rPr>
          <w:rFonts w:hint="eastAsia"/>
        </w:rPr>
        <w:t xml:space="preserve"> </w:t>
      </w:r>
      <w:r>
        <w:t xml:space="preserve">                       填表日期</w:t>
      </w:r>
      <w:r>
        <w:rPr>
          <w:rFonts w:hint="eastAsia"/>
        </w:rPr>
        <w:t>：</w:t>
      </w:r>
    </w:p>
    <w:p>
      <w:pPr>
        <w:spacing w:before="312" w:beforeLines="100"/>
        <w:rPr>
          <w:rFonts w:hint="eastAsia" w:ascii="仿宋" w:hAnsi="仿宋" w:eastAsia="仿宋" w:cs="仿宋"/>
          <w:bCs/>
          <w:sz w:val="24"/>
          <w:szCs w:val="24"/>
        </w:rPr>
      </w:pPr>
      <w:r>
        <w:rPr>
          <w:rFonts w:hint="eastAsia" w:ascii="仿宋" w:hAnsi="仿宋" w:eastAsia="仿宋" w:cs="仿宋"/>
          <w:sz w:val="24"/>
          <w:szCs w:val="24"/>
        </w:rPr>
        <w:t xml:space="preserve"> </w:t>
      </w:r>
    </w:p>
    <w:sectPr>
      <w:footerReference r:id="rId4" w:type="default"/>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_GB2312">
    <w:altName w:val="DejaVu Math TeX Gyre"/>
    <w:panose1 w:val="00000000000000000000"/>
    <w:charset w:val="00"/>
    <w:family w:val="moder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4A412"/>
    <w:multiLevelType w:val="multilevel"/>
    <w:tmpl w:val="3BE4A412"/>
    <w:lvl w:ilvl="0" w:tentative="0">
      <w:start w:val="1"/>
      <w:numFmt w:val="decimal"/>
      <w:lvlText w:val="%1."/>
      <w:legacy w:legacy="1" w:legacySpace="0" w:legacyIndent="360"/>
      <w:lvlJc w:val="left"/>
      <w:pPr>
        <w:ind w:left="1000" w:hanging="36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3CCF00F5"/>
    <w:multiLevelType w:val="multilevel"/>
    <w:tmpl w:val="3CCF00F5"/>
    <w:lvl w:ilvl="0" w:tentative="0">
      <w:start w:val="1"/>
      <w:numFmt w:val="chineseCountingThousand"/>
      <w:lvlText w:val="（%1）"/>
      <w:legacy w:legacy="1" w:legacySpace="0" w:legacyIndent="824"/>
      <w:lvlJc w:val="left"/>
      <w:pPr>
        <w:ind w:left="1464" w:hanging="824"/>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WE3MDllODExNjhkMTVmNGFiM2Y4YTkxOGRhODAifQ=="/>
  </w:docVars>
  <w:rsids>
    <w:rsidRoot w:val="26A34D7E"/>
    <w:rsid w:val="26A34D7E"/>
    <w:rsid w:val="3FBA2F93"/>
    <w:rsid w:val="5F9B4BFA"/>
    <w:rsid w:val="7FDB26D1"/>
    <w:rsid w:val="BAFF4E87"/>
    <w:rsid w:val="DFD8DFA5"/>
    <w:rsid w:val="FDFD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r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lang w:bidi="ar-SA"/>
    </w:rPr>
  </w:style>
  <w:style w:type="character" w:styleId="6">
    <w:name w:val="Hyperlink"/>
    <w:qFormat/>
    <w:uiPriority w:val="0"/>
    <w:rPr>
      <w:color w:val="0000FF"/>
      <w:u w:val="single"/>
    </w:rPr>
  </w:style>
  <w:style w:type="paragraph" w:customStyle="1" w:styleId="7">
    <w:name w:val="样式1"/>
    <w:next w:val="8"/>
    <w:qFormat/>
    <w:uiPriority w:val="99"/>
    <w:pPr>
      <w:widowControl w:val="0"/>
      <w:jc w:val="both"/>
    </w:pPr>
    <w:rPr>
      <w:rFonts w:ascii="仿宋_GB2312" w:hAnsi="Times New Roman" w:eastAsia="仿宋_GB2312" w:cs="Times New Roman"/>
      <w:kern w:val="2"/>
      <w:sz w:val="28"/>
      <w:szCs w:val="24"/>
      <w:lang w:val="en-US" w:eastAsia="zh-CN" w:bidi="ar-SA"/>
    </w:rPr>
  </w:style>
  <w:style w:type="paragraph" w:styleId="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2023-05-12T01:21:00Z</dcterms:created>
  <dc:creator>吾扬</dc:creator>
  <cp:lastModifiedBy>gsswjw</cp:lastModifiedBy>
  <dcterms:modified xsi:type="dcterms:W3CDTF">2023-05-15T16:50:44Z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DB23C62D6B8A41FE8FF3AD0FCFA3962A_11</vt:lpwstr>
  </property>
</Properties>
</file>