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6"/>
        <w:ind w:left="120"/>
        <w:rPr>
          <w:rFonts w:hint="eastAsia" w:ascii="方正仿宋_GBK" w:hAnsi="方正仿宋_GBK" w:eastAsia="方正仿宋_GBK" w:cs="方正仿宋_GBK"/>
        </w:rPr>
      </w:pPr>
      <w:bookmarkStart w:id="0" w:name="一、监督检查内容"/>
      <w:bookmarkEnd w:id="0"/>
      <w:r>
        <w:rPr>
          <w:rFonts w:hint="eastAsia" w:ascii="方正仿宋_GBK" w:hAnsi="方正仿宋_GBK" w:eastAsia="方正仿宋_GBK" w:cs="方正仿宋_GBK"/>
          <w:spacing w:val="-27"/>
        </w:rPr>
        <w:t xml:space="preserve">附件 </w:t>
      </w:r>
      <w:r>
        <w:rPr>
          <w:rFonts w:hint="eastAsia" w:ascii="方正仿宋_GBK" w:hAnsi="方正仿宋_GBK" w:eastAsia="方正仿宋_GBK" w:cs="方正仿宋_GBK"/>
        </w:rPr>
        <w:t>2</w:t>
      </w:r>
    </w:p>
    <w:p>
      <w:pPr>
        <w:pStyle w:val="3"/>
        <w:spacing w:line="660" w:lineRule="exact"/>
        <w:jc w:val="center"/>
        <w:rPr>
          <w:rFonts w:ascii="方正小标宋简体" w:eastAsia="方正小标宋简体"/>
          <w:sz w:val="44"/>
          <w:lang w:eastAsia="zh-CN"/>
        </w:rPr>
      </w:pPr>
      <w:r>
        <w:rPr>
          <w:rFonts w:hint="eastAsia" w:ascii="方正小标宋简体" w:eastAsia="方正小标宋简体"/>
          <w:sz w:val="44"/>
          <w:lang w:eastAsia="zh-CN"/>
        </w:rPr>
        <w:t>2023 年职业卫生放射卫生</w:t>
      </w:r>
    </w:p>
    <w:p>
      <w:pPr>
        <w:pStyle w:val="3"/>
        <w:spacing w:line="660" w:lineRule="exact"/>
        <w:jc w:val="center"/>
        <w:rPr>
          <w:rFonts w:ascii="方正小标宋简体" w:eastAsia="方正小标宋简体"/>
          <w:sz w:val="44"/>
          <w:lang w:eastAsia="zh-CN"/>
        </w:rPr>
      </w:pPr>
      <w:r>
        <w:rPr>
          <w:rFonts w:hint="eastAsia" w:ascii="方正小标宋简体" w:eastAsia="方正小标宋简体"/>
          <w:sz w:val="44"/>
          <w:lang w:eastAsia="zh-CN"/>
        </w:rPr>
        <w:t>甘肃省随机监督抽查计划</w:t>
      </w:r>
    </w:p>
    <w:p>
      <w:pPr>
        <w:pStyle w:val="3"/>
        <w:spacing w:before="104"/>
        <w:ind w:firstLine="640" w:firstLineChars="200"/>
        <w:rPr>
          <w:rFonts w:ascii="黑体" w:eastAsia="黑体"/>
          <w:lang w:eastAsia="zh-CN"/>
        </w:rPr>
      </w:pPr>
    </w:p>
    <w:p>
      <w:pPr>
        <w:pStyle w:val="3"/>
        <w:spacing w:line="560" w:lineRule="exact"/>
        <w:ind w:firstLine="640" w:firstLineChars="200"/>
        <w:rPr>
          <w:rFonts w:ascii="黑体" w:eastAsia="黑体"/>
          <w:lang w:eastAsia="zh-CN"/>
        </w:rPr>
      </w:pPr>
      <w:r>
        <w:rPr>
          <w:rFonts w:hint="eastAsia" w:ascii="黑体" w:eastAsia="黑体"/>
          <w:lang w:eastAsia="zh-CN"/>
        </w:rPr>
        <w:t>一、监督检查内容</w:t>
      </w:r>
    </w:p>
    <w:p>
      <w:pPr>
        <w:pStyle w:val="3"/>
        <w:spacing w:line="560" w:lineRule="exact"/>
        <w:ind w:firstLine="640" w:firstLineChars="200"/>
        <w:rPr>
          <w:rFonts w:ascii="黑体" w:eastAsia="黑体"/>
          <w:lang w:eastAsia="zh-CN"/>
        </w:rPr>
      </w:pPr>
      <w:r>
        <w:rPr>
          <w:rFonts w:hint="eastAsia" w:ascii="楷体_GB2312" w:hAnsi="楷体_GB2312" w:eastAsia="楷体_GB2312"/>
          <w:lang w:eastAsia="zh-CN"/>
        </w:rPr>
        <w:t>（一）用人单位职业卫生随机监督抽查。</w:t>
      </w:r>
      <w:r>
        <w:rPr>
          <w:lang w:eastAsia="zh-CN"/>
        </w:rPr>
        <w:t>主要检查用人单位的职业病防治管理组织和措施建立情况，职业卫生培训情况，建设项目职业病防护设施“三同时”开展情况， 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pPr>
        <w:pStyle w:val="3"/>
        <w:spacing w:line="560" w:lineRule="exact"/>
        <w:ind w:firstLine="660" w:firstLineChars="200"/>
        <w:rPr>
          <w:rFonts w:ascii="黑体" w:eastAsia="黑体"/>
          <w:lang w:eastAsia="zh-CN"/>
        </w:rPr>
      </w:pPr>
      <w:r>
        <w:rPr>
          <w:rFonts w:hint="eastAsia" w:ascii="楷体_GB2312" w:eastAsia="楷体_GB2312"/>
          <w:spacing w:val="5"/>
          <w:lang w:eastAsia="zh-CN"/>
        </w:rPr>
        <w:t>（</w:t>
      </w:r>
      <w:r>
        <w:rPr>
          <w:rFonts w:hint="eastAsia" w:ascii="楷体_GB2312" w:eastAsia="楷体_GB2312"/>
          <w:lang w:eastAsia="zh-CN"/>
        </w:rPr>
        <w:t>二</w:t>
      </w:r>
      <w:r>
        <w:rPr>
          <w:rFonts w:hint="eastAsia" w:ascii="楷体_GB2312" w:eastAsia="楷体_GB2312"/>
          <w:spacing w:val="5"/>
          <w:lang w:eastAsia="zh-CN"/>
        </w:rPr>
        <w:t>）</w:t>
      </w:r>
      <w:r>
        <w:rPr>
          <w:rFonts w:hint="eastAsia" w:ascii="楷体_GB2312" w:eastAsia="楷体_GB2312"/>
          <w:lang w:eastAsia="zh-CN"/>
        </w:rPr>
        <w:t>职业卫生技术服务机构随机监督抽查。</w:t>
      </w:r>
      <w:r>
        <w:rPr>
          <w:spacing w:val="-4"/>
          <w:lang w:eastAsia="zh-CN"/>
        </w:rPr>
        <w:t>主要</w:t>
      </w:r>
      <w:r>
        <w:rPr>
          <w:spacing w:val="-1"/>
          <w:lang w:eastAsia="zh-CN"/>
        </w:rPr>
        <w:t>检查职业卫生技术服务机构依照法律、法规和标准规范开展</w:t>
      </w:r>
      <w:r>
        <w:rPr>
          <w:spacing w:val="-3"/>
          <w:lang w:eastAsia="zh-CN"/>
        </w:rPr>
        <w:t>职业卫生技术服务活动情况，职业卫生专业技术人员管理情况。</w:t>
      </w:r>
    </w:p>
    <w:p>
      <w:pPr>
        <w:pStyle w:val="3"/>
        <w:spacing w:line="560" w:lineRule="exact"/>
        <w:ind w:firstLine="660" w:firstLineChars="200"/>
        <w:rPr>
          <w:rFonts w:ascii="黑体" w:eastAsia="黑体"/>
          <w:lang w:eastAsia="zh-CN"/>
        </w:rPr>
      </w:pPr>
      <w:r>
        <w:rPr>
          <w:rFonts w:hint="eastAsia" w:ascii="楷体_GB2312" w:eastAsia="楷体_GB2312"/>
          <w:spacing w:val="5"/>
          <w:lang w:eastAsia="zh-CN"/>
        </w:rPr>
        <w:t>（</w:t>
      </w:r>
      <w:r>
        <w:rPr>
          <w:rFonts w:hint="eastAsia" w:ascii="楷体_GB2312" w:eastAsia="楷体_GB2312"/>
          <w:lang w:eastAsia="zh-CN"/>
        </w:rPr>
        <w:t>三</w:t>
      </w:r>
      <w:r>
        <w:rPr>
          <w:rFonts w:hint="eastAsia" w:ascii="楷体_GB2312" w:eastAsia="楷体_GB2312"/>
          <w:spacing w:val="5"/>
          <w:lang w:eastAsia="zh-CN"/>
        </w:rPr>
        <w:t>）</w:t>
      </w:r>
      <w:r>
        <w:rPr>
          <w:rFonts w:hint="eastAsia" w:ascii="楷体_GB2312" w:eastAsia="楷体_GB2312"/>
          <w:lang w:eastAsia="zh-CN"/>
        </w:rPr>
        <w:t>放射卫生技术服务机构随机监督抽查。</w:t>
      </w:r>
      <w:r>
        <w:rPr>
          <w:spacing w:val="2"/>
          <w:lang w:eastAsia="zh-CN"/>
        </w:rPr>
        <w:t>主要</w:t>
      </w:r>
      <w:r>
        <w:rPr>
          <w:lang w:eastAsia="zh-CN"/>
        </w:rPr>
        <w:t>检查放射技术服务机构出具的报告是否符合相关要求，技术人员是否满足工作要求，仪器设备场所是否满足工作要求，</w:t>
      </w:r>
      <w:r>
        <w:rPr>
          <w:spacing w:val="-15"/>
          <w:w w:val="95"/>
          <w:lang w:eastAsia="zh-CN"/>
        </w:rPr>
        <w:t>质量控制、程序是否符合相关要求，是否出具虚假证明文件，</w:t>
      </w:r>
      <w:r>
        <w:rPr>
          <w:spacing w:val="-15"/>
          <w:lang w:eastAsia="zh-CN"/>
        </w:rPr>
        <w:t>档案管理是否符合相关要求，管理制度是否符合相关要求，劳动者保护是否符合相关要求。</w:t>
      </w:r>
    </w:p>
    <w:p>
      <w:pPr>
        <w:pStyle w:val="3"/>
        <w:spacing w:line="560" w:lineRule="exact"/>
        <w:ind w:firstLine="608" w:firstLineChars="200"/>
        <w:rPr>
          <w:spacing w:val="-15"/>
          <w:w w:val="95"/>
          <w:lang w:eastAsia="zh-CN"/>
        </w:rPr>
      </w:pPr>
      <w:r>
        <w:rPr>
          <w:rFonts w:hint="eastAsia" w:ascii="楷体_GB2312" w:eastAsia="楷体_GB2312"/>
          <w:w w:val="95"/>
          <w:lang w:eastAsia="zh-CN"/>
        </w:rPr>
        <w:t>（四</w:t>
      </w:r>
      <w:r>
        <w:rPr>
          <w:rFonts w:hint="eastAsia" w:ascii="楷体_GB2312" w:eastAsia="楷体_GB2312"/>
          <w:spacing w:val="-5"/>
          <w:w w:val="95"/>
          <w:lang w:eastAsia="zh-CN"/>
        </w:rPr>
        <w:t>）</w:t>
      </w:r>
      <w:r>
        <w:rPr>
          <w:rFonts w:hint="eastAsia" w:ascii="楷体_GB2312" w:eastAsia="楷体_GB2312"/>
          <w:spacing w:val="-1"/>
          <w:w w:val="95"/>
          <w:lang w:eastAsia="zh-CN"/>
        </w:rPr>
        <w:t>放射诊疗机构随机监督抽查。</w:t>
      </w:r>
      <w:r>
        <w:rPr>
          <w:spacing w:val="-15"/>
          <w:w w:val="95"/>
          <w:lang w:eastAsia="zh-CN"/>
        </w:rPr>
        <w:t>检查放射诊疗机构建设项目管理情况，放射诊疗场所管理及其防护措施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等。</w:t>
      </w:r>
    </w:p>
    <w:p>
      <w:pPr>
        <w:pStyle w:val="3"/>
        <w:spacing w:line="560" w:lineRule="exact"/>
        <w:ind w:firstLine="640" w:firstLineChars="200"/>
        <w:rPr>
          <w:lang w:eastAsia="zh-CN"/>
        </w:rPr>
      </w:pPr>
      <w:r>
        <w:rPr>
          <w:rFonts w:hint="eastAsia" w:ascii="楷体_GB2312" w:eastAsia="楷体_GB2312"/>
          <w:lang w:eastAsia="zh-CN"/>
        </w:rPr>
        <w:t>（五）职业健康检查、职业病诊断机构随机监督抽查。</w:t>
      </w:r>
      <w:r>
        <w:rPr>
          <w:lang w:eastAsia="zh-CN"/>
        </w:rPr>
        <w:t>检查职业病诊断机构、职业健康检查机构出具的报告是否符合相关要求，仪器设备场所是否满足工作要求，质量控制、程序是否符合相关要求，是否出具虚假证明文件，档案管理是否符合相关要求，管理制度是否符合相关要求，劳动者保护是否符合相关要求，职业健康检查结果、职业禁忌、疑似职业病、职业病的告知、通知、报告是否符合相关要求等。</w:t>
      </w:r>
    </w:p>
    <w:p>
      <w:pPr>
        <w:pStyle w:val="3"/>
        <w:spacing w:line="560" w:lineRule="exact"/>
        <w:ind w:firstLine="640" w:firstLineChars="200"/>
        <w:rPr>
          <w:lang w:eastAsia="zh-CN"/>
        </w:rPr>
      </w:pPr>
      <w:r>
        <w:rPr>
          <w:rFonts w:hint="eastAsia" w:ascii="黑体" w:eastAsia="黑体"/>
          <w:lang w:eastAsia="zh-CN"/>
        </w:rPr>
        <w:t>二、工作要求</w:t>
      </w:r>
    </w:p>
    <w:p>
      <w:pPr>
        <w:pStyle w:val="3"/>
        <w:spacing w:line="560" w:lineRule="exact"/>
        <w:ind w:firstLine="660" w:firstLineChars="200"/>
        <w:rPr>
          <w:lang w:eastAsia="zh-CN"/>
        </w:rPr>
      </w:pPr>
      <w:r>
        <w:rPr>
          <w:spacing w:val="5"/>
          <w:lang w:eastAsia="zh-CN"/>
        </w:rPr>
        <w:t>（</w:t>
      </w:r>
      <w:r>
        <w:rPr>
          <w:lang w:eastAsia="zh-CN"/>
        </w:rPr>
        <w:t>一）各地根据本省职业病防治重点行业、重点地区、</w:t>
      </w:r>
      <w:r>
        <w:rPr>
          <w:spacing w:val="11"/>
          <w:w w:val="95"/>
          <w:lang w:eastAsia="zh-CN"/>
        </w:rPr>
        <w:t>重点职业病实际情况确定用人单位职业卫生双随机抽查对</w:t>
      </w:r>
      <w:r>
        <w:rPr>
          <w:spacing w:val="-2"/>
          <w:lang w:eastAsia="zh-CN"/>
        </w:rPr>
        <w:t>象</w:t>
      </w:r>
      <w:r>
        <w:rPr>
          <w:rFonts w:hint="eastAsia"/>
          <w:spacing w:val="-2"/>
          <w:lang w:eastAsia="zh-CN"/>
        </w:rPr>
        <w:t>。</w:t>
      </w:r>
      <w:r>
        <w:rPr>
          <w:spacing w:val="-4"/>
          <w:lang w:eastAsia="zh-CN"/>
        </w:rPr>
        <w:t xml:space="preserve">双随机底数依据 </w:t>
      </w:r>
      <w:r>
        <w:rPr>
          <w:lang w:eastAsia="zh-CN"/>
        </w:rPr>
        <w:t>2022</w:t>
      </w:r>
      <w:r>
        <w:rPr>
          <w:spacing w:val="-4"/>
          <w:lang w:eastAsia="zh-CN"/>
        </w:rPr>
        <w:t xml:space="preserve"> 年检查数据，参考职业病危害</w:t>
      </w:r>
      <w:r>
        <w:rPr>
          <w:spacing w:val="-6"/>
          <w:lang w:eastAsia="zh-CN"/>
        </w:rPr>
        <w:t>项目申报系统库数据。各</w:t>
      </w:r>
      <w:r>
        <w:rPr>
          <w:rFonts w:hint="eastAsia"/>
          <w:spacing w:val="-6"/>
          <w:lang w:eastAsia="zh-CN"/>
        </w:rPr>
        <w:t>市州</w:t>
      </w:r>
      <w:r>
        <w:rPr>
          <w:spacing w:val="-6"/>
          <w:lang w:eastAsia="zh-CN"/>
        </w:rPr>
        <w:t>监督抽查</w:t>
      </w:r>
      <w:r>
        <w:rPr>
          <w:spacing w:val="-1"/>
          <w:lang w:eastAsia="zh-CN"/>
        </w:rPr>
        <w:t xml:space="preserve">的用人单位数量原则上应不低于 </w:t>
      </w:r>
      <w:r>
        <w:rPr>
          <w:lang w:eastAsia="zh-CN"/>
        </w:rPr>
        <w:t>2022</w:t>
      </w:r>
      <w:r>
        <w:rPr>
          <w:spacing w:val="-6"/>
          <w:lang w:eastAsia="zh-CN"/>
        </w:rPr>
        <w:t xml:space="preserve">年的监督检查数量， </w:t>
      </w:r>
      <w:r>
        <w:rPr>
          <w:spacing w:val="-7"/>
          <w:w w:val="95"/>
          <w:lang w:eastAsia="zh-CN"/>
        </w:rPr>
        <w:t>辖区内注册的职业卫生、放射卫生技术服务机构双随机抽查</w:t>
      </w:r>
      <w:r>
        <w:rPr>
          <w:spacing w:val="-20"/>
          <w:lang w:eastAsia="zh-CN"/>
        </w:rPr>
        <w:t>比例为</w:t>
      </w:r>
      <w:r>
        <w:rPr>
          <w:rFonts w:hint="eastAsia"/>
          <w:lang w:val="en-US" w:eastAsia="zh-CN"/>
        </w:rPr>
        <w:t>100</w:t>
      </w:r>
      <w:r>
        <w:rPr>
          <w:lang w:eastAsia="zh-CN"/>
        </w:rPr>
        <w:t>%。省市县三级应统筹安排好监督检查工作，避免</w:t>
      </w:r>
      <w:r>
        <w:rPr>
          <w:spacing w:val="-1"/>
          <w:lang w:eastAsia="zh-CN"/>
        </w:rPr>
        <w:t>对同一单位因同一事项重复检查。在对用人单位监督检查过</w:t>
      </w:r>
      <w:r>
        <w:rPr>
          <w:lang w:eastAsia="zh-CN"/>
        </w:rPr>
        <w:t>程中，对有关职业卫生、放射卫生技术服务机构提供的技术服务进行延伸检查。</w:t>
      </w:r>
    </w:p>
    <w:p>
      <w:pPr>
        <w:pStyle w:val="3"/>
        <w:spacing w:line="560" w:lineRule="exact"/>
        <w:ind w:firstLine="660" w:firstLineChars="200"/>
        <w:rPr>
          <w:lang w:eastAsia="zh-CN"/>
        </w:rPr>
      </w:pPr>
      <w:r>
        <w:rPr>
          <w:spacing w:val="5"/>
          <w:lang w:eastAsia="zh-CN"/>
        </w:rPr>
        <w:t>（</w:t>
      </w:r>
      <w:r>
        <w:rPr>
          <w:lang w:eastAsia="zh-CN"/>
        </w:rPr>
        <w:t>二</w:t>
      </w:r>
      <w:r>
        <w:rPr>
          <w:spacing w:val="5"/>
          <w:lang w:eastAsia="zh-CN"/>
        </w:rPr>
        <w:t>）</w:t>
      </w:r>
      <w:r>
        <w:rPr>
          <w:spacing w:val="-1"/>
          <w:lang w:eastAsia="zh-CN"/>
        </w:rPr>
        <w:t>各地</w:t>
      </w:r>
      <w:r>
        <w:rPr>
          <w:rFonts w:hint="eastAsia"/>
          <w:spacing w:val="-1"/>
          <w:lang w:eastAsia="zh-CN"/>
        </w:rPr>
        <w:t>要切实加强对上报数据信息的审核，按照抽查工作计划表及监督信息报告卡要求填报监督检查和案件查处数据信息，所有数据以信息报告系统填报数据为准，不需另外报</w:t>
      </w:r>
      <w:r>
        <w:rPr>
          <w:rFonts w:hint="eastAsia" w:ascii="仿宋" w:eastAsia="仿宋"/>
          <w:spacing w:val="7"/>
          <w:lang w:eastAsia="zh-CN"/>
        </w:rPr>
        <w:t>送纸质报表，请</w:t>
      </w:r>
      <w:r>
        <w:rPr>
          <w:spacing w:val="-39"/>
          <w:lang w:eastAsia="zh-CN"/>
        </w:rPr>
        <w:t xml:space="preserve">于 </w:t>
      </w:r>
      <w:r>
        <w:rPr>
          <w:lang w:eastAsia="zh-CN"/>
        </w:rPr>
        <w:t>2023</w:t>
      </w:r>
      <w:r>
        <w:rPr>
          <w:spacing w:val="-52"/>
          <w:lang w:eastAsia="zh-CN"/>
        </w:rPr>
        <w:t xml:space="preserve"> 年 </w:t>
      </w:r>
      <w:r>
        <w:rPr>
          <w:lang w:eastAsia="zh-CN"/>
        </w:rPr>
        <w:t>11</w:t>
      </w:r>
      <w:r>
        <w:rPr>
          <w:spacing w:val="-52"/>
          <w:lang w:eastAsia="zh-CN"/>
        </w:rPr>
        <w:t xml:space="preserve"> 月 </w:t>
      </w:r>
      <w:r>
        <w:rPr>
          <w:rFonts w:hint="eastAsia"/>
          <w:spacing w:val="-52"/>
          <w:lang w:val="en-US" w:eastAsia="zh-CN"/>
        </w:rPr>
        <w:t>15</w:t>
      </w:r>
      <w:r>
        <w:rPr>
          <w:spacing w:val="-7"/>
          <w:lang w:eastAsia="zh-CN"/>
        </w:rPr>
        <w:t xml:space="preserve"> 日前完成全部检查任务和数据填报工作。</w:t>
      </w:r>
    </w:p>
    <w:p>
      <w:pPr>
        <w:pStyle w:val="3"/>
        <w:tabs>
          <w:tab w:val="left" w:pos="1319"/>
          <w:tab w:val="left" w:pos="5800"/>
        </w:tabs>
        <w:spacing w:line="560" w:lineRule="exact"/>
        <w:ind w:left="681" w:right="965"/>
        <w:rPr>
          <w:lang w:eastAsia="zh-CN"/>
        </w:rPr>
      </w:pPr>
      <w:bookmarkStart w:id="1" w:name="联系人：国家疾控局综合监督二司__郑朝慧、范鹤__"/>
      <w:bookmarkEnd w:id="1"/>
      <w:r>
        <w:rPr>
          <w:lang w:eastAsia="zh-CN"/>
        </w:rPr>
        <w:t>联系人：</w:t>
      </w:r>
      <w:bookmarkStart w:id="2" w:name="电__话：010-68791925、68792606"/>
      <w:bookmarkEnd w:id="2"/>
      <w:r>
        <w:rPr>
          <w:rFonts w:hint="eastAsia"/>
          <w:lang w:eastAsia="zh-CN"/>
        </w:rPr>
        <w:t>杨超</w:t>
      </w:r>
    </w:p>
    <w:p>
      <w:pPr>
        <w:pStyle w:val="3"/>
        <w:tabs>
          <w:tab w:val="left" w:pos="1319"/>
          <w:tab w:val="left" w:pos="5800"/>
        </w:tabs>
        <w:spacing w:line="560" w:lineRule="exact"/>
        <w:ind w:left="681" w:right="965"/>
        <w:rPr>
          <w:lang w:eastAsia="zh-CN"/>
        </w:rPr>
      </w:pPr>
      <w:r>
        <w:rPr>
          <w:lang w:eastAsia="zh-CN"/>
        </w:rPr>
        <w:t>电</w:t>
      </w:r>
      <w:r>
        <w:rPr>
          <w:lang w:eastAsia="zh-CN"/>
        </w:rPr>
        <w:tab/>
      </w:r>
      <w:r>
        <w:rPr>
          <w:lang w:eastAsia="zh-CN"/>
        </w:rPr>
        <w:t>话：</w:t>
      </w:r>
      <w:r>
        <w:rPr>
          <w:rFonts w:hint="eastAsia"/>
          <w:lang w:eastAsia="zh-CN"/>
        </w:rPr>
        <w:t>0931-4522531</w:t>
      </w:r>
    </w:p>
    <w:p>
      <w:pPr>
        <w:pStyle w:val="3"/>
        <w:tabs>
          <w:tab w:val="left" w:pos="1319"/>
        </w:tabs>
        <w:spacing w:line="560" w:lineRule="exact"/>
        <w:ind w:left="681"/>
        <w:rPr>
          <w:lang w:eastAsia="zh-CN"/>
        </w:rPr>
      </w:pPr>
      <w:bookmarkStart w:id="3" w:name="传__真：010-68791925"/>
      <w:bookmarkEnd w:id="3"/>
      <w:r>
        <w:rPr>
          <w:rFonts w:hint="eastAsia"/>
          <w:lang w:eastAsia="zh-CN"/>
        </w:rPr>
        <w:t>邮</w:t>
      </w:r>
      <w:r>
        <w:rPr>
          <w:rFonts w:hint="eastAsia"/>
          <w:lang w:val="en-US" w:eastAsia="zh-CN"/>
        </w:rPr>
        <w:t xml:space="preserve">  </w:t>
      </w:r>
      <w:r>
        <w:rPr>
          <w:rFonts w:hint="eastAsia"/>
          <w:lang w:eastAsia="zh-CN"/>
        </w:rPr>
        <w:t>箱</w:t>
      </w:r>
      <w:r>
        <w:rPr>
          <w:lang w:eastAsia="zh-CN"/>
        </w:rPr>
        <w:t>：</w:t>
      </w:r>
      <w:r>
        <w:rPr>
          <w:rFonts w:hint="eastAsia"/>
          <w:lang w:eastAsia="zh-CN"/>
        </w:rPr>
        <w:t>gszywsjd@163.com</w:t>
      </w:r>
    </w:p>
    <w:p>
      <w:pPr>
        <w:pStyle w:val="3"/>
        <w:rPr>
          <w:lang w:eastAsia="zh-CN"/>
        </w:rPr>
      </w:pPr>
    </w:p>
    <w:p>
      <w:pPr>
        <w:pStyle w:val="3"/>
        <w:spacing w:before="1" w:line="360" w:lineRule="auto"/>
        <w:ind w:right="372"/>
        <w:jc w:val="left"/>
        <w:rPr>
          <w:rFonts w:ascii="仿宋" w:eastAsia="仿宋"/>
          <w:w w:val="95"/>
          <w:lang w:eastAsia="zh-CN"/>
        </w:rPr>
      </w:pPr>
      <w:bookmarkStart w:id="4" w:name="附表：1.2023年用人单位职业卫生国家随机监督抽查计"/>
      <w:bookmarkEnd w:id="4"/>
      <w:r>
        <w:rPr>
          <w:rFonts w:hint="eastAsia" w:ascii="仿宋" w:eastAsia="仿宋"/>
          <w:w w:val="95"/>
          <w:lang w:eastAsia="zh-CN"/>
        </w:rPr>
        <w:t>附表：1.2023年用人单位职业卫生甘肃省随机监督抽查计</w:t>
      </w:r>
      <w:bookmarkStart w:id="5" w:name="________划表"/>
      <w:bookmarkEnd w:id="5"/>
      <w:r>
        <w:rPr>
          <w:rFonts w:hint="eastAsia" w:ascii="仿宋" w:eastAsia="仿宋"/>
          <w:w w:val="95"/>
          <w:lang w:eastAsia="zh-CN"/>
        </w:rPr>
        <w:t>划表</w:t>
      </w:r>
    </w:p>
    <w:p>
      <w:pPr>
        <w:pStyle w:val="3"/>
        <w:spacing w:before="1" w:line="360" w:lineRule="auto"/>
        <w:ind w:right="372" w:firstLine="912" w:firstLineChars="300"/>
        <w:jc w:val="left"/>
        <w:rPr>
          <w:rFonts w:hint="eastAsia" w:ascii="仿宋" w:eastAsia="仿宋"/>
          <w:w w:val="95"/>
          <w:lang w:eastAsia="zh-CN"/>
        </w:rPr>
      </w:pPr>
      <w:r>
        <w:rPr>
          <w:rFonts w:hint="eastAsia" w:ascii="仿宋" w:eastAsia="仿宋"/>
          <w:w w:val="95"/>
          <w:lang w:eastAsia="zh-CN"/>
        </w:rPr>
        <w:t>2.</w:t>
      </w:r>
      <w:r>
        <w:rPr>
          <w:rFonts w:ascii="仿宋" w:eastAsia="仿宋"/>
          <w:w w:val="95"/>
          <w:lang w:eastAsia="zh-CN"/>
        </w:rPr>
        <w:t>2023年用人单位职业卫生甘肃省随机监督抽查计划数</w:t>
      </w:r>
    </w:p>
    <w:p>
      <w:pPr>
        <w:pStyle w:val="3"/>
        <w:spacing w:before="1" w:line="360" w:lineRule="auto"/>
        <w:ind w:right="372" w:firstLine="912" w:firstLineChars="300"/>
        <w:jc w:val="left"/>
        <w:rPr>
          <w:rFonts w:ascii="仿宋" w:eastAsia="仿宋"/>
          <w:w w:val="95"/>
          <w:lang w:eastAsia="zh-CN"/>
        </w:rPr>
      </w:pPr>
      <w:bookmarkStart w:id="6" w:name="______2.2023年用人单位职业卫生国家随机监督抽查汇"/>
      <w:bookmarkEnd w:id="6"/>
      <w:r>
        <w:rPr>
          <w:rFonts w:ascii="仿宋" w:eastAsia="仿宋"/>
          <w:w w:val="95"/>
          <w:lang w:eastAsia="zh-CN"/>
        </w:rPr>
        <w:t>3</w:t>
      </w:r>
      <w:r>
        <w:rPr>
          <w:rFonts w:hint="eastAsia" w:ascii="仿宋" w:eastAsia="仿宋"/>
          <w:w w:val="95"/>
          <w:lang w:eastAsia="zh-CN"/>
        </w:rPr>
        <w:t>.2023年用人单位职业卫生甘肃省随机监督抽查汇</w:t>
      </w:r>
      <w:bookmarkStart w:id="7" w:name="________总表________"/>
      <w:bookmarkEnd w:id="7"/>
      <w:r>
        <w:rPr>
          <w:rFonts w:hint="eastAsia" w:ascii="仿宋" w:eastAsia="仿宋"/>
          <w:w w:val="95"/>
          <w:lang w:eastAsia="zh-CN"/>
        </w:rPr>
        <w:t>总表</w:t>
      </w:r>
    </w:p>
    <w:p>
      <w:pPr>
        <w:pStyle w:val="3"/>
        <w:spacing w:before="1" w:line="360" w:lineRule="auto"/>
        <w:ind w:left="957" w:leftChars="435" w:right="372" w:firstLine="0" w:firstLineChars="0"/>
        <w:jc w:val="left"/>
        <w:rPr>
          <w:rFonts w:ascii="仿宋" w:eastAsia="仿宋"/>
          <w:w w:val="95"/>
          <w:lang w:eastAsia="zh-CN"/>
        </w:rPr>
      </w:pPr>
      <w:bookmarkStart w:id="8" w:name="______3.2023年职业卫生技术服务机构国家随机监督抽"/>
      <w:bookmarkEnd w:id="8"/>
      <w:r>
        <w:rPr>
          <w:rFonts w:ascii="仿宋" w:eastAsia="仿宋"/>
          <w:w w:val="95"/>
          <w:lang w:eastAsia="zh-CN"/>
        </w:rPr>
        <w:t>4</w:t>
      </w:r>
      <w:r>
        <w:rPr>
          <w:rFonts w:hint="eastAsia" w:ascii="仿宋" w:eastAsia="仿宋"/>
          <w:w w:val="95"/>
          <w:lang w:eastAsia="zh-CN"/>
        </w:rPr>
        <w:t>.2023年职业卫生技术服务机构甘肃省随机监督抽</w:t>
      </w:r>
      <w:bookmarkStart w:id="9" w:name="________查计划表"/>
      <w:bookmarkEnd w:id="9"/>
      <w:r>
        <w:rPr>
          <w:rFonts w:hint="eastAsia" w:ascii="仿宋" w:eastAsia="仿宋"/>
          <w:w w:val="95"/>
          <w:lang w:eastAsia="zh-CN"/>
        </w:rPr>
        <w:t>查计划表</w:t>
      </w:r>
    </w:p>
    <w:p>
      <w:pPr>
        <w:pStyle w:val="3"/>
        <w:spacing w:before="1" w:line="360" w:lineRule="auto"/>
        <w:ind w:left="957" w:leftChars="435" w:right="372" w:firstLine="0" w:firstLineChars="0"/>
        <w:jc w:val="left"/>
        <w:rPr>
          <w:rFonts w:ascii="仿宋" w:eastAsia="仿宋"/>
          <w:w w:val="95"/>
          <w:lang w:eastAsia="zh-CN"/>
        </w:rPr>
      </w:pPr>
      <w:bookmarkStart w:id="10" w:name="______4.2023年职业卫生技术服务机构国家随机监督抽"/>
      <w:bookmarkEnd w:id="10"/>
      <w:r>
        <w:rPr>
          <w:rFonts w:ascii="仿宋" w:eastAsia="仿宋"/>
          <w:w w:val="95"/>
          <w:lang w:eastAsia="zh-CN"/>
        </w:rPr>
        <w:t>5</w:t>
      </w:r>
      <w:r>
        <w:rPr>
          <w:rFonts w:hint="eastAsia" w:ascii="仿宋" w:eastAsia="仿宋"/>
          <w:w w:val="95"/>
          <w:lang w:eastAsia="zh-CN"/>
        </w:rPr>
        <w:t>.2023年职业卫生技术服务机构甘肃省随机监督抽</w:t>
      </w:r>
      <w:bookmarkStart w:id="11" w:name="________查汇总表"/>
      <w:bookmarkEnd w:id="11"/>
      <w:r>
        <w:rPr>
          <w:rFonts w:hint="eastAsia" w:ascii="仿宋" w:eastAsia="仿宋"/>
          <w:w w:val="95"/>
          <w:lang w:eastAsia="zh-CN"/>
        </w:rPr>
        <w:t>查汇总表</w:t>
      </w:r>
    </w:p>
    <w:p>
      <w:pPr>
        <w:pStyle w:val="3"/>
        <w:spacing w:before="1" w:line="360" w:lineRule="auto"/>
        <w:ind w:left="957" w:leftChars="435" w:right="372" w:firstLine="0" w:firstLineChars="0"/>
        <w:jc w:val="left"/>
        <w:rPr>
          <w:rFonts w:ascii="仿宋" w:eastAsia="仿宋"/>
          <w:w w:val="95"/>
          <w:lang w:eastAsia="zh-CN"/>
        </w:rPr>
      </w:pPr>
      <w:bookmarkStart w:id="12" w:name="______5.2023年放射诊疗、职业健康检查、职业病诊断"/>
      <w:bookmarkEnd w:id="12"/>
      <w:r>
        <w:rPr>
          <w:rFonts w:ascii="仿宋" w:eastAsia="仿宋"/>
          <w:w w:val="95"/>
          <w:lang w:eastAsia="zh-CN"/>
        </w:rPr>
        <w:t>6</w:t>
      </w:r>
      <w:r>
        <w:rPr>
          <w:rFonts w:hint="eastAsia" w:ascii="仿宋" w:eastAsia="仿宋"/>
          <w:w w:val="95"/>
          <w:lang w:eastAsia="zh-CN"/>
        </w:rPr>
        <w:t>.2023年放射诊疗、职业健康检查、职业病诊断</w:t>
      </w:r>
      <w:bookmarkStart w:id="13" w:name="________机构和放射卫生技术服务机构国家监督抽查工_"/>
      <w:bookmarkEnd w:id="13"/>
      <w:r>
        <w:rPr>
          <w:rFonts w:hint="eastAsia" w:ascii="仿宋" w:eastAsia="仿宋"/>
          <w:w w:val="95"/>
          <w:lang w:eastAsia="zh-CN"/>
        </w:rPr>
        <w:t>机构和放射卫生技术服务机构甘肃省监督抽查工</w:t>
      </w:r>
      <w:bookmarkStart w:id="14" w:name="________作计划表"/>
      <w:bookmarkEnd w:id="14"/>
      <w:r>
        <w:rPr>
          <w:rFonts w:hint="eastAsia" w:ascii="仿宋" w:eastAsia="仿宋"/>
          <w:w w:val="95"/>
          <w:lang w:eastAsia="zh-CN"/>
        </w:rPr>
        <w:t>作计划表</w:t>
      </w:r>
    </w:p>
    <w:p>
      <w:pPr>
        <w:pStyle w:val="3"/>
        <w:spacing w:before="1" w:line="360" w:lineRule="auto"/>
        <w:ind w:right="372" w:firstLine="912" w:firstLineChars="300"/>
        <w:jc w:val="left"/>
        <w:rPr>
          <w:rFonts w:ascii="仿宋" w:eastAsia="仿宋"/>
          <w:w w:val="95"/>
          <w:lang w:eastAsia="zh-CN"/>
        </w:rPr>
      </w:pPr>
      <w:bookmarkStart w:id="15" w:name="______6.2023年放射诊疗机构国家监督抽查汇总表"/>
      <w:bookmarkEnd w:id="15"/>
      <w:r>
        <w:rPr>
          <w:rFonts w:ascii="仿宋" w:eastAsia="仿宋"/>
          <w:w w:val="95"/>
          <w:lang w:eastAsia="zh-CN"/>
        </w:rPr>
        <w:t>7</w:t>
      </w:r>
      <w:r>
        <w:rPr>
          <w:rFonts w:hint="eastAsia" w:ascii="仿宋" w:eastAsia="仿宋"/>
          <w:w w:val="95"/>
          <w:lang w:eastAsia="zh-CN"/>
        </w:rPr>
        <w:t>.2023年放射诊疗机构甘肃省监督抽查汇总表</w:t>
      </w:r>
    </w:p>
    <w:p>
      <w:pPr>
        <w:pStyle w:val="3"/>
        <w:spacing w:before="1" w:line="360" w:lineRule="auto"/>
        <w:ind w:left="957" w:leftChars="435" w:right="372" w:firstLine="0" w:firstLineChars="0"/>
        <w:jc w:val="left"/>
        <w:rPr>
          <w:rFonts w:ascii="仿宋" w:eastAsia="仿宋"/>
          <w:w w:val="95"/>
          <w:lang w:eastAsia="zh-CN"/>
        </w:rPr>
      </w:pPr>
      <w:bookmarkStart w:id="16" w:name="______7.2023年职业健康检查机构、职业病诊断机构和"/>
      <w:bookmarkEnd w:id="16"/>
      <w:r>
        <w:rPr>
          <w:rFonts w:ascii="仿宋" w:eastAsia="仿宋"/>
          <w:w w:val="95"/>
          <w:lang w:eastAsia="zh-CN"/>
        </w:rPr>
        <w:t>8</w:t>
      </w:r>
      <w:r>
        <w:rPr>
          <w:rFonts w:hint="eastAsia" w:ascii="仿宋" w:eastAsia="仿宋"/>
          <w:w w:val="95"/>
          <w:lang w:eastAsia="zh-CN"/>
        </w:rPr>
        <w:t>.2023年职业健康检查机构、职业病诊断机构和</w:t>
      </w:r>
      <w:bookmarkStart w:id="17" w:name="________放射卫生技术服务机构国家监督抽查汇总表"/>
      <w:bookmarkEnd w:id="17"/>
      <w:r>
        <w:rPr>
          <w:rFonts w:hint="eastAsia" w:ascii="仿宋" w:eastAsia="仿宋"/>
          <w:w w:val="95"/>
          <w:lang w:eastAsia="zh-CN"/>
        </w:rPr>
        <w:t>放射卫生技术服务机构甘肃省监督抽查汇总表</w:t>
      </w:r>
    </w:p>
    <w:p>
      <w:pPr>
        <w:spacing w:line="268" w:lineRule="auto"/>
        <w:jc w:val="both"/>
        <w:rPr>
          <w:rFonts w:ascii="仿宋" w:eastAsia="仿宋"/>
          <w:lang w:eastAsia="zh-CN"/>
        </w:rPr>
        <w:sectPr>
          <w:footerReference r:id="rId3" w:type="default"/>
          <w:pgSz w:w="11910" w:h="16840"/>
          <w:pgMar w:top="1520" w:right="1540" w:bottom="1440" w:left="1680" w:header="0" w:footer="1248" w:gutter="0"/>
          <w:cols w:space="720" w:num="1"/>
        </w:sectPr>
      </w:pPr>
    </w:p>
    <w:p>
      <w:pPr>
        <w:pStyle w:val="3"/>
        <w:spacing w:before="1"/>
        <w:rPr>
          <w:rFonts w:ascii="仿宋"/>
          <w:sz w:val="19"/>
          <w:lang w:eastAsia="zh-CN"/>
        </w:rPr>
      </w:pPr>
    </w:p>
    <w:p>
      <w:pPr>
        <w:rPr>
          <w:rFonts w:ascii="仿宋"/>
          <w:sz w:val="19"/>
          <w:lang w:eastAsia="zh-CN"/>
        </w:rPr>
        <w:sectPr>
          <w:footerReference r:id="rId4" w:type="default"/>
          <w:pgSz w:w="16840" w:h="11910" w:orient="landscape"/>
          <w:pgMar w:top="1100" w:right="660" w:bottom="1440" w:left="940" w:header="0" w:footer="1248" w:gutter="0"/>
          <w:pgNumType w:start="22"/>
          <w:cols w:space="720" w:num="1"/>
        </w:sectPr>
      </w:pPr>
    </w:p>
    <w:p>
      <w:pPr>
        <w:pStyle w:val="3"/>
        <w:spacing w:before="55"/>
        <w:ind w:left="500"/>
        <w:rPr>
          <w:rFonts w:ascii="黑体" w:eastAsia="黑体"/>
          <w:lang w:eastAsia="zh-CN"/>
        </w:rPr>
      </w:pPr>
      <w:bookmarkStart w:id="18" w:name="附表1"/>
      <w:bookmarkEnd w:id="18"/>
      <w:bookmarkStart w:id="19" w:name="附表2"/>
      <w:bookmarkEnd w:id="19"/>
      <w:r>
        <w:rPr>
          <w:rFonts w:hint="eastAsia" w:ascii="黑体" w:eastAsia="黑体"/>
          <w:spacing w:val="-28"/>
          <w:lang w:eastAsia="zh-CN"/>
        </w:rPr>
        <w:t xml:space="preserve">附表 </w:t>
      </w:r>
      <w:r>
        <w:rPr>
          <w:rFonts w:hint="eastAsia" w:ascii="黑体" w:eastAsia="黑体"/>
          <w:lang w:eastAsia="zh-CN"/>
        </w:rPr>
        <w:t>1</w:t>
      </w:r>
    </w:p>
    <w:p>
      <w:pPr>
        <w:pStyle w:val="3"/>
        <w:spacing w:before="11"/>
        <w:rPr>
          <w:rFonts w:ascii="黑体"/>
          <w:sz w:val="47"/>
          <w:lang w:eastAsia="zh-CN"/>
        </w:rPr>
      </w:pPr>
      <w:r>
        <w:rPr>
          <w:lang w:eastAsia="zh-CN"/>
        </w:rPr>
        <w:br w:type="column"/>
      </w:r>
    </w:p>
    <w:p>
      <w:pPr>
        <w:pStyle w:val="2"/>
        <w:spacing w:before="1"/>
        <w:ind w:left="500"/>
        <w:rPr>
          <w:lang w:eastAsia="zh-CN"/>
        </w:rPr>
      </w:pPr>
      <w:bookmarkStart w:id="20" w:name="2023年用人单位职业卫生国家随机监督抽查计划表"/>
      <w:bookmarkEnd w:id="20"/>
      <w:r>
        <w:rPr>
          <w:lang w:eastAsia="zh-CN"/>
        </w:rPr>
        <w:t>2023 年用人单位职业卫生</w:t>
      </w:r>
      <w:r>
        <w:rPr>
          <w:rFonts w:hint="eastAsia"/>
          <w:lang w:eastAsia="zh-CN"/>
        </w:rPr>
        <w:t>甘肃省</w:t>
      </w:r>
      <w:r>
        <w:rPr>
          <w:lang w:eastAsia="zh-CN"/>
        </w:rPr>
        <w:t>随机监督抽查计划表</w:t>
      </w:r>
    </w:p>
    <w:p>
      <w:pPr>
        <w:rPr>
          <w:lang w:eastAsia="zh-CN"/>
        </w:rPr>
        <w:sectPr>
          <w:type w:val="continuous"/>
          <w:pgSz w:w="16840" w:h="11910" w:orient="landscape"/>
          <w:pgMar w:top="1580" w:right="660" w:bottom="280" w:left="940" w:header="720" w:footer="720" w:gutter="0"/>
          <w:cols w:equalWidth="0" w:num="2">
            <w:col w:w="1417" w:space="654"/>
            <w:col w:w="13169"/>
          </w:cols>
        </w:sectPr>
      </w:pPr>
    </w:p>
    <w:p>
      <w:pPr>
        <w:spacing w:before="12"/>
        <w:rPr>
          <w:b/>
          <w:sz w:val="2"/>
          <w:lang w:eastAsia="zh-CN"/>
        </w:rPr>
      </w:pPr>
    </w:p>
    <w:tbl>
      <w:tblPr>
        <w:tblStyle w:val="9"/>
        <w:tblW w:w="0" w:type="auto"/>
        <w:tblInd w:w="4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4"/>
        <w:gridCol w:w="1512"/>
        <w:gridCol w:w="1938"/>
        <w:gridCol w:w="8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734" w:type="dxa"/>
          </w:tcPr>
          <w:p>
            <w:pPr>
              <w:pStyle w:val="11"/>
              <w:spacing w:before="1"/>
              <w:rPr>
                <w:b/>
                <w:sz w:val="19"/>
                <w:lang w:eastAsia="zh-CN"/>
              </w:rPr>
            </w:pPr>
          </w:p>
          <w:p>
            <w:pPr>
              <w:pStyle w:val="11"/>
              <w:ind w:left="236"/>
              <w:rPr>
                <w:rFonts w:ascii="黑体" w:eastAsia="黑体"/>
                <w:sz w:val="21"/>
              </w:rPr>
            </w:pPr>
            <w:r>
              <w:rPr>
                <w:rFonts w:hint="eastAsia" w:ascii="黑体" w:eastAsia="黑体"/>
                <w:sz w:val="21"/>
              </w:rPr>
              <w:t>监督检查对象</w:t>
            </w:r>
          </w:p>
        </w:tc>
        <w:tc>
          <w:tcPr>
            <w:tcW w:w="1512" w:type="dxa"/>
          </w:tcPr>
          <w:p>
            <w:pPr>
              <w:pStyle w:val="11"/>
              <w:spacing w:before="1"/>
              <w:rPr>
                <w:b/>
                <w:sz w:val="19"/>
              </w:rPr>
            </w:pPr>
          </w:p>
          <w:p>
            <w:pPr>
              <w:pStyle w:val="11"/>
              <w:ind w:left="336"/>
              <w:rPr>
                <w:rFonts w:ascii="黑体" w:eastAsia="黑体"/>
                <w:sz w:val="21"/>
              </w:rPr>
            </w:pPr>
            <w:r>
              <w:rPr>
                <w:rFonts w:hint="eastAsia" w:ascii="黑体" w:eastAsia="黑体"/>
                <w:sz w:val="21"/>
              </w:rPr>
              <w:t>抽查任务</w:t>
            </w:r>
          </w:p>
        </w:tc>
        <w:tc>
          <w:tcPr>
            <w:tcW w:w="10883" w:type="dxa"/>
            <w:gridSpan w:val="2"/>
          </w:tcPr>
          <w:p>
            <w:pPr>
              <w:pStyle w:val="11"/>
              <w:spacing w:before="1"/>
              <w:rPr>
                <w:b/>
                <w:sz w:val="19"/>
              </w:rPr>
            </w:pPr>
          </w:p>
          <w:p>
            <w:pPr>
              <w:pStyle w:val="11"/>
              <w:ind w:left="4789" w:right="4784"/>
              <w:jc w:val="center"/>
              <w:rPr>
                <w:rFonts w:ascii="黑体" w:eastAsia="黑体"/>
                <w:sz w:val="21"/>
              </w:rPr>
            </w:pPr>
            <w:r>
              <w:rPr>
                <w:rFonts w:hint="eastAsia" w:ascii="黑体" w:eastAsia="黑体"/>
                <w:sz w:val="21"/>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734" w:type="dxa"/>
            <w:vMerge w:val="restart"/>
          </w:tcPr>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spacing w:before="6"/>
              <w:rPr>
                <w:b/>
                <w:sz w:val="26"/>
              </w:rPr>
            </w:pPr>
          </w:p>
          <w:p>
            <w:pPr>
              <w:pStyle w:val="11"/>
              <w:ind w:left="445"/>
              <w:rPr>
                <w:sz w:val="21"/>
              </w:rPr>
            </w:pPr>
            <w:r>
              <w:rPr>
                <w:sz w:val="21"/>
              </w:rPr>
              <w:t>用人单位</w:t>
            </w:r>
          </w:p>
        </w:tc>
        <w:tc>
          <w:tcPr>
            <w:tcW w:w="1512" w:type="dxa"/>
            <w:vMerge w:val="restart"/>
          </w:tcPr>
          <w:p>
            <w:pPr>
              <w:pStyle w:val="11"/>
              <w:rPr>
                <w:b/>
                <w:sz w:val="20"/>
                <w:lang w:eastAsia="zh-CN"/>
              </w:rPr>
            </w:pPr>
          </w:p>
          <w:p>
            <w:pPr>
              <w:pStyle w:val="11"/>
              <w:rPr>
                <w:b/>
                <w:sz w:val="20"/>
                <w:lang w:eastAsia="zh-CN"/>
              </w:rPr>
            </w:pPr>
          </w:p>
          <w:p>
            <w:pPr>
              <w:pStyle w:val="11"/>
              <w:rPr>
                <w:b/>
                <w:sz w:val="20"/>
                <w:lang w:eastAsia="zh-CN"/>
              </w:rPr>
            </w:pPr>
          </w:p>
          <w:p>
            <w:pPr>
              <w:pStyle w:val="11"/>
              <w:rPr>
                <w:b/>
                <w:sz w:val="20"/>
                <w:lang w:eastAsia="zh-CN"/>
              </w:rPr>
            </w:pPr>
          </w:p>
          <w:p>
            <w:pPr>
              <w:pStyle w:val="11"/>
              <w:rPr>
                <w:b/>
                <w:sz w:val="20"/>
                <w:lang w:eastAsia="zh-CN"/>
              </w:rPr>
            </w:pPr>
          </w:p>
          <w:p>
            <w:pPr>
              <w:pStyle w:val="11"/>
              <w:rPr>
                <w:b/>
                <w:sz w:val="20"/>
                <w:lang w:eastAsia="zh-CN"/>
              </w:rPr>
            </w:pPr>
          </w:p>
          <w:p>
            <w:pPr>
              <w:pStyle w:val="11"/>
              <w:spacing w:before="12"/>
              <w:rPr>
                <w:b/>
                <w:sz w:val="23"/>
                <w:lang w:eastAsia="zh-CN"/>
              </w:rPr>
            </w:pPr>
          </w:p>
          <w:p>
            <w:pPr>
              <w:pStyle w:val="11"/>
              <w:spacing w:before="136"/>
              <w:ind w:left="107"/>
              <w:rPr>
                <w:sz w:val="21"/>
                <w:lang w:eastAsia="zh-CN"/>
              </w:rPr>
            </w:pPr>
            <w:r>
              <w:rPr>
                <w:sz w:val="21"/>
                <w:lang w:eastAsia="zh-CN"/>
              </w:rPr>
              <w:t>抽查用人单位数量原则上不低于 2022 年监督检查数 量。</w:t>
            </w:r>
          </w:p>
        </w:tc>
        <w:tc>
          <w:tcPr>
            <w:tcW w:w="1938" w:type="dxa"/>
          </w:tcPr>
          <w:p>
            <w:pPr>
              <w:pStyle w:val="11"/>
              <w:spacing w:before="138" w:line="242" w:lineRule="auto"/>
              <w:ind w:left="108" w:right="139"/>
              <w:rPr>
                <w:sz w:val="21"/>
                <w:lang w:eastAsia="zh-CN"/>
              </w:rPr>
            </w:pPr>
            <w:r>
              <w:rPr>
                <w:sz w:val="21"/>
                <w:lang w:eastAsia="zh-CN"/>
              </w:rPr>
              <w:t>1.职业病防治管理组织和措施</w:t>
            </w:r>
          </w:p>
        </w:tc>
        <w:tc>
          <w:tcPr>
            <w:tcW w:w="8945" w:type="dxa"/>
          </w:tcPr>
          <w:p>
            <w:pPr>
              <w:pStyle w:val="11"/>
              <w:numPr>
                <w:ilvl w:val="0"/>
                <w:numId w:val="1"/>
              </w:numPr>
              <w:tabs>
                <w:tab w:val="left" w:pos="319"/>
              </w:tabs>
              <w:spacing w:before="1" w:line="251" w:lineRule="exact"/>
              <w:ind w:left="318"/>
              <w:rPr>
                <w:sz w:val="21"/>
                <w:lang w:eastAsia="zh-CN"/>
              </w:rPr>
            </w:pPr>
            <w:r>
              <w:rPr>
                <w:sz w:val="21"/>
                <w:lang w:eastAsia="zh-CN"/>
              </w:rPr>
              <w:t>是否按规定设置或者指定职业卫生管理机构或者组织，配备专职或者兼职的职业卫生管理人   员；</w:t>
            </w:r>
          </w:p>
          <w:p>
            <w:pPr>
              <w:pStyle w:val="11"/>
              <w:numPr>
                <w:ilvl w:val="0"/>
                <w:numId w:val="1"/>
              </w:numPr>
              <w:tabs>
                <w:tab w:val="left" w:pos="319"/>
              </w:tabs>
              <w:spacing w:before="1" w:line="251" w:lineRule="exact"/>
              <w:ind w:left="318"/>
              <w:rPr>
                <w:sz w:val="21"/>
                <w:lang w:eastAsia="zh-CN"/>
              </w:rPr>
            </w:pPr>
            <w:r>
              <w:rPr>
                <w:sz w:val="21"/>
                <w:lang w:eastAsia="zh-CN"/>
              </w:rPr>
              <w:t>是否建立、落实及公布职业卫生管理制度和操作规程。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734" w:type="dxa"/>
            <w:vMerge w:val="continue"/>
            <w:tcBorders>
              <w:top w:val="nil"/>
            </w:tcBorders>
          </w:tcPr>
          <w:p>
            <w:pPr>
              <w:rPr>
                <w:sz w:val="2"/>
                <w:szCs w:val="2"/>
                <w:lang w:eastAsia="zh-CN"/>
              </w:rPr>
            </w:pPr>
          </w:p>
        </w:tc>
        <w:tc>
          <w:tcPr>
            <w:tcW w:w="1512" w:type="dxa"/>
            <w:vMerge w:val="continue"/>
            <w:tcBorders>
              <w:top w:val="nil"/>
            </w:tcBorders>
          </w:tcPr>
          <w:p>
            <w:pPr>
              <w:rPr>
                <w:sz w:val="2"/>
                <w:szCs w:val="2"/>
                <w:lang w:eastAsia="zh-CN"/>
              </w:rPr>
            </w:pPr>
          </w:p>
        </w:tc>
        <w:tc>
          <w:tcPr>
            <w:tcW w:w="1938" w:type="dxa"/>
          </w:tcPr>
          <w:p>
            <w:pPr>
              <w:pStyle w:val="11"/>
              <w:spacing w:before="136"/>
              <w:ind w:left="108"/>
              <w:rPr>
                <w:sz w:val="21"/>
              </w:rPr>
            </w:pPr>
            <w:r>
              <w:rPr>
                <w:sz w:val="21"/>
              </w:rPr>
              <w:t>2.职业卫生培训</w:t>
            </w:r>
          </w:p>
        </w:tc>
        <w:tc>
          <w:tcPr>
            <w:tcW w:w="8945" w:type="dxa"/>
          </w:tcPr>
          <w:p>
            <w:pPr>
              <w:pStyle w:val="11"/>
              <w:spacing w:before="1" w:line="270" w:lineRule="atLeast"/>
              <w:ind w:left="107" w:right="99"/>
              <w:rPr>
                <w:spacing w:val="-8"/>
                <w:sz w:val="21"/>
                <w:lang w:eastAsia="zh-CN"/>
              </w:rPr>
            </w:pPr>
            <w:r>
              <w:rPr>
                <w:spacing w:val="-8"/>
                <w:sz w:val="21"/>
                <w:lang w:eastAsia="zh-CN"/>
              </w:rPr>
              <w:t>主要负责人、职业卫生管理人员和劳动者是否按规定的周期接受职业卫生培训，培训内容、时间   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734" w:type="dxa"/>
            <w:vMerge w:val="continue"/>
            <w:tcBorders>
              <w:top w:val="nil"/>
            </w:tcBorders>
          </w:tcPr>
          <w:p>
            <w:pPr>
              <w:rPr>
                <w:sz w:val="2"/>
                <w:szCs w:val="2"/>
                <w:lang w:eastAsia="zh-CN"/>
              </w:rPr>
            </w:pPr>
          </w:p>
        </w:tc>
        <w:tc>
          <w:tcPr>
            <w:tcW w:w="1512" w:type="dxa"/>
            <w:vMerge w:val="continue"/>
            <w:tcBorders>
              <w:top w:val="nil"/>
            </w:tcBorders>
          </w:tcPr>
          <w:p>
            <w:pPr>
              <w:rPr>
                <w:sz w:val="2"/>
                <w:szCs w:val="2"/>
                <w:lang w:eastAsia="zh-CN"/>
              </w:rPr>
            </w:pPr>
          </w:p>
        </w:tc>
        <w:tc>
          <w:tcPr>
            <w:tcW w:w="1938" w:type="dxa"/>
          </w:tcPr>
          <w:p>
            <w:pPr>
              <w:pStyle w:val="11"/>
              <w:spacing w:line="268" w:lineRule="exact"/>
              <w:ind w:left="108"/>
              <w:rPr>
                <w:sz w:val="21"/>
                <w:lang w:eastAsia="zh-CN"/>
              </w:rPr>
            </w:pPr>
            <w:r>
              <w:rPr>
                <w:sz w:val="21"/>
                <w:lang w:eastAsia="zh-CN"/>
              </w:rPr>
              <w:t>3.建设项目职业病</w:t>
            </w:r>
          </w:p>
          <w:p>
            <w:pPr>
              <w:pStyle w:val="11"/>
              <w:spacing w:before="4" w:line="251" w:lineRule="exact"/>
              <w:ind w:left="108" w:right="-15"/>
              <w:rPr>
                <w:sz w:val="21"/>
                <w:lang w:eastAsia="zh-CN"/>
              </w:rPr>
            </w:pPr>
            <w:r>
              <w:rPr>
                <w:spacing w:val="-8"/>
                <w:sz w:val="21"/>
                <w:lang w:eastAsia="zh-CN"/>
              </w:rPr>
              <w:t>防护设施“三同时”</w:t>
            </w:r>
          </w:p>
        </w:tc>
        <w:tc>
          <w:tcPr>
            <w:tcW w:w="8945" w:type="dxa"/>
          </w:tcPr>
          <w:p>
            <w:pPr>
              <w:pStyle w:val="11"/>
              <w:spacing w:before="136"/>
              <w:ind w:left="107"/>
              <w:rPr>
                <w:sz w:val="21"/>
                <w:lang w:eastAsia="zh-CN"/>
              </w:rPr>
            </w:pPr>
            <w:r>
              <w:rPr>
                <w:sz w:val="21"/>
                <w:lang w:eastAsia="zh-CN"/>
              </w:rPr>
              <w:t>是否落实建设项目职业病防护设施“三同时”制度，是否按程序开展评审及存档、公示。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734" w:type="dxa"/>
            <w:vMerge w:val="continue"/>
            <w:tcBorders>
              <w:top w:val="nil"/>
            </w:tcBorders>
          </w:tcPr>
          <w:p>
            <w:pPr>
              <w:rPr>
                <w:sz w:val="2"/>
                <w:szCs w:val="2"/>
                <w:lang w:eastAsia="zh-CN"/>
              </w:rPr>
            </w:pPr>
          </w:p>
        </w:tc>
        <w:tc>
          <w:tcPr>
            <w:tcW w:w="1512" w:type="dxa"/>
            <w:vMerge w:val="continue"/>
            <w:tcBorders>
              <w:top w:val="nil"/>
            </w:tcBorders>
          </w:tcPr>
          <w:p>
            <w:pPr>
              <w:rPr>
                <w:sz w:val="2"/>
                <w:szCs w:val="2"/>
                <w:lang w:eastAsia="zh-CN"/>
              </w:rPr>
            </w:pPr>
          </w:p>
        </w:tc>
        <w:tc>
          <w:tcPr>
            <w:tcW w:w="1938" w:type="dxa"/>
          </w:tcPr>
          <w:p>
            <w:pPr>
              <w:pStyle w:val="11"/>
              <w:spacing w:before="1" w:line="270" w:lineRule="atLeast"/>
              <w:ind w:left="108" w:right="139"/>
              <w:rPr>
                <w:sz w:val="21"/>
                <w:lang w:eastAsia="zh-CN"/>
              </w:rPr>
            </w:pPr>
            <w:r>
              <w:rPr>
                <w:rFonts w:hint="eastAsia"/>
                <w:sz w:val="21"/>
                <w:lang w:eastAsia="zh-CN"/>
              </w:rPr>
              <w:t>*</w:t>
            </w:r>
            <w:r>
              <w:rPr>
                <w:sz w:val="21"/>
                <w:lang w:eastAsia="zh-CN"/>
              </w:rPr>
              <w:t>4.职业病危害项目申报</w:t>
            </w:r>
          </w:p>
        </w:tc>
        <w:tc>
          <w:tcPr>
            <w:tcW w:w="8945" w:type="dxa"/>
          </w:tcPr>
          <w:p>
            <w:pPr>
              <w:pStyle w:val="11"/>
              <w:spacing w:before="136"/>
              <w:ind w:left="107"/>
              <w:rPr>
                <w:sz w:val="21"/>
                <w:lang w:eastAsia="zh-CN"/>
              </w:rPr>
            </w:pPr>
            <w:r>
              <w:rPr>
                <w:sz w:val="21"/>
                <w:lang w:eastAsia="zh-CN"/>
              </w:rPr>
              <w:t>是否如实、及时开展工作场所职业病危害项目申报。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734" w:type="dxa"/>
            <w:vMerge w:val="continue"/>
            <w:tcBorders>
              <w:top w:val="nil"/>
            </w:tcBorders>
          </w:tcPr>
          <w:p>
            <w:pPr>
              <w:rPr>
                <w:sz w:val="2"/>
                <w:szCs w:val="2"/>
                <w:lang w:eastAsia="zh-CN"/>
              </w:rPr>
            </w:pPr>
          </w:p>
        </w:tc>
        <w:tc>
          <w:tcPr>
            <w:tcW w:w="1512" w:type="dxa"/>
            <w:vMerge w:val="continue"/>
            <w:tcBorders>
              <w:top w:val="nil"/>
            </w:tcBorders>
          </w:tcPr>
          <w:p>
            <w:pPr>
              <w:rPr>
                <w:sz w:val="2"/>
                <w:szCs w:val="2"/>
                <w:lang w:eastAsia="zh-CN"/>
              </w:rPr>
            </w:pPr>
          </w:p>
        </w:tc>
        <w:tc>
          <w:tcPr>
            <w:tcW w:w="1938" w:type="dxa"/>
          </w:tcPr>
          <w:p>
            <w:pPr>
              <w:pStyle w:val="11"/>
              <w:spacing w:before="138" w:line="242" w:lineRule="auto"/>
              <w:ind w:left="108" w:right="139"/>
              <w:rPr>
                <w:sz w:val="21"/>
                <w:lang w:eastAsia="zh-CN"/>
              </w:rPr>
            </w:pPr>
            <w:r>
              <w:rPr>
                <w:sz w:val="21"/>
                <w:lang w:eastAsia="zh-CN"/>
              </w:rPr>
              <w:t>5.工作场所职业卫生管理</w:t>
            </w:r>
          </w:p>
        </w:tc>
        <w:tc>
          <w:tcPr>
            <w:tcW w:w="8945" w:type="dxa"/>
          </w:tcPr>
          <w:p>
            <w:pPr>
              <w:pStyle w:val="11"/>
              <w:numPr>
                <w:ilvl w:val="0"/>
                <w:numId w:val="2"/>
              </w:numPr>
              <w:tabs>
                <w:tab w:val="left" w:pos="319"/>
              </w:tabs>
              <w:spacing w:before="2"/>
              <w:rPr>
                <w:spacing w:val="-5"/>
                <w:sz w:val="21"/>
                <w:lang w:eastAsia="zh-CN"/>
              </w:rPr>
            </w:pPr>
            <w:r>
              <w:rPr>
                <w:spacing w:val="-5"/>
                <w:sz w:val="21"/>
                <w:lang w:eastAsia="zh-CN"/>
              </w:rPr>
              <w:t>是否按规定开展工作场所职业病危害因素监测、检测、评价，是否进行检测结果的报告和公布；</w:t>
            </w:r>
          </w:p>
          <w:p>
            <w:pPr>
              <w:pStyle w:val="11"/>
              <w:numPr>
                <w:ilvl w:val="0"/>
                <w:numId w:val="2"/>
              </w:numPr>
              <w:tabs>
                <w:tab w:val="left" w:pos="319"/>
              </w:tabs>
              <w:spacing w:before="2"/>
              <w:rPr>
                <w:sz w:val="21"/>
                <w:lang w:eastAsia="zh-CN"/>
              </w:rPr>
            </w:pPr>
            <w:r>
              <w:rPr>
                <w:spacing w:val="-5"/>
                <w:sz w:val="21"/>
                <w:lang w:eastAsia="zh-CN"/>
              </w:rPr>
              <w:t>是否按规定配置职业病防护设施、应急救援设施并及时维护、保养，是否按规定发放、管理职</w:t>
            </w:r>
          </w:p>
          <w:p>
            <w:pPr>
              <w:pStyle w:val="11"/>
              <w:spacing w:before="5" w:line="251" w:lineRule="exact"/>
              <w:ind w:left="107"/>
              <w:rPr>
                <w:sz w:val="21"/>
                <w:lang w:eastAsia="zh-CN"/>
              </w:rPr>
            </w:pPr>
            <w:r>
              <w:rPr>
                <w:sz w:val="21"/>
                <w:lang w:eastAsia="zh-CN"/>
              </w:rPr>
              <w:t>业病防护用品并督促劳动者佩戴使用。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734" w:type="dxa"/>
            <w:vMerge w:val="continue"/>
            <w:tcBorders>
              <w:top w:val="nil"/>
            </w:tcBorders>
          </w:tcPr>
          <w:p>
            <w:pPr>
              <w:rPr>
                <w:sz w:val="2"/>
                <w:szCs w:val="2"/>
                <w:lang w:eastAsia="zh-CN"/>
              </w:rPr>
            </w:pPr>
          </w:p>
        </w:tc>
        <w:tc>
          <w:tcPr>
            <w:tcW w:w="1512" w:type="dxa"/>
            <w:vMerge w:val="continue"/>
            <w:tcBorders>
              <w:top w:val="nil"/>
            </w:tcBorders>
          </w:tcPr>
          <w:p>
            <w:pPr>
              <w:rPr>
                <w:sz w:val="2"/>
                <w:szCs w:val="2"/>
                <w:lang w:eastAsia="zh-CN"/>
              </w:rPr>
            </w:pPr>
          </w:p>
        </w:tc>
        <w:tc>
          <w:tcPr>
            <w:tcW w:w="1938" w:type="dxa"/>
          </w:tcPr>
          <w:p>
            <w:pPr>
              <w:pStyle w:val="11"/>
              <w:ind w:left="108"/>
              <w:rPr>
                <w:sz w:val="21"/>
                <w:lang w:eastAsia="zh-CN"/>
              </w:rPr>
            </w:pPr>
            <w:r>
              <w:rPr>
                <w:sz w:val="21"/>
                <w:lang w:eastAsia="zh-CN"/>
              </w:rPr>
              <w:t>6.职业病危害警示</w:t>
            </w:r>
          </w:p>
          <w:p>
            <w:pPr>
              <w:pStyle w:val="11"/>
              <w:spacing w:before="4" w:line="251" w:lineRule="exact"/>
              <w:ind w:left="108"/>
              <w:rPr>
                <w:sz w:val="21"/>
                <w:lang w:eastAsia="zh-CN"/>
              </w:rPr>
            </w:pPr>
            <w:r>
              <w:rPr>
                <w:sz w:val="21"/>
                <w:lang w:eastAsia="zh-CN"/>
              </w:rPr>
              <w:t>和告知</w:t>
            </w:r>
          </w:p>
        </w:tc>
        <w:tc>
          <w:tcPr>
            <w:tcW w:w="8945" w:type="dxa"/>
          </w:tcPr>
          <w:p>
            <w:pPr>
              <w:pStyle w:val="11"/>
              <w:spacing w:before="137"/>
              <w:ind w:left="107"/>
              <w:rPr>
                <w:sz w:val="21"/>
                <w:lang w:eastAsia="zh-CN"/>
              </w:rPr>
            </w:pPr>
            <w:r>
              <w:rPr>
                <w:sz w:val="21"/>
                <w:lang w:eastAsia="zh-CN"/>
              </w:rPr>
              <w:t>是否按规定设置职业病危害警示标识，告知职业病危害及危害后果。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734" w:type="dxa"/>
            <w:vMerge w:val="continue"/>
            <w:tcBorders>
              <w:top w:val="nil"/>
            </w:tcBorders>
          </w:tcPr>
          <w:p>
            <w:pPr>
              <w:rPr>
                <w:sz w:val="2"/>
                <w:szCs w:val="2"/>
                <w:lang w:eastAsia="zh-CN"/>
              </w:rPr>
            </w:pPr>
          </w:p>
        </w:tc>
        <w:tc>
          <w:tcPr>
            <w:tcW w:w="1512" w:type="dxa"/>
            <w:vMerge w:val="continue"/>
            <w:tcBorders>
              <w:top w:val="nil"/>
            </w:tcBorders>
          </w:tcPr>
          <w:p>
            <w:pPr>
              <w:rPr>
                <w:sz w:val="2"/>
                <w:szCs w:val="2"/>
                <w:lang w:eastAsia="zh-CN"/>
              </w:rPr>
            </w:pPr>
          </w:p>
        </w:tc>
        <w:tc>
          <w:tcPr>
            <w:tcW w:w="1938" w:type="dxa"/>
          </w:tcPr>
          <w:p>
            <w:pPr>
              <w:pStyle w:val="11"/>
              <w:spacing w:line="268" w:lineRule="exact"/>
              <w:ind w:left="108"/>
              <w:rPr>
                <w:sz w:val="21"/>
              </w:rPr>
            </w:pPr>
            <w:r>
              <w:rPr>
                <w:sz w:val="21"/>
              </w:rPr>
              <w:t>7.劳动者职业健康</w:t>
            </w:r>
          </w:p>
          <w:p>
            <w:pPr>
              <w:pStyle w:val="11"/>
              <w:spacing w:before="4" w:line="252" w:lineRule="exact"/>
              <w:ind w:left="108"/>
              <w:rPr>
                <w:sz w:val="21"/>
              </w:rPr>
            </w:pPr>
            <w:r>
              <w:rPr>
                <w:sz w:val="21"/>
              </w:rPr>
              <w:t>监护</w:t>
            </w:r>
          </w:p>
        </w:tc>
        <w:tc>
          <w:tcPr>
            <w:tcW w:w="8945" w:type="dxa"/>
          </w:tcPr>
          <w:p>
            <w:pPr>
              <w:pStyle w:val="11"/>
              <w:spacing w:before="136"/>
              <w:ind w:left="107"/>
              <w:rPr>
                <w:sz w:val="21"/>
                <w:lang w:eastAsia="zh-CN"/>
              </w:rPr>
            </w:pPr>
            <w:r>
              <w:rPr>
                <w:sz w:val="21"/>
                <w:lang w:eastAsia="zh-CN"/>
              </w:rPr>
              <w:t>是否按规定开展劳动者职业健康监护、放射工作人员个人剂量监测。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34" w:type="dxa"/>
            <w:vMerge w:val="continue"/>
            <w:tcBorders>
              <w:top w:val="nil"/>
            </w:tcBorders>
          </w:tcPr>
          <w:p>
            <w:pPr>
              <w:rPr>
                <w:sz w:val="2"/>
                <w:szCs w:val="2"/>
                <w:lang w:eastAsia="zh-CN"/>
              </w:rPr>
            </w:pPr>
          </w:p>
        </w:tc>
        <w:tc>
          <w:tcPr>
            <w:tcW w:w="1512" w:type="dxa"/>
            <w:vMerge w:val="continue"/>
            <w:tcBorders>
              <w:top w:val="nil"/>
            </w:tcBorders>
          </w:tcPr>
          <w:p>
            <w:pPr>
              <w:rPr>
                <w:sz w:val="2"/>
                <w:szCs w:val="2"/>
                <w:lang w:eastAsia="zh-CN"/>
              </w:rPr>
            </w:pPr>
          </w:p>
        </w:tc>
        <w:tc>
          <w:tcPr>
            <w:tcW w:w="1938" w:type="dxa"/>
          </w:tcPr>
          <w:p>
            <w:pPr>
              <w:pStyle w:val="11"/>
              <w:spacing w:before="39" w:line="242" w:lineRule="auto"/>
              <w:ind w:left="108" w:right="139"/>
              <w:rPr>
                <w:sz w:val="21"/>
                <w:lang w:eastAsia="zh-CN"/>
              </w:rPr>
            </w:pPr>
            <w:r>
              <w:rPr>
                <w:sz w:val="21"/>
                <w:lang w:eastAsia="zh-CN"/>
              </w:rPr>
              <w:t>8.职业病病人和疑似职业病病人处置</w:t>
            </w:r>
          </w:p>
        </w:tc>
        <w:tc>
          <w:tcPr>
            <w:tcW w:w="8945" w:type="dxa"/>
          </w:tcPr>
          <w:p>
            <w:pPr>
              <w:pStyle w:val="11"/>
              <w:numPr>
                <w:ilvl w:val="0"/>
                <w:numId w:val="3"/>
              </w:numPr>
              <w:tabs>
                <w:tab w:val="left" w:pos="319"/>
              </w:tabs>
              <w:spacing w:before="39"/>
              <w:rPr>
                <w:sz w:val="21"/>
                <w:lang w:eastAsia="zh-CN"/>
              </w:rPr>
            </w:pPr>
            <w:r>
              <w:rPr>
                <w:sz w:val="21"/>
                <w:lang w:eastAsia="zh-CN"/>
              </w:rPr>
              <w:t>是否按规定处置职业病人、疑似职业病人；</w:t>
            </w:r>
          </w:p>
          <w:p>
            <w:pPr>
              <w:pStyle w:val="11"/>
              <w:numPr>
                <w:ilvl w:val="0"/>
                <w:numId w:val="3"/>
              </w:numPr>
              <w:tabs>
                <w:tab w:val="left" w:pos="319"/>
              </w:tabs>
              <w:spacing w:before="2"/>
              <w:rPr>
                <w:sz w:val="21"/>
                <w:lang w:eastAsia="zh-CN"/>
              </w:rPr>
            </w:pPr>
            <w:r>
              <w:rPr>
                <w:sz w:val="21"/>
                <w:lang w:eastAsia="zh-CN"/>
              </w:rPr>
              <w:t>是否为劳动者进行职业病诊断提供健康损害与职业史、职业病危害接触关系等相关资料。</w:t>
            </w:r>
          </w:p>
        </w:tc>
      </w:tr>
    </w:tbl>
    <w:p>
      <w:pPr>
        <w:spacing w:before="1"/>
        <w:rPr>
          <w:b/>
          <w:sz w:val="20"/>
          <w:lang w:eastAsia="zh-CN"/>
        </w:rPr>
      </w:pPr>
    </w:p>
    <w:p>
      <w:pPr>
        <w:spacing w:before="67"/>
        <w:ind w:left="500"/>
        <w:rPr>
          <w:rFonts w:ascii="仿宋_GB2312" w:hAnsi="仿宋_GB2312" w:eastAsia="仿宋_GB2312"/>
          <w:b/>
          <w:sz w:val="24"/>
          <w:lang w:eastAsia="zh-CN"/>
        </w:rPr>
      </w:pPr>
      <w:r>
        <w:rPr>
          <w:rFonts w:hint="eastAsia" w:ascii="仿宋_GB2312" w:hAnsi="仿宋_GB2312" w:eastAsia="仿宋_GB2312"/>
          <w:b/>
          <w:sz w:val="24"/>
          <w:lang w:eastAsia="zh-CN"/>
        </w:rPr>
        <w:t>注：重点检查内容中“4.职业病危害项目申报”是必查项。</w:t>
      </w:r>
    </w:p>
    <w:p>
      <w:pPr>
        <w:rPr>
          <w:rFonts w:ascii="仿宋_GB2312" w:hAnsi="仿宋_GB2312" w:eastAsia="仿宋_GB2312"/>
          <w:sz w:val="24"/>
          <w:lang w:eastAsia="zh-CN"/>
        </w:rPr>
      </w:pPr>
    </w:p>
    <w:p>
      <w:pPr>
        <w:rPr>
          <w:rFonts w:ascii="仿宋_GB2312" w:hAnsi="仿宋_GB2312" w:eastAsia="仿宋_GB2312"/>
          <w:sz w:val="24"/>
          <w:lang w:eastAsia="zh-CN"/>
        </w:rPr>
      </w:pPr>
    </w:p>
    <w:p>
      <w:pPr>
        <w:rPr>
          <w:rFonts w:ascii="仿宋_GB2312" w:hAnsi="仿宋_GB2312" w:eastAsia="仿宋_GB2312"/>
          <w:sz w:val="24"/>
          <w:lang w:eastAsia="zh-CN"/>
        </w:rPr>
      </w:pPr>
    </w:p>
    <w:p>
      <w:pPr>
        <w:rPr>
          <w:rFonts w:ascii="仿宋_GB2312" w:hAnsi="仿宋_GB2312" w:eastAsia="仿宋_GB2312"/>
          <w:sz w:val="24"/>
          <w:lang w:eastAsia="zh-CN"/>
        </w:rPr>
      </w:pPr>
    </w:p>
    <w:p>
      <w:pPr>
        <w:pStyle w:val="3"/>
        <w:spacing w:before="55"/>
        <w:ind w:left="500"/>
        <w:rPr>
          <w:rFonts w:ascii="黑体" w:eastAsia="黑体"/>
          <w:spacing w:val="-28"/>
          <w:lang w:eastAsia="zh-CN"/>
        </w:rPr>
      </w:pPr>
      <w:r>
        <w:rPr>
          <w:rFonts w:hint="eastAsia" w:ascii="黑体" w:eastAsia="黑体"/>
          <w:spacing w:val="-28"/>
          <w:lang w:eastAsia="zh-CN"/>
        </w:rPr>
        <w:t>附表 2</w:t>
      </w:r>
    </w:p>
    <w:p>
      <w:pPr>
        <w:pStyle w:val="3"/>
        <w:spacing w:before="55"/>
        <w:ind w:left="500"/>
        <w:rPr>
          <w:rFonts w:ascii="黑体" w:eastAsia="黑体"/>
          <w:spacing w:val="-28"/>
          <w:lang w:eastAsia="zh-CN"/>
        </w:rPr>
      </w:pPr>
    </w:p>
    <w:p>
      <w:pPr>
        <w:jc w:val="center"/>
        <w:outlineLvl w:val="1"/>
        <w:rPr>
          <w:b/>
          <w:sz w:val="44"/>
          <w:lang w:eastAsia="zh-CN"/>
        </w:rPr>
      </w:pPr>
      <w:r>
        <w:rPr>
          <w:rFonts w:hint="eastAsia"/>
          <w:b/>
          <w:sz w:val="44"/>
          <w:lang w:eastAsia="zh-CN"/>
        </w:rPr>
        <w:t>202</w:t>
      </w:r>
      <w:r>
        <w:rPr>
          <w:b/>
          <w:sz w:val="44"/>
          <w:lang w:eastAsia="zh-CN"/>
        </w:rPr>
        <w:t>3</w:t>
      </w:r>
      <w:r>
        <w:rPr>
          <w:rFonts w:hint="eastAsia"/>
          <w:b/>
          <w:sz w:val="44"/>
          <w:lang w:eastAsia="zh-CN"/>
        </w:rPr>
        <w:t>年用人单位职业卫生甘肃省随机监督抽查计划数</w:t>
      </w:r>
    </w:p>
    <w:tbl>
      <w:tblPr>
        <w:tblStyle w:val="7"/>
        <w:tblW w:w="11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8"/>
        <w:gridCol w:w="3914"/>
        <w:gridCol w:w="2579"/>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88" w:type="dxa"/>
            <w:shd w:val="clear" w:color="auto" w:fill="auto"/>
            <w:noWrap/>
            <w:vAlign w:val="center"/>
          </w:tcPr>
          <w:p>
            <w:pPr>
              <w:widowControl/>
              <w:spacing w:line="240" w:lineRule="exact"/>
              <w:jc w:val="center"/>
              <w:rPr>
                <w:rFonts w:ascii="黑体" w:hAnsi="黑体" w:eastAsia="黑体"/>
                <w:bCs/>
                <w:color w:val="000000"/>
                <w:sz w:val="21"/>
                <w:szCs w:val="21"/>
              </w:rPr>
            </w:pPr>
            <w:r>
              <w:rPr>
                <w:rFonts w:hint="eastAsia" w:ascii="黑体" w:hAnsi="黑体" w:eastAsia="黑体"/>
                <w:bCs/>
                <w:color w:val="000000"/>
                <w:sz w:val="21"/>
                <w:szCs w:val="21"/>
              </w:rPr>
              <w:t>市州</w:t>
            </w:r>
          </w:p>
        </w:tc>
        <w:tc>
          <w:tcPr>
            <w:tcW w:w="3914" w:type="dxa"/>
            <w:vAlign w:val="center"/>
          </w:tcPr>
          <w:p>
            <w:pPr>
              <w:widowControl/>
              <w:spacing w:line="240" w:lineRule="exact"/>
              <w:jc w:val="center"/>
              <w:rPr>
                <w:rFonts w:ascii="黑体" w:hAnsi="黑体" w:eastAsia="黑体"/>
                <w:bCs/>
                <w:color w:val="000000"/>
                <w:sz w:val="21"/>
                <w:szCs w:val="21"/>
                <w:lang w:eastAsia="zh-CN"/>
              </w:rPr>
            </w:pPr>
            <w:r>
              <w:rPr>
                <w:rFonts w:hint="eastAsia" w:ascii="黑体" w:hAnsi="黑体" w:eastAsia="黑体"/>
                <w:bCs/>
                <w:color w:val="000000"/>
                <w:sz w:val="21"/>
                <w:szCs w:val="21"/>
                <w:lang w:eastAsia="zh-CN"/>
              </w:rPr>
              <w:t>申报用人单位数</w:t>
            </w:r>
          </w:p>
        </w:tc>
        <w:tc>
          <w:tcPr>
            <w:tcW w:w="2579" w:type="dxa"/>
            <w:shd w:val="clear" w:color="auto" w:fill="auto"/>
            <w:noWrap/>
            <w:vAlign w:val="center"/>
          </w:tcPr>
          <w:p>
            <w:pPr>
              <w:widowControl/>
              <w:spacing w:line="240" w:lineRule="exact"/>
              <w:jc w:val="center"/>
              <w:rPr>
                <w:rFonts w:hint="eastAsia" w:ascii="黑体" w:hAnsi="黑体" w:eastAsia="黑体"/>
                <w:bCs/>
                <w:color w:val="000000"/>
                <w:sz w:val="21"/>
                <w:szCs w:val="21"/>
                <w:lang w:eastAsia="zh-CN"/>
              </w:rPr>
            </w:pPr>
            <w:r>
              <w:rPr>
                <w:rFonts w:hint="eastAsia" w:ascii="黑体" w:hAnsi="黑体" w:eastAsia="黑体"/>
                <w:bCs/>
                <w:color w:val="000000"/>
                <w:sz w:val="21"/>
                <w:szCs w:val="21"/>
                <w:lang w:eastAsia="zh-CN"/>
              </w:rPr>
              <w:t>抽查比例</w:t>
            </w:r>
          </w:p>
        </w:tc>
        <w:tc>
          <w:tcPr>
            <w:tcW w:w="2721" w:type="dxa"/>
            <w:shd w:val="clear" w:color="auto" w:fill="auto"/>
            <w:noWrap/>
            <w:vAlign w:val="center"/>
          </w:tcPr>
          <w:p>
            <w:pPr>
              <w:widowControl/>
              <w:spacing w:line="240" w:lineRule="exact"/>
              <w:jc w:val="center"/>
              <w:rPr>
                <w:rFonts w:hint="eastAsia" w:ascii="黑体" w:hAnsi="黑体" w:eastAsia="黑体"/>
                <w:bCs/>
                <w:color w:val="000000"/>
                <w:sz w:val="21"/>
                <w:szCs w:val="21"/>
                <w:lang w:eastAsia="zh-CN"/>
              </w:rPr>
            </w:pPr>
            <w:r>
              <w:rPr>
                <w:rFonts w:hint="eastAsia" w:ascii="黑体" w:hAnsi="黑体" w:eastAsia="黑体"/>
                <w:bCs/>
                <w:color w:val="000000"/>
                <w:sz w:val="21"/>
                <w:szCs w:val="21"/>
                <w:lang w:eastAsia="zh-CN"/>
              </w:rPr>
              <w:t>抽查用人单位数量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588" w:type="dxa"/>
            <w:shd w:val="clear" w:color="auto" w:fill="auto"/>
            <w:noWrap/>
            <w:vAlign w:val="center"/>
          </w:tcPr>
          <w:p>
            <w:pPr>
              <w:widowControl/>
              <w:spacing w:line="240" w:lineRule="exact"/>
              <w:jc w:val="center"/>
              <w:rPr>
                <w:color w:val="000000"/>
                <w:sz w:val="21"/>
                <w:szCs w:val="21"/>
              </w:rPr>
            </w:pPr>
            <w:r>
              <w:rPr>
                <w:rFonts w:hint="eastAsia"/>
                <w:color w:val="000000"/>
                <w:sz w:val="21"/>
                <w:szCs w:val="21"/>
              </w:rPr>
              <w:t>兰州市</w:t>
            </w:r>
          </w:p>
        </w:tc>
        <w:tc>
          <w:tcPr>
            <w:tcW w:w="3914" w:type="dxa"/>
            <w:vAlign w:val="center"/>
          </w:tcPr>
          <w:p>
            <w:pPr>
              <w:widowControl/>
              <w:spacing w:line="240" w:lineRule="exact"/>
              <w:jc w:val="center"/>
              <w:rPr>
                <w:color w:val="000000"/>
                <w:sz w:val="21"/>
                <w:szCs w:val="21"/>
              </w:rPr>
            </w:pPr>
            <w:r>
              <w:rPr>
                <w:color w:val="000000"/>
                <w:sz w:val="21"/>
                <w:szCs w:val="21"/>
              </w:rPr>
              <w:t>1243</w:t>
            </w:r>
          </w:p>
        </w:tc>
        <w:tc>
          <w:tcPr>
            <w:tcW w:w="2579" w:type="dxa"/>
            <w:vMerge w:val="restart"/>
            <w:shd w:val="clear" w:color="auto" w:fill="auto"/>
            <w:noWrap/>
            <w:vAlign w:val="center"/>
          </w:tcPr>
          <w:p>
            <w:pPr>
              <w:widowControl/>
              <w:spacing w:line="240" w:lineRule="exact"/>
              <w:jc w:val="center"/>
              <w:rPr>
                <w:rFonts w:hint="eastAsia"/>
                <w:color w:val="000000"/>
                <w:sz w:val="21"/>
                <w:szCs w:val="21"/>
                <w:lang w:eastAsia="zh-CN"/>
              </w:rPr>
            </w:pPr>
            <w:r>
              <w:rPr>
                <w:rFonts w:hint="eastAsia"/>
                <w:color w:val="000000"/>
                <w:sz w:val="21"/>
                <w:szCs w:val="21"/>
                <w:lang w:eastAsia="zh-CN"/>
              </w:rPr>
              <w:t>7</w:t>
            </w:r>
            <w:r>
              <w:rPr>
                <w:color w:val="000000"/>
                <w:sz w:val="21"/>
                <w:szCs w:val="21"/>
                <w:lang w:eastAsia="zh-CN"/>
              </w:rPr>
              <w:t>0%</w:t>
            </w:r>
          </w:p>
        </w:tc>
        <w:tc>
          <w:tcPr>
            <w:tcW w:w="2721" w:type="dxa"/>
            <w:shd w:val="clear" w:color="auto" w:fill="auto"/>
            <w:noWrap/>
          </w:tcPr>
          <w:p>
            <w:pPr>
              <w:jc w:val="center"/>
              <w:rPr>
                <w:b/>
              </w:rPr>
            </w:pPr>
            <w:r>
              <w:rPr>
                <w:b/>
              </w:rPr>
              <w:t>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588" w:type="dxa"/>
            <w:shd w:val="clear" w:color="auto" w:fill="auto"/>
            <w:noWrap/>
            <w:vAlign w:val="center"/>
          </w:tcPr>
          <w:p>
            <w:pPr>
              <w:widowControl/>
              <w:spacing w:line="240" w:lineRule="exact"/>
              <w:jc w:val="center"/>
              <w:rPr>
                <w:color w:val="000000"/>
                <w:sz w:val="21"/>
                <w:szCs w:val="21"/>
              </w:rPr>
            </w:pPr>
            <w:r>
              <w:rPr>
                <w:rFonts w:hint="eastAsia"/>
                <w:color w:val="000000"/>
                <w:sz w:val="21"/>
                <w:szCs w:val="21"/>
              </w:rPr>
              <w:t>嘉峪关市</w:t>
            </w:r>
          </w:p>
        </w:tc>
        <w:tc>
          <w:tcPr>
            <w:tcW w:w="3914" w:type="dxa"/>
            <w:vAlign w:val="center"/>
          </w:tcPr>
          <w:p>
            <w:pPr>
              <w:widowControl/>
              <w:spacing w:line="240" w:lineRule="exact"/>
              <w:jc w:val="center"/>
              <w:rPr>
                <w:color w:val="000000"/>
                <w:sz w:val="21"/>
                <w:szCs w:val="21"/>
              </w:rPr>
            </w:pPr>
            <w:r>
              <w:rPr>
                <w:color w:val="000000"/>
                <w:sz w:val="21"/>
                <w:szCs w:val="21"/>
              </w:rPr>
              <w:t>185</w:t>
            </w:r>
          </w:p>
        </w:tc>
        <w:tc>
          <w:tcPr>
            <w:tcW w:w="2579" w:type="dxa"/>
            <w:vMerge w:val="continue"/>
            <w:shd w:val="clear" w:color="auto" w:fill="auto"/>
            <w:noWrap/>
            <w:vAlign w:val="center"/>
          </w:tcPr>
          <w:p>
            <w:pPr>
              <w:widowControl/>
              <w:spacing w:line="240" w:lineRule="exact"/>
              <w:jc w:val="center"/>
              <w:rPr>
                <w:color w:val="000000"/>
                <w:sz w:val="21"/>
                <w:szCs w:val="21"/>
              </w:rPr>
            </w:pPr>
          </w:p>
        </w:tc>
        <w:tc>
          <w:tcPr>
            <w:tcW w:w="2721" w:type="dxa"/>
            <w:shd w:val="clear" w:color="auto" w:fill="auto"/>
            <w:noWrap/>
          </w:tcPr>
          <w:p>
            <w:pPr>
              <w:jc w:val="center"/>
              <w:rPr>
                <w:b/>
              </w:rPr>
            </w:pPr>
            <w:r>
              <w:rPr>
                <w:b/>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588" w:type="dxa"/>
            <w:shd w:val="clear" w:color="auto" w:fill="auto"/>
            <w:noWrap/>
            <w:vAlign w:val="center"/>
          </w:tcPr>
          <w:p>
            <w:pPr>
              <w:widowControl/>
              <w:spacing w:line="240" w:lineRule="exact"/>
              <w:jc w:val="center"/>
              <w:rPr>
                <w:color w:val="000000"/>
                <w:sz w:val="21"/>
                <w:szCs w:val="21"/>
              </w:rPr>
            </w:pPr>
            <w:r>
              <w:rPr>
                <w:rFonts w:hint="eastAsia"/>
                <w:color w:val="000000"/>
                <w:sz w:val="21"/>
                <w:szCs w:val="21"/>
              </w:rPr>
              <w:t>金昌市</w:t>
            </w:r>
          </w:p>
        </w:tc>
        <w:tc>
          <w:tcPr>
            <w:tcW w:w="3914" w:type="dxa"/>
            <w:vAlign w:val="center"/>
          </w:tcPr>
          <w:p>
            <w:pPr>
              <w:widowControl/>
              <w:spacing w:line="240" w:lineRule="exact"/>
              <w:jc w:val="center"/>
              <w:rPr>
                <w:color w:val="000000"/>
                <w:sz w:val="21"/>
                <w:szCs w:val="21"/>
              </w:rPr>
            </w:pPr>
            <w:r>
              <w:rPr>
                <w:color w:val="000000"/>
                <w:sz w:val="21"/>
                <w:szCs w:val="21"/>
              </w:rPr>
              <w:t>192</w:t>
            </w:r>
          </w:p>
        </w:tc>
        <w:tc>
          <w:tcPr>
            <w:tcW w:w="2579" w:type="dxa"/>
            <w:vMerge w:val="continue"/>
            <w:shd w:val="clear" w:color="auto" w:fill="auto"/>
            <w:noWrap/>
            <w:vAlign w:val="center"/>
          </w:tcPr>
          <w:p>
            <w:pPr>
              <w:widowControl/>
              <w:spacing w:line="240" w:lineRule="exact"/>
              <w:jc w:val="center"/>
              <w:rPr>
                <w:color w:val="000000"/>
                <w:sz w:val="21"/>
                <w:szCs w:val="21"/>
              </w:rPr>
            </w:pPr>
          </w:p>
        </w:tc>
        <w:tc>
          <w:tcPr>
            <w:tcW w:w="2721" w:type="dxa"/>
            <w:shd w:val="clear" w:color="auto" w:fill="auto"/>
            <w:noWrap/>
          </w:tcPr>
          <w:p>
            <w:pPr>
              <w:jc w:val="center"/>
              <w:rPr>
                <w:b/>
              </w:rPr>
            </w:pPr>
            <w:r>
              <w:rPr>
                <w:b/>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588" w:type="dxa"/>
            <w:shd w:val="clear" w:color="auto" w:fill="auto"/>
            <w:noWrap/>
            <w:vAlign w:val="center"/>
          </w:tcPr>
          <w:p>
            <w:pPr>
              <w:widowControl/>
              <w:spacing w:line="240" w:lineRule="exact"/>
              <w:jc w:val="center"/>
              <w:rPr>
                <w:color w:val="000000"/>
                <w:sz w:val="21"/>
                <w:szCs w:val="21"/>
              </w:rPr>
            </w:pPr>
            <w:r>
              <w:rPr>
                <w:rFonts w:hint="eastAsia"/>
                <w:color w:val="000000"/>
                <w:sz w:val="21"/>
                <w:szCs w:val="21"/>
              </w:rPr>
              <w:t>白银市</w:t>
            </w:r>
          </w:p>
        </w:tc>
        <w:tc>
          <w:tcPr>
            <w:tcW w:w="3914" w:type="dxa"/>
            <w:vAlign w:val="center"/>
          </w:tcPr>
          <w:p>
            <w:pPr>
              <w:widowControl/>
              <w:spacing w:line="240" w:lineRule="exact"/>
              <w:jc w:val="center"/>
              <w:rPr>
                <w:color w:val="000000"/>
                <w:sz w:val="21"/>
                <w:szCs w:val="21"/>
              </w:rPr>
            </w:pPr>
            <w:r>
              <w:rPr>
                <w:color w:val="000000"/>
                <w:sz w:val="21"/>
                <w:szCs w:val="21"/>
              </w:rPr>
              <w:t>487</w:t>
            </w:r>
          </w:p>
        </w:tc>
        <w:tc>
          <w:tcPr>
            <w:tcW w:w="2579" w:type="dxa"/>
            <w:vMerge w:val="continue"/>
            <w:shd w:val="clear" w:color="auto" w:fill="auto"/>
            <w:noWrap/>
            <w:vAlign w:val="center"/>
          </w:tcPr>
          <w:p>
            <w:pPr>
              <w:widowControl/>
              <w:spacing w:line="240" w:lineRule="exact"/>
              <w:jc w:val="center"/>
              <w:rPr>
                <w:color w:val="000000"/>
                <w:sz w:val="21"/>
                <w:szCs w:val="21"/>
              </w:rPr>
            </w:pPr>
          </w:p>
        </w:tc>
        <w:tc>
          <w:tcPr>
            <w:tcW w:w="2721" w:type="dxa"/>
            <w:shd w:val="clear" w:color="auto" w:fill="auto"/>
            <w:noWrap/>
          </w:tcPr>
          <w:p>
            <w:pPr>
              <w:jc w:val="center"/>
              <w:rPr>
                <w:b/>
              </w:rPr>
            </w:pPr>
            <w:r>
              <w:rPr>
                <w:b/>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588" w:type="dxa"/>
            <w:shd w:val="clear" w:color="auto" w:fill="auto"/>
            <w:noWrap/>
            <w:vAlign w:val="center"/>
          </w:tcPr>
          <w:p>
            <w:pPr>
              <w:widowControl/>
              <w:spacing w:line="240" w:lineRule="exact"/>
              <w:jc w:val="center"/>
              <w:rPr>
                <w:color w:val="000000"/>
                <w:sz w:val="21"/>
                <w:szCs w:val="21"/>
              </w:rPr>
            </w:pPr>
            <w:r>
              <w:rPr>
                <w:rFonts w:hint="eastAsia"/>
                <w:color w:val="000000"/>
                <w:sz w:val="21"/>
                <w:szCs w:val="21"/>
              </w:rPr>
              <w:t>天水市</w:t>
            </w:r>
          </w:p>
        </w:tc>
        <w:tc>
          <w:tcPr>
            <w:tcW w:w="3914" w:type="dxa"/>
            <w:vAlign w:val="center"/>
          </w:tcPr>
          <w:p>
            <w:pPr>
              <w:widowControl/>
              <w:spacing w:line="240" w:lineRule="exact"/>
              <w:jc w:val="center"/>
              <w:rPr>
                <w:color w:val="000000"/>
                <w:sz w:val="21"/>
                <w:szCs w:val="21"/>
              </w:rPr>
            </w:pPr>
            <w:r>
              <w:rPr>
                <w:color w:val="000000"/>
                <w:sz w:val="21"/>
                <w:szCs w:val="21"/>
              </w:rPr>
              <w:t>371</w:t>
            </w:r>
          </w:p>
        </w:tc>
        <w:tc>
          <w:tcPr>
            <w:tcW w:w="2579" w:type="dxa"/>
            <w:vMerge w:val="continue"/>
            <w:shd w:val="clear" w:color="auto" w:fill="auto"/>
            <w:noWrap/>
            <w:vAlign w:val="center"/>
          </w:tcPr>
          <w:p>
            <w:pPr>
              <w:widowControl/>
              <w:spacing w:line="240" w:lineRule="exact"/>
              <w:jc w:val="center"/>
              <w:rPr>
                <w:color w:val="000000"/>
                <w:sz w:val="21"/>
                <w:szCs w:val="21"/>
              </w:rPr>
            </w:pPr>
          </w:p>
        </w:tc>
        <w:tc>
          <w:tcPr>
            <w:tcW w:w="2721" w:type="dxa"/>
            <w:shd w:val="clear" w:color="auto" w:fill="auto"/>
            <w:noWrap/>
          </w:tcPr>
          <w:p>
            <w:pPr>
              <w:jc w:val="center"/>
              <w:rPr>
                <w:b/>
              </w:rPr>
            </w:pPr>
            <w:r>
              <w:rPr>
                <w:b/>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588" w:type="dxa"/>
            <w:shd w:val="clear" w:color="auto" w:fill="auto"/>
            <w:noWrap/>
            <w:vAlign w:val="center"/>
          </w:tcPr>
          <w:p>
            <w:pPr>
              <w:widowControl/>
              <w:spacing w:line="240" w:lineRule="exact"/>
              <w:jc w:val="center"/>
              <w:rPr>
                <w:color w:val="000000"/>
                <w:sz w:val="21"/>
                <w:szCs w:val="21"/>
              </w:rPr>
            </w:pPr>
            <w:r>
              <w:rPr>
                <w:rFonts w:hint="eastAsia"/>
                <w:color w:val="000000"/>
                <w:sz w:val="21"/>
                <w:szCs w:val="21"/>
              </w:rPr>
              <w:t>武威市</w:t>
            </w:r>
          </w:p>
        </w:tc>
        <w:tc>
          <w:tcPr>
            <w:tcW w:w="3914" w:type="dxa"/>
            <w:vAlign w:val="center"/>
          </w:tcPr>
          <w:p>
            <w:pPr>
              <w:widowControl/>
              <w:spacing w:line="240" w:lineRule="exact"/>
              <w:jc w:val="center"/>
              <w:rPr>
                <w:color w:val="000000"/>
                <w:sz w:val="21"/>
                <w:szCs w:val="21"/>
              </w:rPr>
            </w:pPr>
            <w:r>
              <w:rPr>
                <w:color w:val="000000"/>
                <w:sz w:val="21"/>
                <w:szCs w:val="21"/>
              </w:rPr>
              <w:t>314</w:t>
            </w:r>
          </w:p>
        </w:tc>
        <w:tc>
          <w:tcPr>
            <w:tcW w:w="2579" w:type="dxa"/>
            <w:vMerge w:val="continue"/>
            <w:shd w:val="clear" w:color="auto" w:fill="auto"/>
            <w:noWrap/>
            <w:vAlign w:val="center"/>
          </w:tcPr>
          <w:p>
            <w:pPr>
              <w:widowControl/>
              <w:spacing w:line="240" w:lineRule="exact"/>
              <w:jc w:val="center"/>
              <w:rPr>
                <w:color w:val="000000"/>
                <w:sz w:val="21"/>
                <w:szCs w:val="21"/>
              </w:rPr>
            </w:pPr>
          </w:p>
        </w:tc>
        <w:tc>
          <w:tcPr>
            <w:tcW w:w="2721" w:type="dxa"/>
            <w:shd w:val="clear" w:color="auto" w:fill="auto"/>
            <w:noWrap/>
          </w:tcPr>
          <w:p>
            <w:pPr>
              <w:jc w:val="center"/>
              <w:rPr>
                <w:b/>
              </w:rPr>
            </w:pPr>
            <w:r>
              <w:rPr>
                <w:b/>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588" w:type="dxa"/>
            <w:shd w:val="clear" w:color="auto" w:fill="auto"/>
            <w:noWrap/>
            <w:vAlign w:val="center"/>
          </w:tcPr>
          <w:p>
            <w:pPr>
              <w:widowControl/>
              <w:spacing w:line="240" w:lineRule="exact"/>
              <w:jc w:val="center"/>
              <w:rPr>
                <w:color w:val="000000"/>
                <w:sz w:val="21"/>
                <w:szCs w:val="21"/>
              </w:rPr>
            </w:pPr>
            <w:r>
              <w:rPr>
                <w:rFonts w:hint="eastAsia"/>
                <w:color w:val="000000"/>
                <w:sz w:val="21"/>
                <w:szCs w:val="21"/>
              </w:rPr>
              <w:t>张掖市</w:t>
            </w:r>
          </w:p>
        </w:tc>
        <w:tc>
          <w:tcPr>
            <w:tcW w:w="3914" w:type="dxa"/>
            <w:vAlign w:val="center"/>
          </w:tcPr>
          <w:p>
            <w:pPr>
              <w:widowControl/>
              <w:spacing w:line="240" w:lineRule="exact"/>
              <w:jc w:val="center"/>
              <w:rPr>
                <w:color w:val="000000"/>
                <w:sz w:val="21"/>
                <w:szCs w:val="21"/>
              </w:rPr>
            </w:pPr>
            <w:r>
              <w:rPr>
                <w:color w:val="000000"/>
                <w:sz w:val="21"/>
                <w:szCs w:val="21"/>
              </w:rPr>
              <w:t>478</w:t>
            </w:r>
          </w:p>
        </w:tc>
        <w:tc>
          <w:tcPr>
            <w:tcW w:w="2579" w:type="dxa"/>
            <w:vMerge w:val="continue"/>
            <w:shd w:val="clear" w:color="auto" w:fill="auto"/>
            <w:noWrap/>
            <w:vAlign w:val="center"/>
          </w:tcPr>
          <w:p>
            <w:pPr>
              <w:widowControl/>
              <w:spacing w:line="240" w:lineRule="exact"/>
              <w:jc w:val="center"/>
              <w:rPr>
                <w:color w:val="000000"/>
                <w:sz w:val="21"/>
                <w:szCs w:val="21"/>
              </w:rPr>
            </w:pPr>
          </w:p>
        </w:tc>
        <w:tc>
          <w:tcPr>
            <w:tcW w:w="2721" w:type="dxa"/>
            <w:shd w:val="clear" w:color="auto" w:fill="auto"/>
            <w:noWrap/>
          </w:tcPr>
          <w:p>
            <w:pPr>
              <w:jc w:val="center"/>
              <w:rPr>
                <w:b/>
              </w:rPr>
            </w:pPr>
            <w:r>
              <w:rPr>
                <w:b/>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2588" w:type="dxa"/>
            <w:shd w:val="clear" w:color="auto" w:fill="auto"/>
            <w:noWrap/>
            <w:vAlign w:val="center"/>
          </w:tcPr>
          <w:p>
            <w:pPr>
              <w:widowControl/>
              <w:spacing w:line="240" w:lineRule="exact"/>
              <w:jc w:val="center"/>
              <w:rPr>
                <w:color w:val="000000"/>
                <w:sz w:val="21"/>
                <w:szCs w:val="21"/>
              </w:rPr>
            </w:pPr>
            <w:r>
              <w:rPr>
                <w:rFonts w:hint="eastAsia"/>
                <w:color w:val="000000"/>
                <w:sz w:val="21"/>
                <w:szCs w:val="21"/>
              </w:rPr>
              <w:t>平凉市</w:t>
            </w:r>
          </w:p>
        </w:tc>
        <w:tc>
          <w:tcPr>
            <w:tcW w:w="3914" w:type="dxa"/>
            <w:vAlign w:val="center"/>
          </w:tcPr>
          <w:p>
            <w:pPr>
              <w:widowControl/>
              <w:spacing w:line="240" w:lineRule="exact"/>
              <w:jc w:val="center"/>
              <w:rPr>
                <w:color w:val="000000"/>
                <w:sz w:val="21"/>
                <w:szCs w:val="21"/>
              </w:rPr>
            </w:pPr>
            <w:r>
              <w:rPr>
                <w:color w:val="000000"/>
                <w:sz w:val="21"/>
                <w:szCs w:val="21"/>
              </w:rPr>
              <w:t>380</w:t>
            </w:r>
          </w:p>
        </w:tc>
        <w:tc>
          <w:tcPr>
            <w:tcW w:w="2579" w:type="dxa"/>
            <w:vMerge w:val="continue"/>
            <w:shd w:val="clear" w:color="auto" w:fill="auto"/>
            <w:noWrap/>
            <w:vAlign w:val="center"/>
          </w:tcPr>
          <w:p>
            <w:pPr>
              <w:widowControl/>
              <w:spacing w:line="240" w:lineRule="exact"/>
              <w:jc w:val="center"/>
              <w:rPr>
                <w:color w:val="000000"/>
                <w:sz w:val="21"/>
                <w:szCs w:val="21"/>
              </w:rPr>
            </w:pPr>
          </w:p>
        </w:tc>
        <w:tc>
          <w:tcPr>
            <w:tcW w:w="2721" w:type="dxa"/>
            <w:shd w:val="clear" w:color="auto" w:fill="auto"/>
            <w:noWrap/>
          </w:tcPr>
          <w:p>
            <w:pPr>
              <w:jc w:val="center"/>
              <w:rPr>
                <w:b/>
              </w:rPr>
            </w:pPr>
            <w:r>
              <w:rPr>
                <w:b/>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588" w:type="dxa"/>
            <w:shd w:val="clear" w:color="auto" w:fill="auto"/>
            <w:noWrap/>
            <w:vAlign w:val="center"/>
          </w:tcPr>
          <w:p>
            <w:pPr>
              <w:widowControl/>
              <w:spacing w:line="240" w:lineRule="exact"/>
              <w:jc w:val="center"/>
              <w:rPr>
                <w:color w:val="000000"/>
                <w:sz w:val="21"/>
                <w:szCs w:val="21"/>
              </w:rPr>
            </w:pPr>
            <w:r>
              <w:rPr>
                <w:rFonts w:hint="eastAsia"/>
                <w:color w:val="000000"/>
                <w:sz w:val="21"/>
                <w:szCs w:val="21"/>
              </w:rPr>
              <w:t>酒泉市</w:t>
            </w:r>
          </w:p>
        </w:tc>
        <w:tc>
          <w:tcPr>
            <w:tcW w:w="3914" w:type="dxa"/>
            <w:vAlign w:val="center"/>
          </w:tcPr>
          <w:p>
            <w:pPr>
              <w:widowControl/>
              <w:spacing w:line="240" w:lineRule="exact"/>
              <w:jc w:val="center"/>
              <w:rPr>
                <w:color w:val="000000"/>
                <w:sz w:val="21"/>
                <w:szCs w:val="21"/>
              </w:rPr>
            </w:pPr>
            <w:r>
              <w:rPr>
                <w:color w:val="000000"/>
                <w:sz w:val="21"/>
                <w:szCs w:val="21"/>
              </w:rPr>
              <w:t>614</w:t>
            </w:r>
          </w:p>
        </w:tc>
        <w:tc>
          <w:tcPr>
            <w:tcW w:w="2579" w:type="dxa"/>
            <w:vMerge w:val="continue"/>
            <w:shd w:val="clear" w:color="auto" w:fill="auto"/>
            <w:noWrap/>
            <w:vAlign w:val="center"/>
          </w:tcPr>
          <w:p>
            <w:pPr>
              <w:widowControl/>
              <w:spacing w:line="240" w:lineRule="exact"/>
              <w:jc w:val="center"/>
              <w:rPr>
                <w:color w:val="000000"/>
                <w:sz w:val="21"/>
                <w:szCs w:val="21"/>
              </w:rPr>
            </w:pPr>
          </w:p>
        </w:tc>
        <w:tc>
          <w:tcPr>
            <w:tcW w:w="2721" w:type="dxa"/>
            <w:shd w:val="clear" w:color="auto" w:fill="auto"/>
            <w:noWrap/>
          </w:tcPr>
          <w:p>
            <w:pPr>
              <w:jc w:val="center"/>
              <w:rPr>
                <w:b/>
              </w:rPr>
            </w:pPr>
            <w:r>
              <w:rPr>
                <w:b/>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588" w:type="dxa"/>
            <w:shd w:val="clear" w:color="auto" w:fill="auto"/>
            <w:noWrap/>
            <w:vAlign w:val="center"/>
          </w:tcPr>
          <w:p>
            <w:pPr>
              <w:widowControl/>
              <w:spacing w:line="240" w:lineRule="exact"/>
              <w:jc w:val="center"/>
              <w:rPr>
                <w:color w:val="000000"/>
                <w:sz w:val="21"/>
                <w:szCs w:val="21"/>
              </w:rPr>
            </w:pPr>
            <w:r>
              <w:rPr>
                <w:rFonts w:hint="eastAsia"/>
                <w:color w:val="000000"/>
                <w:sz w:val="21"/>
                <w:szCs w:val="21"/>
              </w:rPr>
              <w:t>庆阳市</w:t>
            </w:r>
          </w:p>
        </w:tc>
        <w:tc>
          <w:tcPr>
            <w:tcW w:w="3914" w:type="dxa"/>
            <w:vAlign w:val="center"/>
          </w:tcPr>
          <w:p>
            <w:pPr>
              <w:widowControl/>
              <w:spacing w:line="240" w:lineRule="exact"/>
              <w:jc w:val="center"/>
              <w:rPr>
                <w:color w:val="000000"/>
                <w:sz w:val="21"/>
                <w:szCs w:val="21"/>
              </w:rPr>
            </w:pPr>
            <w:r>
              <w:rPr>
                <w:color w:val="000000"/>
                <w:sz w:val="21"/>
                <w:szCs w:val="21"/>
              </w:rPr>
              <w:t>511</w:t>
            </w:r>
          </w:p>
        </w:tc>
        <w:tc>
          <w:tcPr>
            <w:tcW w:w="2579" w:type="dxa"/>
            <w:vMerge w:val="continue"/>
            <w:shd w:val="clear" w:color="auto" w:fill="auto"/>
            <w:noWrap/>
            <w:vAlign w:val="center"/>
          </w:tcPr>
          <w:p>
            <w:pPr>
              <w:widowControl/>
              <w:spacing w:line="240" w:lineRule="exact"/>
              <w:jc w:val="center"/>
              <w:rPr>
                <w:color w:val="000000"/>
                <w:sz w:val="21"/>
                <w:szCs w:val="21"/>
              </w:rPr>
            </w:pPr>
          </w:p>
        </w:tc>
        <w:tc>
          <w:tcPr>
            <w:tcW w:w="2721" w:type="dxa"/>
            <w:shd w:val="clear" w:color="auto" w:fill="auto"/>
            <w:noWrap/>
          </w:tcPr>
          <w:p>
            <w:pPr>
              <w:jc w:val="center"/>
              <w:rPr>
                <w:b/>
              </w:rPr>
            </w:pPr>
            <w:r>
              <w:rPr>
                <w:b/>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588" w:type="dxa"/>
            <w:shd w:val="clear" w:color="auto" w:fill="auto"/>
            <w:noWrap/>
            <w:vAlign w:val="center"/>
          </w:tcPr>
          <w:p>
            <w:pPr>
              <w:widowControl/>
              <w:spacing w:line="240" w:lineRule="exact"/>
              <w:jc w:val="center"/>
              <w:rPr>
                <w:color w:val="000000"/>
                <w:sz w:val="21"/>
                <w:szCs w:val="21"/>
              </w:rPr>
            </w:pPr>
            <w:r>
              <w:rPr>
                <w:rFonts w:hint="eastAsia"/>
                <w:color w:val="000000"/>
                <w:sz w:val="21"/>
                <w:szCs w:val="21"/>
              </w:rPr>
              <w:t>定西市</w:t>
            </w:r>
          </w:p>
        </w:tc>
        <w:tc>
          <w:tcPr>
            <w:tcW w:w="3914" w:type="dxa"/>
            <w:vAlign w:val="center"/>
          </w:tcPr>
          <w:p>
            <w:pPr>
              <w:widowControl/>
              <w:spacing w:line="240" w:lineRule="exact"/>
              <w:jc w:val="center"/>
              <w:rPr>
                <w:color w:val="000000"/>
                <w:sz w:val="21"/>
                <w:szCs w:val="21"/>
              </w:rPr>
            </w:pPr>
            <w:r>
              <w:rPr>
                <w:color w:val="000000"/>
                <w:sz w:val="21"/>
                <w:szCs w:val="21"/>
              </w:rPr>
              <w:t>323</w:t>
            </w:r>
          </w:p>
        </w:tc>
        <w:tc>
          <w:tcPr>
            <w:tcW w:w="2579" w:type="dxa"/>
            <w:vMerge w:val="continue"/>
            <w:shd w:val="clear" w:color="auto" w:fill="auto"/>
            <w:noWrap/>
            <w:vAlign w:val="center"/>
          </w:tcPr>
          <w:p>
            <w:pPr>
              <w:widowControl/>
              <w:spacing w:line="240" w:lineRule="exact"/>
              <w:jc w:val="center"/>
              <w:rPr>
                <w:color w:val="000000"/>
                <w:sz w:val="21"/>
                <w:szCs w:val="21"/>
              </w:rPr>
            </w:pPr>
          </w:p>
        </w:tc>
        <w:tc>
          <w:tcPr>
            <w:tcW w:w="2721" w:type="dxa"/>
            <w:shd w:val="clear" w:color="auto" w:fill="auto"/>
            <w:noWrap/>
          </w:tcPr>
          <w:p>
            <w:pPr>
              <w:jc w:val="center"/>
              <w:rPr>
                <w:b/>
              </w:rPr>
            </w:pPr>
            <w:r>
              <w:rPr>
                <w:b/>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588" w:type="dxa"/>
            <w:shd w:val="clear" w:color="auto" w:fill="auto"/>
            <w:noWrap/>
            <w:vAlign w:val="center"/>
          </w:tcPr>
          <w:p>
            <w:pPr>
              <w:widowControl/>
              <w:spacing w:line="240" w:lineRule="exact"/>
              <w:jc w:val="center"/>
              <w:rPr>
                <w:color w:val="000000"/>
                <w:sz w:val="21"/>
                <w:szCs w:val="21"/>
              </w:rPr>
            </w:pPr>
            <w:r>
              <w:rPr>
                <w:rFonts w:hint="eastAsia"/>
                <w:color w:val="000000"/>
                <w:sz w:val="21"/>
                <w:szCs w:val="21"/>
              </w:rPr>
              <w:t>陇南市</w:t>
            </w:r>
          </w:p>
        </w:tc>
        <w:tc>
          <w:tcPr>
            <w:tcW w:w="3914" w:type="dxa"/>
            <w:vAlign w:val="center"/>
          </w:tcPr>
          <w:p>
            <w:pPr>
              <w:widowControl/>
              <w:spacing w:line="240" w:lineRule="exact"/>
              <w:jc w:val="center"/>
              <w:rPr>
                <w:color w:val="000000"/>
                <w:sz w:val="21"/>
                <w:szCs w:val="21"/>
              </w:rPr>
            </w:pPr>
            <w:r>
              <w:rPr>
                <w:color w:val="000000"/>
                <w:sz w:val="21"/>
                <w:szCs w:val="21"/>
              </w:rPr>
              <w:t>319</w:t>
            </w:r>
          </w:p>
        </w:tc>
        <w:tc>
          <w:tcPr>
            <w:tcW w:w="2579" w:type="dxa"/>
            <w:vMerge w:val="continue"/>
            <w:shd w:val="clear" w:color="auto" w:fill="auto"/>
            <w:noWrap/>
            <w:vAlign w:val="center"/>
          </w:tcPr>
          <w:p>
            <w:pPr>
              <w:widowControl/>
              <w:spacing w:line="240" w:lineRule="exact"/>
              <w:jc w:val="center"/>
              <w:rPr>
                <w:color w:val="000000"/>
                <w:sz w:val="21"/>
                <w:szCs w:val="21"/>
              </w:rPr>
            </w:pPr>
          </w:p>
        </w:tc>
        <w:tc>
          <w:tcPr>
            <w:tcW w:w="2721" w:type="dxa"/>
            <w:shd w:val="clear" w:color="auto" w:fill="auto"/>
            <w:noWrap/>
          </w:tcPr>
          <w:p>
            <w:pPr>
              <w:jc w:val="center"/>
              <w:rPr>
                <w:b/>
              </w:rPr>
            </w:pPr>
            <w:r>
              <w:rPr>
                <w:b/>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588" w:type="dxa"/>
            <w:shd w:val="clear" w:color="auto" w:fill="auto"/>
            <w:noWrap/>
            <w:vAlign w:val="center"/>
          </w:tcPr>
          <w:p>
            <w:pPr>
              <w:widowControl/>
              <w:spacing w:line="240" w:lineRule="exact"/>
              <w:jc w:val="center"/>
              <w:rPr>
                <w:color w:val="000000"/>
                <w:sz w:val="21"/>
                <w:szCs w:val="21"/>
              </w:rPr>
            </w:pPr>
            <w:r>
              <w:rPr>
                <w:rFonts w:hint="eastAsia"/>
                <w:color w:val="000000"/>
                <w:sz w:val="21"/>
                <w:szCs w:val="21"/>
              </w:rPr>
              <w:t>临夏州</w:t>
            </w:r>
          </w:p>
        </w:tc>
        <w:tc>
          <w:tcPr>
            <w:tcW w:w="3914" w:type="dxa"/>
            <w:vAlign w:val="center"/>
          </w:tcPr>
          <w:p>
            <w:pPr>
              <w:widowControl/>
              <w:spacing w:line="240" w:lineRule="exact"/>
              <w:jc w:val="center"/>
              <w:rPr>
                <w:color w:val="000000"/>
                <w:sz w:val="21"/>
                <w:szCs w:val="21"/>
              </w:rPr>
            </w:pPr>
            <w:r>
              <w:rPr>
                <w:color w:val="000000"/>
                <w:sz w:val="21"/>
                <w:szCs w:val="21"/>
              </w:rPr>
              <w:t>445</w:t>
            </w:r>
          </w:p>
        </w:tc>
        <w:tc>
          <w:tcPr>
            <w:tcW w:w="2579" w:type="dxa"/>
            <w:vMerge w:val="continue"/>
            <w:shd w:val="clear" w:color="auto" w:fill="auto"/>
            <w:noWrap/>
            <w:vAlign w:val="center"/>
          </w:tcPr>
          <w:p>
            <w:pPr>
              <w:widowControl/>
              <w:spacing w:line="240" w:lineRule="exact"/>
              <w:jc w:val="center"/>
              <w:rPr>
                <w:color w:val="000000"/>
                <w:sz w:val="21"/>
                <w:szCs w:val="21"/>
              </w:rPr>
            </w:pPr>
          </w:p>
        </w:tc>
        <w:tc>
          <w:tcPr>
            <w:tcW w:w="2721" w:type="dxa"/>
            <w:shd w:val="clear" w:color="auto" w:fill="auto"/>
            <w:noWrap/>
          </w:tcPr>
          <w:p>
            <w:pPr>
              <w:jc w:val="center"/>
              <w:rPr>
                <w:b/>
              </w:rPr>
            </w:pPr>
            <w:r>
              <w:rPr>
                <w:b/>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588" w:type="dxa"/>
            <w:shd w:val="clear" w:color="auto" w:fill="auto"/>
            <w:noWrap/>
            <w:vAlign w:val="center"/>
          </w:tcPr>
          <w:p>
            <w:pPr>
              <w:widowControl/>
              <w:spacing w:line="240" w:lineRule="exact"/>
              <w:jc w:val="center"/>
              <w:rPr>
                <w:color w:val="000000"/>
                <w:sz w:val="21"/>
                <w:szCs w:val="21"/>
              </w:rPr>
            </w:pPr>
            <w:r>
              <w:rPr>
                <w:rFonts w:hint="eastAsia"/>
                <w:color w:val="000000"/>
                <w:sz w:val="21"/>
                <w:szCs w:val="21"/>
              </w:rPr>
              <w:t>甘南州</w:t>
            </w:r>
          </w:p>
        </w:tc>
        <w:tc>
          <w:tcPr>
            <w:tcW w:w="3914" w:type="dxa"/>
            <w:vAlign w:val="center"/>
          </w:tcPr>
          <w:p>
            <w:pPr>
              <w:widowControl/>
              <w:spacing w:line="240" w:lineRule="exact"/>
              <w:jc w:val="center"/>
              <w:rPr>
                <w:color w:val="000000"/>
                <w:sz w:val="21"/>
                <w:szCs w:val="21"/>
              </w:rPr>
            </w:pPr>
            <w:r>
              <w:rPr>
                <w:color w:val="000000"/>
                <w:sz w:val="21"/>
                <w:szCs w:val="21"/>
              </w:rPr>
              <w:t>283</w:t>
            </w:r>
          </w:p>
        </w:tc>
        <w:tc>
          <w:tcPr>
            <w:tcW w:w="2579" w:type="dxa"/>
            <w:vMerge w:val="continue"/>
            <w:shd w:val="clear" w:color="auto" w:fill="auto"/>
            <w:noWrap/>
            <w:vAlign w:val="center"/>
          </w:tcPr>
          <w:p>
            <w:pPr>
              <w:widowControl/>
              <w:spacing w:line="240" w:lineRule="exact"/>
              <w:jc w:val="center"/>
              <w:rPr>
                <w:color w:val="000000"/>
                <w:sz w:val="21"/>
                <w:szCs w:val="21"/>
              </w:rPr>
            </w:pPr>
          </w:p>
        </w:tc>
        <w:tc>
          <w:tcPr>
            <w:tcW w:w="2721" w:type="dxa"/>
            <w:shd w:val="clear" w:color="auto" w:fill="auto"/>
            <w:noWrap/>
          </w:tcPr>
          <w:p>
            <w:pPr>
              <w:jc w:val="center"/>
              <w:rPr>
                <w:b/>
              </w:rPr>
            </w:pPr>
            <w:r>
              <w:rPr>
                <w:b/>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588" w:type="dxa"/>
            <w:shd w:val="clear" w:color="auto" w:fill="auto"/>
            <w:noWrap/>
            <w:vAlign w:val="center"/>
          </w:tcPr>
          <w:p>
            <w:pPr>
              <w:widowControl/>
              <w:spacing w:line="240" w:lineRule="exact"/>
              <w:jc w:val="center"/>
              <w:rPr>
                <w:color w:val="000000"/>
                <w:sz w:val="21"/>
                <w:szCs w:val="21"/>
              </w:rPr>
            </w:pPr>
            <w:r>
              <w:rPr>
                <w:rFonts w:hint="eastAsia"/>
                <w:color w:val="000000"/>
                <w:sz w:val="21"/>
                <w:szCs w:val="21"/>
              </w:rPr>
              <w:t>甘肃矿区</w:t>
            </w:r>
          </w:p>
        </w:tc>
        <w:tc>
          <w:tcPr>
            <w:tcW w:w="3914" w:type="dxa"/>
            <w:vAlign w:val="center"/>
          </w:tcPr>
          <w:p>
            <w:pPr>
              <w:widowControl/>
              <w:spacing w:line="240" w:lineRule="exact"/>
              <w:jc w:val="center"/>
              <w:rPr>
                <w:color w:val="000000"/>
                <w:sz w:val="21"/>
                <w:szCs w:val="21"/>
              </w:rPr>
            </w:pPr>
            <w:r>
              <w:rPr>
                <w:color w:val="000000"/>
                <w:sz w:val="21"/>
                <w:szCs w:val="21"/>
              </w:rPr>
              <w:t>6</w:t>
            </w:r>
          </w:p>
        </w:tc>
        <w:tc>
          <w:tcPr>
            <w:tcW w:w="2579" w:type="dxa"/>
            <w:vMerge w:val="continue"/>
            <w:shd w:val="clear" w:color="auto" w:fill="auto"/>
            <w:noWrap/>
            <w:vAlign w:val="center"/>
          </w:tcPr>
          <w:p>
            <w:pPr>
              <w:widowControl/>
              <w:spacing w:line="240" w:lineRule="exact"/>
              <w:jc w:val="center"/>
              <w:rPr>
                <w:color w:val="000000"/>
                <w:sz w:val="21"/>
                <w:szCs w:val="21"/>
              </w:rPr>
            </w:pPr>
          </w:p>
        </w:tc>
        <w:tc>
          <w:tcPr>
            <w:tcW w:w="2721" w:type="dxa"/>
            <w:shd w:val="clear" w:color="auto" w:fill="auto"/>
            <w:noWrap/>
          </w:tcPr>
          <w:p>
            <w:pPr>
              <w:jc w:val="center"/>
              <w:rPr>
                <w:b/>
              </w:rPr>
            </w:pPr>
            <w:r>
              <w:rPr>
                <w: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588" w:type="dxa"/>
            <w:shd w:val="clear" w:color="auto" w:fill="auto"/>
            <w:noWrap/>
            <w:vAlign w:val="center"/>
          </w:tcPr>
          <w:p>
            <w:pPr>
              <w:widowControl/>
              <w:spacing w:line="240" w:lineRule="exact"/>
              <w:jc w:val="center"/>
              <w:rPr>
                <w:color w:val="000000"/>
                <w:sz w:val="21"/>
                <w:szCs w:val="21"/>
              </w:rPr>
            </w:pPr>
            <w:r>
              <w:rPr>
                <w:rFonts w:hint="eastAsia"/>
                <w:color w:val="000000"/>
                <w:sz w:val="21"/>
                <w:szCs w:val="21"/>
              </w:rPr>
              <w:t>甘肃省</w:t>
            </w:r>
          </w:p>
        </w:tc>
        <w:tc>
          <w:tcPr>
            <w:tcW w:w="3914" w:type="dxa"/>
            <w:vAlign w:val="center"/>
          </w:tcPr>
          <w:p>
            <w:pPr>
              <w:widowControl/>
              <w:spacing w:line="240" w:lineRule="exact"/>
              <w:jc w:val="center"/>
              <w:rPr>
                <w:color w:val="000000"/>
                <w:sz w:val="21"/>
                <w:szCs w:val="21"/>
              </w:rPr>
            </w:pPr>
            <w:r>
              <w:rPr>
                <w:color w:val="000000"/>
                <w:sz w:val="21"/>
                <w:szCs w:val="21"/>
              </w:rPr>
              <w:t>6223</w:t>
            </w:r>
          </w:p>
        </w:tc>
        <w:tc>
          <w:tcPr>
            <w:tcW w:w="2579" w:type="dxa"/>
            <w:vMerge w:val="continue"/>
            <w:shd w:val="clear" w:color="auto" w:fill="auto"/>
            <w:noWrap/>
            <w:vAlign w:val="center"/>
          </w:tcPr>
          <w:p>
            <w:pPr>
              <w:widowControl/>
              <w:spacing w:line="240" w:lineRule="exact"/>
              <w:jc w:val="center"/>
              <w:rPr>
                <w:color w:val="000000"/>
                <w:sz w:val="21"/>
                <w:szCs w:val="21"/>
              </w:rPr>
            </w:pPr>
          </w:p>
        </w:tc>
        <w:tc>
          <w:tcPr>
            <w:tcW w:w="2721" w:type="dxa"/>
            <w:shd w:val="clear" w:color="auto" w:fill="auto"/>
            <w:noWrap/>
          </w:tcPr>
          <w:p>
            <w:pPr>
              <w:jc w:val="center"/>
              <w:rPr>
                <w:b/>
              </w:rPr>
            </w:pPr>
            <w:r>
              <w:rPr>
                <w:b/>
              </w:rPr>
              <w:t>4308</w:t>
            </w:r>
          </w:p>
        </w:tc>
      </w:tr>
    </w:tbl>
    <w:p>
      <w:pPr>
        <w:spacing w:before="67"/>
        <w:ind w:left="500" w:firstLine="1084" w:firstLineChars="450"/>
        <w:rPr>
          <w:rFonts w:ascii="仿宋_GB2312" w:hAnsi="仿宋_GB2312" w:eastAsia="仿宋_GB2312"/>
          <w:b/>
          <w:sz w:val="24"/>
          <w:lang w:eastAsia="zh-CN"/>
        </w:rPr>
      </w:pPr>
      <w:r>
        <w:rPr>
          <w:rFonts w:hint="eastAsia" w:ascii="仿宋_GB2312" w:hAnsi="仿宋_GB2312" w:eastAsia="仿宋_GB2312"/>
          <w:b/>
          <w:sz w:val="24"/>
          <w:lang w:eastAsia="zh-CN"/>
        </w:rPr>
        <w:t>注：1.申报用人单位数来源于职业病危害项目申报系统</w:t>
      </w:r>
      <w:r>
        <w:rPr>
          <w:rFonts w:ascii="仿宋_GB2312" w:hAnsi="仿宋_GB2312" w:eastAsia="仿宋_GB2312"/>
          <w:b/>
          <w:sz w:val="24"/>
          <w:lang w:eastAsia="zh-CN"/>
        </w:rPr>
        <w:t>。</w:t>
      </w:r>
    </w:p>
    <w:p>
      <w:pPr>
        <w:spacing w:before="67"/>
        <w:ind w:left="500" w:firstLine="1084" w:firstLineChars="450"/>
        <w:rPr>
          <w:rFonts w:hint="eastAsia" w:ascii="仿宋_GB2312" w:hAnsi="仿宋_GB2312" w:eastAsia="仿宋_GB2312"/>
          <w:b/>
          <w:sz w:val="24"/>
          <w:lang w:eastAsia="zh-CN"/>
        </w:rPr>
      </w:pPr>
      <w:r>
        <w:rPr>
          <w:rFonts w:hint="eastAsia" w:ascii="仿宋_GB2312" w:hAnsi="仿宋_GB2312" w:eastAsia="仿宋_GB2312"/>
          <w:b/>
          <w:sz w:val="24"/>
          <w:lang w:eastAsia="zh-CN"/>
        </w:rPr>
        <w:t xml:space="preserve">    2.依据</w:t>
      </w:r>
      <w:r>
        <w:rPr>
          <w:rFonts w:ascii="仿宋_GB2312" w:hAnsi="仿宋_GB2312" w:eastAsia="仿宋_GB2312"/>
          <w:b/>
          <w:sz w:val="24"/>
          <w:lang w:eastAsia="zh-CN"/>
        </w:rPr>
        <w:t>国家卫生健康监督信息平台</w:t>
      </w:r>
      <w:r>
        <w:rPr>
          <w:rFonts w:hint="eastAsia" w:ascii="仿宋_GB2312" w:hAnsi="仿宋_GB2312" w:eastAsia="仿宋_GB2312"/>
          <w:b/>
          <w:sz w:val="24"/>
          <w:lang w:eastAsia="zh-CN"/>
        </w:rPr>
        <w:t>数据</w:t>
      </w:r>
      <w:r>
        <w:rPr>
          <w:rFonts w:ascii="仿宋_GB2312" w:hAnsi="仿宋_GB2312" w:eastAsia="仿宋_GB2312"/>
          <w:b/>
          <w:sz w:val="24"/>
          <w:lang w:eastAsia="zh-CN"/>
        </w:rPr>
        <w:t>，</w:t>
      </w:r>
      <w:r>
        <w:rPr>
          <w:rFonts w:hint="eastAsia" w:ascii="仿宋_GB2312" w:hAnsi="仿宋_GB2312" w:eastAsia="仿宋_GB2312"/>
          <w:b/>
          <w:sz w:val="24"/>
          <w:lang w:eastAsia="zh-CN"/>
        </w:rPr>
        <w:t>2022年</w:t>
      </w:r>
      <w:r>
        <w:rPr>
          <w:rFonts w:ascii="仿宋_GB2312" w:hAnsi="仿宋_GB2312" w:eastAsia="仿宋_GB2312"/>
          <w:b/>
          <w:sz w:val="24"/>
          <w:lang w:eastAsia="zh-CN"/>
        </w:rPr>
        <w:t>全省监督检查用人单位</w:t>
      </w:r>
      <w:r>
        <w:rPr>
          <w:rFonts w:hint="eastAsia" w:ascii="仿宋_GB2312" w:hAnsi="仿宋_GB2312" w:eastAsia="仿宋_GB2312"/>
          <w:b/>
          <w:sz w:val="24"/>
          <w:lang w:eastAsia="zh-CN"/>
        </w:rPr>
        <w:t>4018户次</w:t>
      </w:r>
      <w:r>
        <w:rPr>
          <w:rFonts w:ascii="仿宋_GB2312" w:hAnsi="仿宋_GB2312" w:eastAsia="仿宋_GB2312"/>
          <w:b/>
          <w:sz w:val="24"/>
          <w:lang w:eastAsia="zh-CN"/>
        </w:rPr>
        <w:t>。</w:t>
      </w:r>
    </w:p>
    <w:p>
      <w:pPr>
        <w:spacing w:before="67"/>
        <w:ind w:left="500" w:firstLine="1084" w:firstLineChars="450"/>
        <w:rPr>
          <w:rFonts w:hint="eastAsia" w:ascii="仿宋_GB2312" w:hAnsi="仿宋_GB2312" w:eastAsia="仿宋_GB2312"/>
          <w:b/>
          <w:sz w:val="24"/>
          <w:lang w:eastAsia="zh-CN"/>
        </w:rPr>
        <w:sectPr>
          <w:type w:val="continuous"/>
          <w:pgSz w:w="16840" w:h="11910" w:orient="landscape"/>
          <w:pgMar w:top="1580" w:right="660" w:bottom="280" w:left="940" w:header="720" w:footer="720" w:gutter="0"/>
          <w:cols w:space="720" w:num="1"/>
        </w:sectPr>
      </w:pPr>
    </w:p>
    <w:p>
      <w:pPr>
        <w:rPr>
          <w:sz w:val="19"/>
          <w:lang w:eastAsia="zh-CN"/>
        </w:rPr>
        <w:sectPr>
          <w:pgSz w:w="16840" w:h="11910" w:orient="landscape"/>
          <w:pgMar w:top="1100" w:right="660" w:bottom="1440" w:left="940" w:header="0" w:footer="1248" w:gutter="0"/>
          <w:cols w:space="720" w:num="1"/>
        </w:sectPr>
      </w:pPr>
    </w:p>
    <w:p>
      <w:pPr>
        <w:pStyle w:val="3"/>
        <w:spacing w:before="55"/>
        <w:ind w:left="500"/>
        <w:rPr>
          <w:rFonts w:ascii="黑体" w:eastAsia="黑体"/>
          <w:lang w:eastAsia="zh-CN"/>
        </w:rPr>
      </w:pPr>
      <w:r>
        <w:rPr>
          <w:rFonts w:hint="eastAsia" w:ascii="黑体" w:eastAsia="黑体"/>
          <w:spacing w:val="-28"/>
          <w:lang w:eastAsia="zh-CN"/>
        </w:rPr>
        <w:t xml:space="preserve">附表 </w:t>
      </w:r>
      <w:r>
        <w:rPr>
          <w:rFonts w:ascii="黑体" w:eastAsia="黑体"/>
          <w:lang w:eastAsia="zh-CN"/>
        </w:rPr>
        <w:t>3</w:t>
      </w:r>
    </w:p>
    <w:p>
      <w:pPr>
        <w:pStyle w:val="3"/>
        <w:spacing w:before="11"/>
        <w:rPr>
          <w:rFonts w:ascii="黑体"/>
          <w:sz w:val="47"/>
          <w:lang w:eastAsia="zh-CN"/>
        </w:rPr>
      </w:pPr>
      <w:r>
        <w:rPr>
          <w:lang w:eastAsia="zh-CN"/>
        </w:rPr>
        <w:br w:type="column"/>
      </w:r>
    </w:p>
    <w:p>
      <w:pPr>
        <w:pStyle w:val="2"/>
        <w:spacing w:before="1"/>
        <w:ind w:left="500"/>
        <w:rPr>
          <w:lang w:eastAsia="zh-CN"/>
        </w:rPr>
      </w:pPr>
      <w:bookmarkStart w:id="21" w:name="2023年用人单位职业卫生国家随机监督抽查汇总表"/>
      <w:bookmarkEnd w:id="21"/>
      <w:r>
        <w:rPr>
          <w:lang w:eastAsia="zh-CN"/>
        </w:rPr>
        <w:t>2023 年用人单位职业卫生</w:t>
      </w:r>
      <w:r>
        <w:rPr>
          <w:rFonts w:hint="eastAsia"/>
          <w:lang w:eastAsia="zh-CN"/>
        </w:rPr>
        <w:t>甘肃省</w:t>
      </w:r>
      <w:r>
        <w:rPr>
          <w:lang w:eastAsia="zh-CN"/>
        </w:rPr>
        <w:t>随机监督抽查汇总表</w:t>
      </w:r>
    </w:p>
    <w:p>
      <w:pPr>
        <w:rPr>
          <w:lang w:eastAsia="zh-CN"/>
        </w:rPr>
        <w:sectPr>
          <w:type w:val="continuous"/>
          <w:pgSz w:w="16840" w:h="11910" w:orient="landscape"/>
          <w:pgMar w:top="1580" w:right="660" w:bottom="280" w:left="940" w:header="720" w:footer="720" w:gutter="0"/>
          <w:cols w:equalWidth="0" w:num="2">
            <w:col w:w="1417" w:space="654"/>
            <w:col w:w="13169"/>
          </w:cols>
        </w:sectPr>
      </w:pPr>
    </w:p>
    <w:p>
      <w:pPr>
        <w:spacing w:before="12"/>
        <w:rPr>
          <w:b/>
          <w:sz w:val="2"/>
          <w:lang w:eastAsia="zh-CN"/>
        </w:rPr>
      </w:pPr>
    </w:p>
    <w:tbl>
      <w:tblPr>
        <w:tblStyle w:val="9"/>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596"/>
        <w:gridCol w:w="645"/>
        <w:gridCol w:w="467"/>
        <w:gridCol w:w="671"/>
        <w:gridCol w:w="724"/>
        <w:gridCol w:w="725"/>
        <w:gridCol w:w="723"/>
        <w:gridCol w:w="723"/>
        <w:gridCol w:w="723"/>
        <w:gridCol w:w="728"/>
        <w:gridCol w:w="723"/>
        <w:gridCol w:w="889"/>
        <w:gridCol w:w="988"/>
        <w:gridCol w:w="1022"/>
        <w:gridCol w:w="519"/>
        <w:gridCol w:w="414"/>
        <w:gridCol w:w="621"/>
        <w:gridCol w:w="621"/>
        <w:gridCol w:w="621"/>
        <w:gridCol w:w="6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74" w:type="dxa"/>
            <w:vMerge w:val="restart"/>
          </w:tcPr>
          <w:p>
            <w:pPr>
              <w:pStyle w:val="11"/>
              <w:rPr>
                <w:b/>
                <w:sz w:val="20"/>
                <w:lang w:eastAsia="zh-CN"/>
              </w:rPr>
            </w:pPr>
          </w:p>
          <w:p>
            <w:pPr>
              <w:pStyle w:val="11"/>
              <w:rPr>
                <w:b/>
                <w:sz w:val="20"/>
                <w:lang w:eastAsia="zh-CN"/>
              </w:rPr>
            </w:pPr>
          </w:p>
          <w:p>
            <w:pPr>
              <w:pStyle w:val="11"/>
              <w:rPr>
                <w:b/>
                <w:sz w:val="20"/>
                <w:lang w:eastAsia="zh-CN"/>
              </w:rPr>
            </w:pPr>
          </w:p>
          <w:p>
            <w:pPr>
              <w:pStyle w:val="11"/>
              <w:rPr>
                <w:b/>
                <w:sz w:val="20"/>
                <w:lang w:eastAsia="zh-CN"/>
              </w:rPr>
            </w:pPr>
          </w:p>
          <w:p>
            <w:pPr>
              <w:pStyle w:val="11"/>
              <w:rPr>
                <w:b/>
                <w:sz w:val="20"/>
                <w:lang w:eastAsia="zh-CN"/>
              </w:rPr>
            </w:pPr>
          </w:p>
          <w:p>
            <w:pPr>
              <w:pStyle w:val="11"/>
              <w:rPr>
                <w:b/>
                <w:sz w:val="20"/>
                <w:lang w:eastAsia="zh-CN"/>
              </w:rPr>
            </w:pPr>
          </w:p>
          <w:p>
            <w:pPr>
              <w:pStyle w:val="11"/>
              <w:rPr>
                <w:b/>
                <w:sz w:val="20"/>
                <w:lang w:eastAsia="zh-CN"/>
              </w:rPr>
            </w:pPr>
          </w:p>
          <w:p>
            <w:pPr>
              <w:pStyle w:val="11"/>
              <w:rPr>
                <w:b/>
                <w:sz w:val="20"/>
                <w:lang w:eastAsia="zh-CN"/>
              </w:rPr>
            </w:pPr>
          </w:p>
          <w:p>
            <w:pPr>
              <w:pStyle w:val="11"/>
              <w:spacing w:before="1"/>
              <w:rPr>
                <w:b/>
                <w:sz w:val="21"/>
                <w:lang w:eastAsia="zh-CN"/>
              </w:rPr>
            </w:pPr>
          </w:p>
          <w:p>
            <w:pPr>
              <w:pStyle w:val="11"/>
              <w:spacing w:line="244" w:lineRule="auto"/>
              <w:ind w:left="72" w:right="60"/>
              <w:rPr>
                <w:sz w:val="21"/>
              </w:rPr>
            </w:pPr>
            <w:r>
              <w:rPr>
                <w:sz w:val="21"/>
              </w:rPr>
              <w:t>监督检查对象</w:t>
            </w:r>
          </w:p>
        </w:tc>
        <w:tc>
          <w:tcPr>
            <w:tcW w:w="596" w:type="dxa"/>
            <w:vMerge w:val="restart"/>
          </w:tcPr>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spacing w:before="136" w:line="242" w:lineRule="auto"/>
              <w:ind w:left="88" w:right="78"/>
              <w:jc w:val="both"/>
              <w:rPr>
                <w:sz w:val="21"/>
              </w:rPr>
            </w:pPr>
            <w:r>
              <w:rPr>
                <w:sz w:val="21"/>
              </w:rPr>
              <w:t>辖区单位数</w:t>
            </w:r>
          </w:p>
        </w:tc>
        <w:tc>
          <w:tcPr>
            <w:tcW w:w="645" w:type="dxa"/>
            <w:vMerge w:val="restart"/>
          </w:tcPr>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spacing w:before="136" w:line="242" w:lineRule="auto"/>
              <w:ind w:left="111" w:right="103"/>
              <w:jc w:val="both"/>
              <w:rPr>
                <w:sz w:val="21"/>
              </w:rPr>
            </w:pPr>
            <w:r>
              <w:rPr>
                <w:sz w:val="21"/>
              </w:rPr>
              <w:t>抽查单位数</w:t>
            </w:r>
          </w:p>
        </w:tc>
        <w:tc>
          <w:tcPr>
            <w:tcW w:w="467" w:type="dxa"/>
            <w:vMerge w:val="restart"/>
          </w:tcPr>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spacing w:before="7"/>
              <w:rPr>
                <w:b/>
                <w:sz w:val="18"/>
              </w:rPr>
            </w:pPr>
          </w:p>
          <w:p>
            <w:pPr>
              <w:pStyle w:val="11"/>
              <w:spacing w:line="242" w:lineRule="auto"/>
              <w:ind w:left="128" w:right="117"/>
              <w:jc w:val="both"/>
              <w:rPr>
                <w:sz w:val="21"/>
              </w:rPr>
            </w:pPr>
            <w:r>
              <w:rPr>
                <w:sz w:val="21"/>
              </w:rPr>
              <w:t>不合格单位数</w:t>
            </w:r>
          </w:p>
        </w:tc>
        <w:tc>
          <w:tcPr>
            <w:tcW w:w="8639" w:type="dxa"/>
            <w:gridSpan w:val="11"/>
          </w:tcPr>
          <w:p>
            <w:pPr>
              <w:pStyle w:val="11"/>
              <w:spacing w:before="134"/>
              <w:ind w:left="3774" w:right="3765"/>
              <w:jc w:val="center"/>
              <w:rPr>
                <w:sz w:val="21"/>
              </w:rPr>
            </w:pPr>
            <w:r>
              <w:rPr>
                <w:sz w:val="21"/>
              </w:rPr>
              <w:t>不合格情况</w:t>
            </w:r>
          </w:p>
        </w:tc>
        <w:tc>
          <w:tcPr>
            <w:tcW w:w="519" w:type="dxa"/>
            <w:vMerge w:val="restart"/>
          </w:tcPr>
          <w:p>
            <w:pPr>
              <w:pStyle w:val="11"/>
              <w:rPr>
                <w:b/>
                <w:sz w:val="20"/>
              </w:rPr>
            </w:pPr>
          </w:p>
          <w:p>
            <w:pPr>
              <w:pStyle w:val="11"/>
              <w:rPr>
                <w:b/>
                <w:sz w:val="20"/>
              </w:rPr>
            </w:pPr>
          </w:p>
          <w:p>
            <w:pPr>
              <w:pStyle w:val="11"/>
              <w:rPr>
                <w:b/>
                <w:sz w:val="20"/>
              </w:rPr>
            </w:pPr>
          </w:p>
          <w:p>
            <w:pPr>
              <w:pStyle w:val="11"/>
              <w:rPr>
                <w:b/>
                <w:sz w:val="20"/>
              </w:rPr>
            </w:pPr>
          </w:p>
          <w:p>
            <w:pPr>
              <w:pStyle w:val="11"/>
              <w:spacing w:before="9"/>
              <w:rPr>
                <w:b/>
                <w:sz w:val="26"/>
              </w:rPr>
            </w:pPr>
          </w:p>
          <w:p>
            <w:pPr>
              <w:pStyle w:val="11"/>
              <w:spacing w:line="242" w:lineRule="auto"/>
              <w:ind w:left="154" w:right="143"/>
              <w:jc w:val="both"/>
              <w:rPr>
                <w:sz w:val="21"/>
              </w:rPr>
            </w:pPr>
            <w:r>
              <w:rPr>
                <w:sz w:val="21"/>
              </w:rPr>
              <w:t>责令限期改正单位数</w:t>
            </w:r>
          </w:p>
        </w:tc>
        <w:tc>
          <w:tcPr>
            <w:tcW w:w="414" w:type="dxa"/>
            <w:vMerge w:val="restart"/>
          </w:tcPr>
          <w:p>
            <w:pPr>
              <w:pStyle w:val="11"/>
              <w:rPr>
                <w:b/>
                <w:sz w:val="20"/>
              </w:rPr>
            </w:pPr>
          </w:p>
          <w:p>
            <w:pPr>
              <w:pStyle w:val="11"/>
              <w:rPr>
                <w:b/>
                <w:sz w:val="20"/>
              </w:rPr>
            </w:pPr>
          </w:p>
          <w:p>
            <w:pPr>
              <w:pStyle w:val="11"/>
              <w:rPr>
                <w:b/>
                <w:sz w:val="20"/>
              </w:rPr>
            </w:pPr>
          </w:p>
          <w:p>
            <w:pPr>
              <w:pStyle w:val="11"/>
              <w:rPr>
                <w:b/>
                <w:sz w:val="20"/>
              </w:rPr>
            </w:pPr>
          </w:p>
          <w:p>
            <w:pPr>
              <w:pStyle w:val="11"/>
              <w:rPr>
                <w:b/>
                <w:sz w:val="20"/>
              </w:rPr>
            </w:pPr>
          </w:p>
          <w:p>
            <w:pPr>
              <w:pStyle w:val="11"/>
              <w:spacing w:before="11"/>
              <w:rPr>
                <w:b/>
                <w:sz w:val="27"/>
              </w:rPr>
            </w:pPr>
          </w:p>
          <w:p>
            <w:pPr>
              <w:pStyle w:val="11"/>
              <w:spacing w:before="1" w:line="242" w:lineRule="auto"/>
              <w:ind w:left="101" w:right="91"/>
              <w:jc w:val="both"/>
              <w:rPr>
                <w:sz w:val="21"/>
              </w:rPr>
            </w:pPr>
            <w:r>
              <w:rPr>
                <w:sz w:val="21"/>
              </w:rPr>
              <w:t>行政处罚单位数</w:t>
            </w:r>
          </w:p>
        </w:tc>
        <w:tc>
          <w:tcPr>
            <w:tcW w:w="2472" w:type="dxa"/>
            <w:gridSpan w:val="4"/>
            <w:vMerge w:val="restart"/>
          </w:tcPr>
          <w:p>
            <w:pPr>
              <w:pStyle w:val="11"/>
              <w:rPr>
                <w:b/>
                <w:sz w:val="20"/>
              </w:rPr>
            </w:pPr>
          </w:p>
          <w:p>
            <w:pPr>
              <w:pStyle w:val="11"/>
              <w:rPr>
                <w:b/>
                <w:sz w:val="20"/>
              </w:rPr>
            </w:pPr>
          </w:p>
          <w:p>
            <w:pPr>
              <w:pStyle w:val="11"/>
              <w:spacing w:before="11"/>
              <w:rPr>
                <w:b/>
                <w:sz w:val="23"/>
              </w:rPr>
            </w:pPr>
          </w:p>
          <w:p>
            <w:pPr>
              <w:pStyle w:val="11"/>
              <w:ind w:left="606"/>
              <w:rPr>
                <w:sz w:val="21"/>
              </w:rPr>
            </w:pPr>
            <w:r>
              <w:rPr>
                <w:sz w:val="21"/>
              </w:rPr>
              <w:t>行政处罚情况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774" w:type="dxa"/>
            <w:vMerge w:val="continue"/>
            <w:tcBorders>
              <w:top w:val="nil"/>
            </w:tcBorders>
          </w:tcPr>
          <w:p>
            <w:pPr>
              <w:rPr>
                <w:sz w:val="2"/>
                <w:szCs w:val="2"/>
              </w:rPr>
            </w:pPr>
          </w:p>
        </w:tc>
        <w:tc>
          <w:tcPr>
            <w:tcW w:w="596" w:type="dxa"/>
            <w:vMerge w:val="continue"/>
            <w:tcBorders>
              <w:top w:val="nil"/>
            </w:tcBorders>
          </w:tcPr>
          <w:p>
            <w:pPr>
              <w:rPr>
                <w:sz w:val="2"/>
                <w:szCs w:val="2"/>
              </w:rPr>
            </w:pPr>
          </w:p>
        </w:tc>
        <w:tc>
          <w:tcPr>
            <w:tcW w:w="645" w:type="dxa"/>
            <w:vMerge w:val="continue"/>
            <w:tcBorders>
              <w:top w:val="nil"/>
            </w:tcBorders>
          </w:tcPr>
          <w:p>
            <w:pPr>
              <w:rPr>
                <w:sz w:val="2"/>
                <w:szCs w:val="2"/>
              </w:rPr>
            </w:pPr>
          </w:p>
        </w:tc>
        <w:tc>
          <w:tcPr>
            <w:tcW w:w="467" w:type="dxa"/>
            <w:vMerge w:val="continue"/>
            <w:tcBorders>
              <w:top w:val="nil"/>
            </w:tcBorders>
          </w:tcPr>
          <w:p>
            <w:pPr>
              <w:rPr>
                <w:sz w:val="2"/>
                <w:szCs w:val="2"/>
              </w:rPr>
            </w:pPr>
          </w:p>
        </w:tc>
        <w:tc>
          <w:tcPr>
            <w:tcW w:w="1395" w:type="dxa"/>
            <w:gridSpan w:val="2"/>
          </w:tcPr>
          <w:p>
            <w:pPr>
              <w:pStyle w:val="11"/>
              <w:rPr>
                <w:b/>
                <w:sz w:val="20"/>
                <w:lang w:eastAsia="zh-CN"/>
              </w:rPr>
            </w:pPr>
          </w:p>
          <w:p>
            <w:pPr>
              <w:pStyle w:val="11"/>
              <w:spacing w:before="151" w:line="244" w:lineRule="auto"/>
              <w:ind w:left="67" w:right="57"/>
              <w:rPr>
                <w:sz w:val="21"/>
                <w:lang w:eastAsia="zh-CN"/>
              </w:rPr>
            </w:pPr>
            <w:r>
              <w:rPr>
                <w:sz w:val="21"/>
                <w:lang w:eastAsia="zh-CN"/>
              </w:rPr>
              <w:t>职业病防治管理组织和措施</w:t>
            </w:r>
          </w:p>
        </w:tc>
        <w:tc>
          <w:tcPr>
            <w:tcW w:w="725" w:type="dxa"/>
          </w:tcPr>
          <w:p>
            <w:pPr>
              <w:pStyle w:val="11"/>
              <w:spacing w:before="2"/>
              <w:rPr>
                <w:b/>
                <w:sz w:val="21"/>
                <w:lang w:eastAsia="zh-CN"/>
              </w:rPr>
            </w:pPr>
          </w:p>
          <w:p>
            <w:pPr>
              <w:pStyle w:val="11"/>
              <w:spacing w:line="242" w:lineRule="auto"/>
              <w:ind w:left="150" w:right="144"/>
              <w:jc w:val="both"/>
              <w:rPr>
                <w:sz w:val="21"/>
              </w:rPr>
            </w:pPr>
            <w:r>
              <w:rPr>
                <w:sz w:val="21"/>
              </w:rPr>
              <w:t>职业卫生培训</w:t>
            </w:r>
          </w:p>
        </w:tc>
        <w:tc>
          <w:tcPr>
            <w:tcW w:w="723" w:type="dxa"/>
          </w:tcPr>
          <w:p>
            <w:pPr>
              <w:pStyle w:val="11"/>
              <w:spacing w:before="136" w:line="242" w:lineRule="auto"/>
              <w:ind w:left="150" w:right="140"/>
              <w:jc w:val="both"/>
              <w:rPr>
                <w:sz w:val="21"/>
              </w:rPr>
            </w:pPr>
            <w:r>
              <w:rPr>
                <w:sz w:val="21"/>
              </w:rPr>
              <w:t>建设项目“三</w:t>
            </w:r>
          </w:p>
          <w:p>
            <w:pPr>
              <w:pStyle w:val="11"/>
              <w:spacing w:before="1"/>
              <w:ind w:left="66"/>
              <w:rPr>
                <w:sz w:val="21"/>
              </w:rPr>
            </w:pPr>
            <w:r>
              <w:rPr>
                <w:sz w:val="21"/>
              </w:rPr>
              <w:t>同时”</w:t>
            </w:r>
          </w:p>
        </w:tc>
        <w:tc>
          <w:tcPr>
            <w:tcW w:w="723" w:type="dxa"/>
          </w:tcPr>
          <w:p>
            <w:pPr>
              <w:pStyle w:val="11"/>
              <w:spacing w:line="245" w:lineRule="auto"/>
              <w:rPr>
                <w:sz w:val="21"/>
                <w:lang w:eastAsia="zh-CN"/>
              </w:rPr>
            </w:pPr>
          </w:p>
          <w:p>
            <w:pPr>
              <w:pStyle w:val="11"/>
              <w:spacing w:line="245" w:lineRule="auto"/>
              <w:rPr>
                <w:sz w:val="21"/>
                <w:lang w:eastAsia="zh-CN"/>
              </w:rPr>
            </w:pPr>
            <w:r>
              <w:rPr>
                <w:sz w:val="21"/>
                <w:lang w:eastAsia="zh-CN"/>
              </w:rPr>
              <w:t>职业病危害项</w:t>
            </w:r>
          </w:p>
          <w:p>
            <w:pPr>
              <w:pStyle w:val="11"/>
              <w:spacing w:line="245" w:lineRule="auto"/>
              <w:rPr>
                <w:sz w:val="21"/>
              </w:rPr>
            </w:pPr>
            <w:r>
              <w:rPr>
                <w:sz w:val="21"/>
                <w:lang w:eastAsia="zh-CN"/>
              </w:rPr>
              <w:t>目申报</w:t>
            </w:r>
          </w:p>
        </w:tc>
        <w:tc>
          <w:tcPr>
            <w:tcW w:w="1451" w:type="dxa"/>
            <w:gridSpan w:val="2"/>
          </w:tcPr>
          <w:p>
            <w:pPr>
              <w:pStyle w:val="11"/>
              <w:rPr>
                <w:b/>
                <w:sz w:val="20"/>
                <w:lang w:eastAsia="zh-CN"/>
              </w:rPr>
            </w:pPr>
          </w:p>
          <w:p>
            <w:pPr>
              <w:pStyle w:val="11"/>
              <w:spacing w:before="151" w:line="244" w:lineRule="auto"/>
              <w:ind w:left="305" w:right="87" w:hanging="212"/>
              <w:rPr>
                <w:sz w:val="21"/>
                <w:lang w:eastAsia="zh-CN"/>
              </w:rPr>
            </w:pPr>
            <w:r>
              <w:rPr>
                <w:sz w:val="21"/>
                <w:lang w:eastAsia="zh-CN"/>
              </w:rPr>
              <w:t>工作场所职业卫生管理</w:t>
            </w:r>
          </w:p>
        </w:tc>
        <w:tc>
          <w:tcPr>
            <w:tcW w:w="723" w:type="dxa"/>
          </w:tcPr>
          <w:p>
            <w:pPr>
              <w:pStyle w:val="11"/>
              <w:spacing w:line="245" w:lineRule="auto"/>
              <w:rPr>
                <w:sz w:val="21"/>
                <w:lang w:eastAsia="zh-CN"/>
              </w:rPr>
            </w:pPr>
            <w:r>
              <w:rPr>
                <w:sz w:val="21"/>
                <w:lang w:eastAsia="zh-CN"/>
              </w:rPr>
              <w:t>职业病危害警</w:t>
            </w:r>
          </w:p>
          <w:p>
            <w:pPr>
              <w:pStyle w:val="11"/>
              <w:spacing w:line="245" w:lineRule="auto"/>
              <w:rPr>
                <w:sz w:val="21"/>
                <w:lang w:eastAsia="zh-CN"/>
              </w:rPr>
            </w:pPr>
            <w:r>
              <w:rPr>
                <w:sz w:val="21"/>
                <w:lang w:eastAsia="zh-CN"/>
              </w:rPr>
              <w:t>示和告知</w:t>
            </w:r>
          </w:p>
        </w:tc>
        <w:tc>
          <w:tcPr>
            <w:tcW w:w="889" w:type="dxa"/>
          </w:tcPr>
          <w:p>
            <w:pPr>
              <w:pStyle w:val="11"/>
              <w:spacing w:before="2"/>
              <w:rPr>
                <w:b/>
                <w:sz w:val="21"/>
                <w:lang w:eastAsia="zh-CN"/>
              </w:rPr>
            </w:pPr>
          </w:p>
          <w:p>
            <w:pPr>
              <w:pStyle w:val="11"/>
              <w:spacing w:line="242" w:lineRule="auto"/>
              <w:ind w:left="128" w:right="119"/>
              <w:jc w:val="both"/>
              <w:rPr>
                <w:sz w:val="21"/>
              </w:rPr>
            </w:pPr>
            <w:r>
              <w:rPr>
                <w:sz w:val="21"/>
              </w:rPr>
              <w:t>劳动者职业健康监护</w:t>
            </w:r>
          </w:p>
        </w:tc>
        <w:tc>
          <w:tcPr>
            <w:tcW w:w="2010" w:type="dxa"/>
            <w:gridSpan w:val="2"/>
          </w:tcPr>
          <w:p>
            <w:pPr>
              <w:pStyle w:val="11"/>
              <w:rPr>
                <w:b/>
                <w:sz w:val="20"/>
                <w:lang w:eastAsia="zh-CN"/>
              </w:rPr>
            </w:pPr>
          </w:p>
          <w:p>
            <w:pPr>
              <w:pStyle w:val="11"/>
              <w:spacing w:before="151" w:line="244" w:lineRule="auto"/>
              <w:ind w:left="268" w:right="154" w:hanging="104"/>
              <w:rPr>
                <w:sz w:val="21"/>
                <w:lang w:eastAsia="zh-CN"/>
              </w:rPr>
            </w:pPr>
            <w:r>
              <w:rPr>
                <w:sz w:val="21"/>
                <w:lang w:eastAsia="zh-CN"/>
              </w:rPr>
              <w:t>职业病病人和疑似职业病病人处置</w:t>
            </w:r>
          </w:p>
        </w:tc>
        <w:tc>
          <w:tcPr>
            <w:tcW w:w="519" w:type="dxa"/>
            <w:vMerge w:val="continue"/>
            <w:tcBorders>
              <w:top w:val="nil"/>
            </w:tcBorders>
          </w:tcPr>
          <w:p>
            <w:pPr>
              <w:rPr>
                <w:sz w:val="2"/>
                <w:szCs w:val="2"/>
                <w:lang w:eastAsia="zh-CN"/>
              </w:rPr>
            </w:pPr>
          </w:p>
        </w:tc>
        <w:tc>
          <w:tcPr>
            <w:tcW w:w="414" w:type="dxa"/>
            <w:vMerge w:val="continue"/>
            <w:tcBorders>
              <w:top w:val="nil"/>
            </w:tcBorders>
          </w:tcPr>
          <w:p>
            <w:pPr>
              <w:rPr>
                <w:sz w:val="2"/>
                <w:szCs w:val="2"/>
                <w:lang w:eastAsia="zh-CN"/>
              </w:rPr>
            </w:pPr>
          </w:p>
        </w:tc>
        <w:tc>
          <w:tcPr>
            <w:tcW w:w="2472" w:type="dxa"/>
            <w:gridSpan w:val="4"/>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8" w:hRule="atLeast"/>
        </w:trPr>
        <w:tc>
          <w:tcPr>
            <w:tcW w:w="774" w:type="dxa"/>
            <w:vMerge w:val="continue"/>
            <w:tcBorders>
              <w:top w:val="nil"/>
            </w:tcBorders>
          </w:tcPr>
          <w:p>
            <w:pPr>
              <w:rPr>
                <w:sz w:val="2"/>
                <w:szCs w:val="2"/>
                <w:lang w:eastAsia="zh-CN"/>
              </w:rPr>
            </w:pPr>
          </w:p>
        </w:tc>
        <w:tc>
          <w:tcPr>
            <w:tcW w:w="596" w:type="dxa"/>
            <w:vMerge w:val="continue"/>
            <w:tcBorders>
              <w:top w:val="nil"/>
            </w:tcBorders>
          </w:tcPr>
          <w:p>
            <w:pPr>
              <w:rPr>
                <w:sz w:val="2"/>
                <w:szCs w:val="2"/>
                <w:lang w:eastAsia="zh-CN"/>
              </w:rPr>
            </w:pPr>
          </w:p>
        </w:tc>
        <w:tc>
          <w:tcPr>
            <w:tcW w:w="645" w:type="dxa"/>
            <w:vMerge w:val="continue"/>
            <w:tcBorders>
              <w:top w:val="nil"/>
            </w:tcBorders>
          </w:tcPr>
          <w:p>
            <w:pPr>
              <w:rPr>
                <w:sz w:val="2"/>
                <w:szCs w:val="2"/>
                <w:lang w:eastAsia="zh-CN"/>
              </w:rPr>
            </w:pPr>
          </w:p>
        </w:tc>
        <w:tc>
          <w:tcPr>
            <w:tcW w:w="467" w:type="dxa"/>
            <w:vMerge w:val="continue"/>
            <w:tcBorders>
              <w:top w:val="nil"/>
            </w:tcBorders>
          </w:tcPr>
          <w:p>
            <w:pPr>
              <w:rPr>
                <w:sz w:val="2"/>
                <w:szCs w:val="2"/>
                <w:lang w:eastAsia="zh-CN"/>
              </w:rPr>
            </w:pPr>
          </w:p>
        </w:tc>
        <w:tc>
          <w:tcPr>
            <w:tcW w:w="671" w:type="dxa"/>
          </w:tcPr>
          <w:p>
            <w:pPr>
              <w:pStyle w:val="11"/>
              <w:rPr>
                <w:b/>
                <w:sz w:val="20"/>
                <w:lang w:eastAsia="zh-CN"/>
              </w:rPr>
            </w:pPr>
          </w:p>
          <w:p>
            <w:pPr>
              <w:pStyle w:val="11"/>
              <w:spacing w:before="152" w:line="242" w:lineRule="auto"/>
              <w:ind w:left="124" w:right="116"/>
              <w:jc w:val="both"/>
              <w:rPr>
                <w:sz w:val="21"/>
                <w:lang w:eastAsia="zh-CN"/>
              </w:rPr>
            </w:pPr>
            <w:r>
              <w:rPr>
                <w:sz w:val="21"/>
                <w:lang w:eastAsia="zh-CN"/>
              </w:rPr>
              <w:t>职业卫生管理机构或者组织不合格单位数</w:t>
            </w:r>
          </w:p>
        </w:tc>
        <w:tc>
          <w:tcPr>
            <w:tcW w:w="724" w:type="dxa"/>
          </w:tcPr>
          <w:p>
            <w:pPr>
              <w:pStyle w:val="11"/>
              <w:spacing w:before="2"/>
              <w:rPr>
                <w:b/>
                <w:sz w:val="21"/>
                <w:lang w:eastAsia="zh-CN"/>
              </w:rPr>
            </w:pPr>
          </w:p>
          <w:p>
            <w:pPr>
              <w:pStyle w:val="11"/>
              <w:spacing w:before="1" w:line="242" w:lineRule="auto"/>
              <w:ind w:left="152" w:right="141"/>
              <w:jc w:val="both"/>
              <w:rPr>
                <w:sz w:val="21"/>
                <w:lang w:eastAsia="zh-CN"/>
              </w:rPr>
            </w:pPr>
            <w:r>
              <w:rPr>
                <w:sz w:val="21"/>
                <w:lang w:eastAsia="zh-CN"/>
              </w:rPr>
              <w:t>职业卫生管理制度和操作规程不合格单位数</w:t>
            </w:r>
          </w:p>
        </w:tc>
        <w:tc>
          <w:tcPr>
            <w:tcW w:w="725" w:type="dxa"/>
          </w:tcPr>
          <w:p>
            <w:pPr>
              <w:pStyle w:val="11"/>
              <w:rPr>
                <w:b/>
                <w:sz w:val="20"/>
                <w:lang w:eastAsia="zh-CN"/>
              </w:rPr>
            </w:pPr>
          </w:p>
          <w:p>
            <w:pPr>
              <w:pStyle w:val="11"/>
              <w:rPr>
                <w:b/>
                <w:sz w:val="20"/>
                <w:lang w:eastAsia="zh-CN"/>
              </w:rPr>
            </w:pPr>
          </w:p>
          <w:p>
            <w:pPr>
              <w:pStyle w:val="11"/>
              <w:spacing w:before="9"/>
              <w:rPr>
                <w:b/>
                <w:sz w:val="23"/>
                <w:lang w:eastAsia="zh-CN"/>
              </w:rPr>
            </w:pPr>
          </w:p>
          <w:p>
            <w:pPr>
              <w:pStyle w:val="11"/>
              <w:spacing w:line="242" w:lineRule="auto"/>
              <w:ind w:left="150" w:right="144"/>
              <w:jc w:val="both"/>
              <w:rPr>
                <w:sz w:val="21"/>
                <w:lang w:eastAsia="zh-CN"/>
              </w:rPr>
            </w:pPr>
            <w:r>
              <w:rPr>
                <w:sz w:val="21"/>
                <w:lang w:eastAsia="zh-CN"/>
              </w:rPr>
              <w:t>职业卫生培训不合格单位数</w:t>
            </w:r>
          </w:p>
        </w:tc>
        <w:tc>
          <w:tcPr>
            <w:tcW w:w="723" w:type="dxa"/>
          </w:tcPr>
          <w:p>
            <w:pPr>
              <w:pStyle w:val="11"/>
              <w:spacing w:before="2"/>
              <w:rPr>
                <w:b/>
                <w:sz w:val="21"/>
                <w:lang w:eastAsia="zh-CN"/>
              </w:rPr>
            </w:pPr>
          </w:p>
          <w:p>
            <w:pPr>
              <w:pStyle w:val="11"/>
              <w:spacing w:before="1" w:line="242" w:lineRule="auto"/>
              <w:ind w:left="66" w:right="56" w:firstLine="84"/>
              <w:jc w:val="both"/>
              <w:rPr>
                <w:sz w:val="21"/>
                <w:lang w:eastAsia="zh-CN"/>
              </w:rPr>
            </w:pPr>
            <w:r>
              <w:rPr>
                <w:sz w:val="21"/>
                <w:lang w:eastAsia="zh-CN"/>
              </w:rPr>
              <w:t xml:space="preserve">建设项目职业病防护 设 </w:t>
            </w:r>
            <w:r>
              <w:rPr>
                <w:spacing w:val="-19"/>
                <w:w w:val="95"/>
                <w:sz w:val="21"/>
                <w:lang w:eastAsia="zh-CN"/>
              </w:rPr>
              <w:t>施“三</w:t>
            </w:r>
          </w:p>
          <w:p>
            <w:pPr>
              <w:pStyle w:val="11"/>
              <w:spacing w:before="3" w:line="242" w:lineRule="auto"/>
              <w:ind w:left="150" w:right="15" w:hanging="84"/>
              <w:rPr>
                <w:sz w:val="21"/>
              </w:rPr>
            </w:pPr>
            <w:r>
              <w:rPr>
                <w:spacing w:val="-6"/>
                <w:sz w:val="21"/>
              </w:rPr>
              <w:t xml:space="preserve">同时” </w:t>
            </w:r>
            <w:r>
              <w:rPr>
                <w:sz w:val="21"/>
              </w:rPr>
              <w:t>不合格单位数</w:t>
            </w:r>
          </w:p>
        </w:tc>
        <w:tc>
          <w:tcPr>
            <w:tcW w:w="723" w:type="dxa"/>
          </w:tcPr>
          <w:p>
            <w:pPr>
              <w:pStyle w:val="11"/>
              <w:spacing w:before="2"/>
              <w:rPr>
                <w:b/>
                <w:sz w:val="21"/>
                <w:lang w:eastAsia="zh-CN"/>
              </w:rPr>
            </w:pPr>
          </w:p>
          <w:p>
            <w:pPr>
              <w:pStyle w:val="11"/>
              <w:spacing w:before="1" w:line="242" w:lineRule="auto"/>
              <w:ind w:left="149" w:right="143"/>
              <w:jc w:val="both"/>
              <w:rPr>
                <w:sz w:val="21"/>
                <w:lang w:eastAsia="zh-CN"/>
              </w:rPr>
            </w:pPr>
            <w:r>
              <w:rPr>
                <w:sz w:val="21"/>
                <w:lang w:eastAsia="zh-CN"/>
              </w:rPr>
              <w:t>工作场所职业病危害项目申报不合格单位数</w:t>
            </w:r>
          </w:p>
        </w:tc>
        <w:tc>
          <w:tcPr>
            <w:tcW w:w="723" w:type="dxa"/>
          </w:tcPr>
          <w:p>
            <w:pPr>
              <w:pStyle w:val="11"/>
              <w:spacing w:before="1" w:line="242" w:lineRule="auto"/>
              <w:ind w:left="65" w:right="55"/>
              <w:jc w:val="center"/>
              <w:rPr>
                <w:sz w:val="21"/>
                <w:lang w:eastAsia="zh-CN"/>
              </w:rPr>
            </w:pPr>
            <w:r>
              <w:rPr>
                <w:sz w:val="21"/>
                <w:lang w:eastAsia="zh-CN"/>
              </w:rPr>
              <w:t>工作场所职业病危害因素监</w:t>
            </w:r>
            <w:r>
              <w:rPr>
                <w:spacing w:val="-19"/>
                <w:sz w:val="21"/>
                <w:lang w:eastAsia="zh-CN"/>
              </w:rPr>
              <w:t>测、检测、评</w:t>
            </w:r>
            <w:r>
              <w:rPr>
                <w:sz w:val="21"/>
                <w:lang w:eastAsia="zh-CN"/>
              </w:rPr>
              <w:t>价不合格单位</w:t>
            </w:r>
          </w:p>
          <w:p>
            <w:pPr>
              <w:pStyle w:val="11"/>
              <w:spacing w:before="5" w:line="252" w:lineRule="exact"/>
              <w:ind w:left="5"/>
              <w:jc w:val="center"/>
              <w:rPr>
                <w:sz w:val="21"/>
              </w:rPr>
            </w:pPr>
            <w:r>
              <w:rPr>
                <w:w w:val="99"/>
                <w:sz w:val="21"/>
              </w:rPr>
              <w:t>数</w:t>
            </w:r>
          </w:p>
        </w:tc>
        <w:tc>
          <w:tcPr>
            <w:tcW w:w="728" w:type="dxa"/>
          </w:tcPr>
          <w:p>
            <w:pPr>
              <w:pStyle w:val="11"/>
              <w:spacing w:before="1" w:line="242" w:lineRule="auto"/>
              <w:ind w:left="64" w:right="55"/>
              <w:jc w:val="center"/>
              <w:rPr>
                <w:sz w:val="21"/>
                <w:lang w:eastAsia="zh-CN"/>
              </w:rPr>
            </w:pPr>
            <w:r>
              <w:rPr>
                <w:sz w:val="21"/>
                <w:lang w:eastAsia="zh-CN"/>
              </w:rPr>
              <w:t>职业病防护设</w:t>
            </w:r>
            <w:r>
              <w:rPr>
                <w:spacing w:val="-17"/>
                <w:sz w:val="21"/>
                <w:lang w:eastAsia="zh-CN"/>
              </w:rPr>
              <w:t>施、应</w:t>
            </w:r>
            <w:r>
              <w:rPr>
                <w:sz w:val="21"/>
                <w:lang w:eastAsia="zh-CN"/>
              </w:rPr>
              <w:t>急救援设</w:t>
            </w:r>
            <w:r>
              <w:rPr>
                <w:spacing w:val="-17"/>
                <w:sz w:val="21"/>
                <w:lang w:eastAsia="zh-CN"/>
              </w:rPr>
              <w:t>施、防</w:t>
            </w:r>
            <w:r>
              <w:rPr>
                <w:sz w:val="21"/>
                <w:lang w:eastAsia="zh-CN"/>
              </w:rPr>
              <w:t>护用品不合格单位</w:t>
            </w:r>
          </w:p>
          <w:p>
            <w:pPr>
              <w:pStyle w:val="11"/>
              <w:spacing w:before="5" w:line="252" w:lineRule="exact"/>
              <w:ind w:left="9"/>
              <w:jc w:val="center"/>
              <w:rPr>
                <w:sz w:val="21"/>
              </w:rPr>
            </w:pPr>
            <w:r>
              <w:rPr>
                <w:w w:val="99"/>
                <w:sz w:val="21"/>
              </w:rPr>
              <w:t>数</w:t>
            </w:r>
          </w:p>
        </w:tc>
        <w:tc>
          <w:tcPr>
            <w:tcW w:w="723" w:type="dxa"/>
          </w:tcPr>
          <w:p>
            <w:pPr>
              <w:pStyle w:val="11"/>
              <w:rPr>
                <w:b/>
                <w:sz w:val="20"/>
                <w:lang w:eastAsia="zh-CN"/>
              </w:rPr>
            </w:pPr>
          </w:p>
          <w:p>
            <w:pPr>
              <w:pStyle w:val="11"/>
              <w:spacing w:before="5"/>
              <w:rPr>
                <w:b/>
                <w:lang w:eastAsia="zh-CN"/>
              </w:rPr>
            </w:pPr>
          </w:p>
          <w:p>
            <w:pPr>
              <w:pStyle w:val="11"/>
              <w:spacing w:line="242" w:lineRule="auto"/>
              <w:ind w:left="150" w:right="142"/>
              <w:jc w:val="both"/>
              <w:rPr>
                <w:sz w:val="21"/>
                <w:lang w:eastAsia="zh-CN"/>
              </w:rPr>
            </w:pPr>
            <w:r>
              <w:rPr>
                <w:sz w:val="21"/>
                <w:lang w:eastAsia="zh-CN"/>
              </w:rPr>
              <w:t>职业病危害警示和告知不合格单位数</w:t>
            </w:r>
          </w:p>
        </w:tc>
        <w:tc>
          <w:tcPr>
            <w:tcW w:w="889" w:type="dxa"/>
          </w:tcPr>
          <w:p>
            <w:pPr>
              <w:pStyle w:val="11"/>
              <w:rPr>
                <w:b/>
                <w:sz w:val="20"/>
                <w:lang w:eastAsia="zh-CN"/>
              </w:rPr>
            </w:pPr>
          </w:p>
          <w:p>
            <w:pPr>
              <w:pStyle w:val="11"/>
              <w:spacing w:before="152" w:line="242" w:lineRule="auto"/>
              <w:ind w:left="65" w:right="-29" w:hanging="85"/>
              <w:jc w:val="center"/>
              <w:rPr>
                <w:sz w:val="21"/>
                <w:lang w:eastAsia="zh-CN"/>
              </w:rPr>
            </w:pPr>
            <w:r>
              <w:rPr>
                <w:sz w:val="21"/>
                <w:lang w:eastAsia="zh-CN"/>
              </w:rPr>
              <w:t xml:space="preserve">劳动者 职业健 </w:t>
            </w:r>
            <w:r>
              <w:rPr>
                <w:spacing w:val="-4"/>
                <w:sz w:val="21"/>
                <w:lang w:eastAsia="zh-CN"/>
              </w:rPr>
              <w:t>康监护、</w:t>
            </w:r>
            <w:r>
              <w:rPr>
                <w:sz w:val="21"/>
                <w:lang w:eastAsia="zh-CN"/>
              </w:rPr>
              <w:t>放射工 作人员 个人剂 量监测 不合格 单位数</w:t>
            </w:r>
          </w:p>
        </w:tc>
        <w:tc>
          <w:tcPr>
            <w:tcW w:w="988" w:type="dxa"/>
          </w:tcPr>
          <w:p>
            <w:pPr>
              <w:pStyle w:val="11"/>
              <w:rPr>
                <w:b/>
                <w:sz w:val="20"/>
                <w:lang w:eastAsia="zh-CN"/>
              </w:rPr>
            </w:pPr>
          </w:p>
          <w:p>
            <w:pPr>
              <w:pStyle w:val="11"/>
              <w:rPr>
                <w:b/>
                <w:sz w:val="20"/>
                <w:lang w:eastAsia="zh-CN"/>
              </w:rPr>
            </w:pPr>
          </w:p>
          <w:p>
            <w:pPr>
              <w:pStyle w:val="11"/>
              <w:spacing w:before="9"/>
              <w:rPr>
                <w:b/>
                <w:sz w:val="23"/>
                <w:lang w:eastAsia="zh-CN"/>
              </w:rPr>
            </w:pPr>
          </w:p>
          <w:p>
            <w:pPr>
              <w:pStyle w:val="11"/>
              <w:spacing w:line="242" w:lineRule="auto"/>
              <w:ind w:left="74" w:right="63"/>
              <w:jc w:val="center"/>
              <w:rPr>
                <w:sz w:val="21"/>
                <w:lang w:eastAsia="zh-CN"/>
              </w:rPr>
            </w:pPr>
            <w:r>
              <w:rPr>
                <w:sz w:val="21"/>
                <w:lang w:eastAsia="zh-CN"/>
              </w:rPr>
              <w:t>职业病病人、疑似职业病病人处置不合格单位数</w:t>
            </w:r>
          </w:p>
        </w:tc>
        <w:tc>
          <w:tcPr>
            <w:tcW w:w="1022" w:type="dxa"/>
          </w:tcPr>
          <w:p>
            <w:pPr>
              <w:pStyle w:val="11"/>
              <w:spacing w:before="2"/>
              <w:rPr>
                <w:b/>
                <w:sz w:val="21"/>
                <w:lang w:eastAsia="zh-CN"/>
              </w:rPr>
            </w:pPr>
          </w:p>
          <w:p>
            <w:pPr>
              <w:pStyle w:val="11"/>
              <w:spacing w:before="1" w:line="242" w:lineRule="auto"/>
              <w:ind w:left="89" w:right="82"/>
              <w:jc w:val="both"/>
              <w:rPr>
                <w:sz w:val="21"/>
                <w:lang w:eastAsia="zh-CN"/>
              </w:rPr>
            </w:pPr>
            <w:r>
              <w:rPr>
                <w:sz w:val="21"/>
                <w:lang w:eastAsia="zh-CN"/>
              </w:rPr>
              <w:t>未为劳动者进行职业病诊断提供健康损害与职业史、职业病危害接触关系等相关资料单位数</w:t>
            </w:r>
          </w:p>
        </w:tc>
        <w:tc>
          <w:tcPr>
            <w:tcW w:w="519" w:type="dxa"/>
            <w:vMerge w:val="continue"/>
            <w:tcBorders>
              <w:top w:val="nil"/>
            </w:tcBorders>
          </w:tcPr>
          <w:p>
            <w:pPr>
              <w:rPr>
                <w:sz w:val="2"/>
                <w:szCs w:val="2"/>
                <w:lang w:eastAsia="zh-CN"/>
              </w:rPr>
            </w:pPr>
          </w:p>
        </w:tc>
        <w:tc>
          <w:tcPr>
            <w:tcW w:w="414" w:type="dxa"/>
            <w:vMerge w:val="continue"/>
            <w:tcBorders>
              <w:top w:val="nil"/>
            </w:tcBorders>
          </w:tcPr>
          <w:p>
            <w:pPr>
              <w:rPr>
                <w:sz w:val="2"/>
                <w:szCs w:val="2"/>
                <w:lang w:eastAsia="zh-CN"/>
              </w:rPr>
            </w:pPr>
          </w:p>
        </w:tc>
        <w:tc>
          <w:tcPr>
            <w:tcW w:w="621" w:type="dxa"/>
          </w:tcPr>
          <w:p>
            <w:pPr>
              <w:pStyle w:val="11"/>
              <w:rPr>
                <w:b/>
                <w:sz w:val="20"/>
                <w:lang w:eastAsia="zh-CN"/>
              </w:rPr>
            </w:pPr>
          </w:p>
          <w:p>
            <w:pPr>
              <w:pStyle w:val="11"/>
              <w:rPr>
                <w:b/>
                <w:sz w:val="20"/>
                <w:lang w:eastAsia="zh-CN"/>
              </w:rPr>
            </w:pPr>
          </w:p>
          <w:p>
            <w:pPr>
              <w:pStyle w:val="11"/>
              <w:rPr>
                <w:b/>
                <w:sz w:val="20"/>
                <w:lang w:eastAsia="zh-CN"/>
              </w:rPr>
            </w:pPr>
          </w:p>
          <w:p>
            <w:pPr>
              <w:pStyle w:val="11"/>
              <w:rPr>
                <w:b/>
                <w:sz w:val="20"/>
                <w:lang w:eastAsia="zh-CN"/>
              </w:rPr>
            </w:pPr>
          </w:p>
          <w:p>
            <w:pPr>
              <w:pStyle w:val="11"/>
              <w:spacing w:before="7"/>
              <w:rPr>
                <w:b/>
                <w:sz w:val="15"/>
                <w:lang w:eastAsia="zh-CN"/>
              </w:rPr>
            </w:pPr>
          </w:p>
          <w:p>
            <w:pPr>
              <w:pStyle w:val="11"/>
              <w:spacing w:line="242" w:lineRule="auto"/>
              <w:ind w:left="100" w:right="91"/>
              <w:jc w:val="both"/>
              <w:rPr>
                <w:sz w:val="21"/>
              </w:rPr>
            </w:pPr>
            <w:r>
              <w:rPr>
                <w:sz w:val="21"/>
              </w:rPr>
              <w:t>警告单位数</w:t>
            </w:r>
          </w:p>
        </w:tc>
        <w:tc>
          <w:tcPr>
            <w:tcW w:w="621" w:type="dxa"/>
          </w:tcPr>
          <w:p>
            <w:pPr>
              <w:pStyle w:val="11"/>
              <w:rPr>
                <w:b/>
                <w:sz w:val="20"/>
              </w:rPr>
            </w:pPr>
          </w:p>
          <w:p>
            <w:pPr>
              <w:pStyle w:val="11"/>
              <w:rPr>
                <w:b/>
                <w:sz w:val="20"/>
              </w:rPr>
            </w:pPr>
          </w:p>
          <w:p>
            <w:pPr>
              <w:pStyle w:val="11"/>
              <w:rPr>
                <w:b/>
                <w:sz w:val="20"/>
              </w:rPr>
            </w:pPr>
          </w:p>
          <w:p>
            <w:pPr>
              <w:pStyle w:val="11"/>
              <w:rPr>
                <w:b/>
                <w:sz w:val="20"/>
              </w:rPr>
            </w:pPr>
          </w:p>
          <w:p>
            <w:pPr>
              <w:pStyle w:val="11"/>
              <w:spacing w:before="7"/>
              <w:rPr>
                <w:b/>
                <w:sz w:val="15"/>
              </w:rPr>
            </w:pPr>
          </w:p>
          <w:p>
            <w:pPr>
              <w:pStyle w:val="11"/>
              <w:spacing w:line="242" w:lineRule="auto"/>
              <w:ind w:left="98" w:right="92"/>
              <w:jc w:val="both"/>
              <w:rPr>
                <w:sz w:val="21"/>
              </w:rPr>
            </w:pPr>
            <w:r>
              <w:rPr>
                <w:sz w:val="21"/>
              </w:rPr>
              <w:t>罚款</w:t>
            </w:r>
          </w:p>
          <w:p>
            <w:pPr>
              <w:pStyle w:val="11"/>
              <w:spacing w:before="2" w:line="244" w:lineRule="auto"/>
              <w:ind w:left="100" w:right="90"/>
              <w:rPr>
                <w:sz w:val="21"/>
              </w:rPr>
            </w:pPr>
            <w:r>
              <w:rPr>
                <w:sz w:val="21"/>
              </w:rPr>
              <w:t>（</w:t>
            </w:r>
            <w:r>
              <w:rPr>
                <w:spacing w:val="-16"/>
                <w:sz w:val="21"/>
              </w:rPr>
              <w:t>万</w:t>
            </w:r>
            <w:r>
              <w:rPr>
                <w:sz w:val="21"/>
              </w:rPr>
              <w:t>元</w:t>
            </w:r>
            <w:r>
              <w:rPr>
                <w:spacing w:val="-16"/>
                <w:w w:val="95"/>
                <w:sz w:val="21"/>
              </w:rPr>
              <w:t>）</w:t>
            </w:r>
          </w:p>
        </w:tc>
        <w:tc>
          <w:tcPr>
            <w:tcW w:w="621" w:type="dxa"/>
          </w:tcPr>
          <w:p>
            <w:pPr>
              <w:pStyle w:val="11"/>
              <w:rPr>
                <w:b/>
                <w:sz w:val="20"/>
              </w:rPr>
            </w:pPr>
          </w:p>
          <w:p>
            <w:pPr>
              <w:pStyle w:val="11"/>
              <w:rPr>
                <w:b/>
                <w:sz w:val="20"/>
              </w:rPr>
            </w:pPr>
          </w:p>
          <w:p>
            <w:pPr>
              <w:pStyle w:val="11"/>
              <w:rPr>
                <w:b/>
                <w:sz w:val="20"/>
              </w:rPr>
            </w:pPr>
          </w:p>
          <w:p>
            <w:pPr>
              <w:pStyle w:val="11"/>
              <w:spacing w:before="5"/>
              <w:rPr>
                <w:b/>
                <w:sz w:val="14"/>
              </w:rPr>
            </w:pPr>
          </w:p>
          <w:p>
            <w:pPr>
              <w:pStyle w:val="11"/>
              <w:spacing w:line="242" w:lineRule="auto"/>
              <w:ind w:left="98" w:right="92"/>
              <w:jc w:val="both"/>
              <w:rPr>
                <w:sz w:val="21"/>
              </w:rPr>
            </w:pPr>
            <w:r>
              <w:rPr>
                <w:sz w:val="21"/>
              </w:rPr>
              <w:t>责令停止作业单位数</w:t>
            </w:r>
          </w:p>
        </w:tc>
        <w:tc>
          <w:tcPr>
            <w:tcW w:w="609" w:type="dxa"/>
          </w:tcPr>
          <w:p>
            <w:pPr>
              <w:pStyle w:val="11"/>
              <w:rPr>
                <w:b/>
                <w:sz w:val="20"/>
              </w:rPr>
            </w:pPr>
          </w:p>
          <w:p>
            <w:pPr>
              <w:pStyle w:val="11"/>
              <w:rPr>
                <w:b/>
                <w:sz w:val="20"/>
              </w:rPr>
            </w:pPr>
          </w:p>
          <w:p>
            <w:pPr>
              <w:pStyle w:val="11"/>
              <w:rPr>
                <w:b/>
                <w:sz w:val="20"/>
              </w:rPr>
            </w:pPr>
          </w:p>
          <w:p>
            <w:pPr>
              <w:pStyle w:val="11"/>
              <w:spacing w:before="11"/>
              <w:rPr>
                <w:b/>
                <w:sz w:val="24"/>
              </w:rPr>
            </w:pPr>
          </w:p>
          <w:p>
            <w:pPr>
              <w:pStyle w:val="11"/>
              <w:spacing w:line="242" w:lineRule="auto"/>
              <w:ind w:left="94" w:right="84"/>
              <w:jc w:val="both"/>
              <w:rPr>
                <w:sz w:val="21"/>
              </w:rPr>
            </w:pPr>
            <w:r>
              <w:rPr>
                <w:sz w:val="21"/>
              </w:rPr>
              <w:t>提请关闭单位数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774" w:type="dxa"/>
          </w:tcPr>
          <w:p>
            <w:pPr>
              <w:pStyle w:val="11"/>
              <w:spacing w:before="5"/>
              <w:rPr>
                <w:b/>
                <w:sz w:val="21"/>
              </w:rPr>
            </w:pPr>
          </w:p>
          <w:p>
            <w:pPr>
              <w:pStyle w:val="11"/>
              <w:spacing w:line="242" w:lineRule="auto"/>
              <w:ind w:left="175" w:right="168"/>
              <w:rPr>
                <w:sz w:val="21"/>
              </w:rPr>
            </w:pPr>
            <w:r>
              <w:rPr>
                <w:sz w:val="21"/>
              </w:rPr>
              <w:t>用人单位</w:t>
            </w:r>
          </w:p>
        </w:tc>
        <w:tc>
          <w:tcPr>
            <w:tcW w:w="596" w:type="dxa"/>
          </w:tcPr>
          <w:p>
            <w:pPr>
              <w:pStyle w:val="11"/>
              <w:rPr>
                <w:rFonts w:ascii="Times New Roman"/>
              </w:rPr>
            </w:pPr>
          </w:p>
        </w:tc>
        <w:tc>
          <w:tcPr>
            <w:tcW w:w="645" w:type="dxa"/>
          </w:tcPr>
          <w:p>
            <w:pPr>
              <w:pStyle w:val="11"/>
              <w:rPr>
                <w:rFonts w:ascii="Times New Roman"/>
              </w:rPr>
            </w:pPr>
          </w:p>
        </w:tc>
        <w:tc>
          <w:tcPr>
            <w:tcW w:w="467" w:type="dxa"/>
          </w:tcPr>
          <w:p>
            <w:pPr>
              <w:pStyle w:val="11"/>
              <w:rPr>
                <w:rFonts w:ascii="Times New Roman"/>
              </w:rPr>
            </w:pPr>
          </w:p>
        </w:tc>
        <w:tc>
          <w:tcPr>
            <w:tcW w:w="671" w:type="dxa"/>
          </w:tcPr>
          <w:p>
            <w:pPr>
              <w:pStyle w:val="11"/>
              <w:rPr>
                <w:rFonts w:ascii="Times New Roman"/>
              </w:rPr>
            </w:pPr>
          </w:p>
        </w:tc>
        <w:tc>
          <w:tcPr>
            <w:tcW w:w="724" w:type="dxa"/>
          </w:tcPr>
          <w:p>
            <w:pPr>
              <w:pStyle w:val="11"/>
              <w:rPr>
                <w:rFonts w:ascii="Times New Roman"/>
              </w:rPr>
            </w:pPr>
          </w:p>
        </w:tc>
        <w:tc>
          <w:tcPr>
            <w:tcW w:w="725" w:type="dxa"/>
          </w:tcPr>
          <w:p>
            <w:pPr>
              <w:pStyle w:val="11"/>
              <w:rPr>
                <w:rFonts w:ascii="Times New Roman"/>
              </w:rPr>
            </w:pPr>
          </w:p>
        </w:tc>
        <w:tc>
          <w:tcPr>
            <w:tcW w:w="723" w:type="dxa"/>
          </w:tcPr>
          <w:p>
            <w:pPr>
              <w:pStyle w:val="11"/>
              <w:rPr>
                <w:rFonts w:ascii="Times New Roman"/>
              </w:rPr>
            </w:pPr>
          </w:p>
        </w:tc>
        <w:tc>
          <w:tcPr>
            <w:tcW w:w="723" w:type="dxa"/>
          </w:tcPr>
          <w:p>
            <w:pPr>
              <w:pStyle w:val="11"/>
              <w:rPr>
                <w:rFonts w:ascii="Times New Roman"/>
              </w:rPr>
            </w:pPr>
          </w:p>
        </w:tc>
        <w:tc>
          <w:tcPr>
            <w:tcW w:w="723" w:type="dxa"/>
          </w:tcPr>
          <w:p>
            <w:pPr>
              <w:pStyle w:val="11"/>
              <w:rPr>
                <w:rFonts w:ascii="Times New Roman"/>
              </w:rPr>
            </w:pPr>
          </w:p>
        </w:tc>
        <w:tc>
          <w:tcPr>
            <w:tcW w:w="728" w:type="dxa"/>
          </w:tcPr>
          <w:p>
            <w:pPr>
              <w:pStyle w:val="11"/>
              <w:rPr>
                <w:rFonts w:ascii="Times New Roman"/>
              </w:rPr>
            </w:pPr>
          </w:p>
        </w:tc>
        <w:tc>
          <w:tcPr>
            <w:tcW w:w="723" w:type="dxa"/>
          </w:tcPr>
          <w:p>
            <w:pPr>
              <w:pStyle w:val="11"/>
              <w:rPr>
                <w:rFonts w:ascii="Times New Roman"/>
              </w:rPr>
            </w:pPr>
          </w:p>
        </w:tc>
        <w:tc>
          <w:tcPr>
            <w:tcW w:w="889" w:type="dxa"/>
          </w:tcPr>
          <w:p>
            <w:pPr>
              <w:pStyle w:val="11"/>
              <w:rPr>
                <w:rFonts w:ascii="Times New Roman"/>
              </w:rPr>
            </w:pPr>
          </w:p>
        </w:tc>
        <w:tc>
          <w:tcPr>
            <w:tcW w:w="988" w:type="dxa"/>
          </w:tcPr>
          <w:p>
            <w:pPr>
              <w:pStyle w:val="11"/>
              <w:rPr>
                <w:rFonts w:ascii="Times New Roman"/>
              </w:rPr>
            </w:pPr>
          </w:p>
        </w:tc>
        <w:tc>
          <w:tcPr>
            <w:tcW w:w="1022" w:type="dxa"/>
          </w:tcPr>
          <w:p>
            <w:pPr>
              <w:pStyle w:val="11"/>
              <w:rPr>
                <w:rFonts w:ascii="Times New Roman"/>
              </w:rPr>
            </w:pPr>
          </w:p>
        </w:tc>
        <w:tc>
          <w:tcPr>
            <w:tcW w:w="519" w:type="dxa"/>
          </w:tcPr>
          <w:p>
            <w:pPr>
              <w:pStyle w:val="11"/>
              <w:rPr>
                <w:rFonts w:ascii="Times New Roman"/>
              </w:rPr>
            </w:pPr>
          </w:p>
        </w:tc>
        <w:tc>
          <w:tcPr>
            <w:tcW w:w="414" w:type="dxa"/>
          </w:tcPr>
          <w:p>
            <w:pPr>
              <w:pStyle w:val="11"/>
              <w:rPr>
                <w:rFonts w:ascii="Times New Roman"/>
              </w:rPr>
            </w:pPr>
          </w:p>
        </w:tc>
        <w:tc>
          <w:tcPr>
            <w:tcW w:w="621" w:type="dxa"/>
          </w:tcPr>
          <w:p>
            <w:pPr>
              <w:pStyle w:val="11"/>
              <w:rPr>
                <w:rFonts w:ascii="Times New Roman"/>
              </w:rPr>
            </w:pPr>
          </w:p>
        </w:tc>
        <w:tc>
          <w:tcPr>
            <w:tcW w:w="621" w:type="dxa"/>
          </w:tcPr>
          <w:p>
            <w:pPr>
              <w:pStyle w:val="11"/>
              <w:rPr>
                <w:rFonts w:ascii="Times New Roman"/>
              </w:rPr>
            </w:pPr>
          </w:p>
        </w:tc>
        <w:tc>
          <w:tcPr>
            <w:tcW w:w="621" w:type="dxa"/>
          </w:tcPr>
          <w:p>
            <w:pPr>
              <w:pStyle w:val="11"/>
              <w:rPr>
                <w:rFonts w:ascii="Times New Roman"/>
              </w:rPr>
            </w:pPr>
          </w:p>
        </w:tc>
        <w:tc>
          <w:tcPr>
            <w:tcW w:w="609" w:type="dxa"/>
          </w:tcPr>
          <w:p>
            <w:pPr>
              <w:pStyle w:val="11"/>
              <w:rPr>
                <w:rFonts w:ascii="Times New Roman"/>
              </w:rPr>
            </w:pPr>
          </w:p>
        </w:tc>
      </w:tr>
    </w:tbl>
    <w:p>
      <w:pPr>
        <w:rPr>
          <w:rFonts w:ascii="Times New Roman"/>
        </w:rPr>
        <w:sectPr>
          <w:type w:val="continuous"/>
          <w:pgSz w:w="16840" w:h="11910" w:orient="landscape"/>
          <w:pgMar w:top="1580" w:right="660" w:bottom="280" w:left="940" w:header="720" w:footer="720" w:gutter="0"/>
          <w:cols w:space="720" w:num="1"/>
        </w:sectPr>
      </w:pPr>
    </w:p>
    <w:p>
      <w:pPr>
        <w:rPr>
          <w:sz w:val="28"/>
        </w:rPr>
        <w:sectPr>
          <w:pgSz w:w="16840" w:h="11910" w:orient="landscape"/>
          <w:pgMar w:top="1100" w:right="660" w:bottom="1440" w:left="940" w:header="0" w:footer="1248" w:gutter="0"/>
          <w:cols w:space="720" w:num="1"/>
        </w:sectPr>
      </w:pPr>
    </w:p>
    <w:p>
      <w:pPr>
        <w:pStyle w:val="3"/>
        <w:spacing w:before="54"/>
        <w:ind w:left="500"/>
        <w:rPr>
          <w:rFonts w:ascii="黑体" w:eastAsia="黑体"/>
          <w:lang w:eastAsia="zh-CN"/>
        </w:rPr>
      </w:pPr>
      <w:bookmarkStart w:id="22" w:name="附表3"/>
      <w:bookmarkEnd w:id="22"/>
      <w:r>
        <w:rPr>
          <w:rFonts w:hint="eastAsia" w:ascii="黑体" w:eastAsia="黑体"/>
          <w:spacing w:val="-28"/>
          <w:lang w:eastAsia="zh-CN"/>
        </w:rPr>
        <w:t xml:space="preserve">附表 </w:t>
      </w:r>
      <w:r>
        <w:rPr>
          <w:rFonts w:ascii="黑体" w:eastAsia="黑体"/>
          <w:lang w:eastAsia="zh-CN"/>
        </w:rPr>
        <w:t>4</w:t>
      </w:r>
    </w:p>
    <w:p>
      <w:pPr>
        <w:pStyle w:val="3"/>
        <w:spacing w:before="11"/>
        <w:rPr>
          <w:rFonts w:ascii="黑体"/>
          <w:sz w:val="47"/>
          <w:lang w:eastAsia="zh-CN"/>
        </w:rPr>
      </w:pPr>
      <w:r>
        <w:rPr>
          <w:lang w:eastAsia="zh-CN"/>
        </w:rPr>
        <w:br w:type="column"/>
      </w:r>
    </w:p>
    <w:p>
      <w:pPr>
        <w:pStyle w:val="2"/>
        <w:ind w:left="500"/>
        <w:rPr>
          <w:lang w:eastAsia="zh-CN"/>
        </w:rPr>
      </w:pPr>
      <w:r>
        <w:rPr>
          <w:lang w:eastAsia="zh-CN"/>
        </w:rPr>
        <w:t>2023 年职业卫生技术服务机构</w:t>
      </w:r>
      <w:r>
        <w:rPr>
          <w:rFonts w:hint="eastAsia"/>
          <w:lang w:eastAsia="zh-CN"/>
        </w:rPr>
        <w:t>甘肃省</w:t>
      </w:r>
      <w:r>
        <w:rPr>
          <w:lang w:eastAsia="zh-CN"/>
        </w:rPr>
        <w:t>随机监督抽查计划表</w:t>
      </w:r>
    </w:p>
    <w:p>
      <w:pPr>
        <w:rPr>
          <w:lang w:eastAsia="zh-CN"/>
        </w:rPr>
        <w:sectPr>
          <w:type w:val="continuous"/>
          <w:pgSz w:w="16840" w:h="11910" w:orient="landscape"/>
          <w:pgMar w:top="1580" w:right="660" w:bottom="280" w:left="940" w:header="720" w:footer="720" w:gutter="0"/>
          <w:cols w:equalWidth="0" w:num="2">
            <w:col w:w="1417" w:space="215"/>
            <w:col w:w="13608"/>
          </w:cols>
        </w:sectPr>
      </w:pPr>
    </w:p>
    <w:p>
      <w:pPr>
        <w:spacing w:before="12"/>
        <w:rPr>
          <w:b/>
          <w:sz w:val="2"/>
          <w:lang w:eastAsia="zh-CN"/>
        </w:rPr>
      </w:pPr>
    </w:p>
    <w:tbl>
      <w:tblPr>
        <w:tblStyle w:val="9"/>
        <w:tblW w:w="0" w:type="auto"/>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5"/>
        <w:gridCol w:w="2171"/>
        <w:gridCol w:w="1164"/>
        <w:gridCol w:w="9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235" w:type="dxa"/>
          </w:tcPr>
          <w:p>
            <w:pPr>
              <w:pStyle w:val="11"/>
              <w:spacing w:before="24"/>
              <w:ind w:left="175" w:right="170"/>
              <w:jc w:val="center"/>
              <w:rPr>
                <w:rFonts w:ascii="黑体" w:eastAsia="黑体"/>
                <w:sz w:val="21"/>
              </w:rPr>
            </w:pPr>
            <w:r>
              <w:rPr>
                <w:rFonts w:hint="eastAsia" w:ascii="黑体" w:eastAsia="黑体"/>
                <w:sz w:val="21"/>
              </w:rPr>
              <w:t>监督检查</w:t>
            </w:r>
          </w:p>
          <w:p>
            <w:pPr>
              <w:pStyle w:val="11"/>
              <w:spacing w:before="50"/>
              <w:ind w:left="175" w:right="167"/>
              <w:jc w:val="center"/>
              <w:rPr>
                <w:rFonts w:ascii="黑体" w:eastAsia="黑体"/>
                <w:sz w:val="21"/>
              </w:rPr>
            </w:pPr>
            <w:r>
              <w:rPr>
                <w:rFonts w:hint="eastAsia" w:ascii="黑体" w:eastAsia="黑体"/>
                <w:sz w:val="21"/>
              </w:rPr>
              <w:t>对象</w:t>
            </w:r>
          </w:p>
        </w:tc>
        <w:tc>
          <w:tcPr>
            <w:tcW w:w="2171" w:type="dxa"/>
          </w:tcPr>
          <w:p>
            <w:pPr>
              <w:pStyle w:val="11"/>
              <w:spacing w:before="3"/>
              <w:rPr>
                <w:b/>
                <w:sz w:val="14"/>
              </w:rPr>
            </w:pPr>
          </w:p>
          <w:p>
            <w:pPr>
              <w:pStyle w:val="11"/>
              <w:ind w:left="665"/>
              <w:rPr>
                <w:rFonts w:ascii="黑体" w:eastAsia="黑体"/>
                <w:sz w:val="21"/>
              </w:rPr>
            </w:pPr>
            <w:r>
              <w:rPr>
                <w:rFonts w:hint="eastAsia" w:ascii="黑体" w:eastAsia="黑体"/>
                <w:sz w:val="21"/>
              </w:rPr>
              <w:t>抽查任务</w:t>
            </w:r>
          </w:p>
        </w:tc>
        <w:tc>
          <w:tcPr>
            <w:tcW w:w="10768" w:type="dxa"/>
            <w:gridSpan w:val="2"/>
          </w:tcPr>
          <w:p>
            <w:pPr>
              <w:pStyle w:val="11"/>
              <w:spacing w:before="3"/>
              <w:rPr>
                <w:b/>
                <w:sz w:val="14"/>
              </w:rPr>
            </w:pPr>
          </w:p>
          <w:p>
            <w:pPr>
              <w:pStyle w:val="11"/>
              <w:ind w:left="4732" w:right="4725"/>
              <w:jc w:val="center"/>
              <w:rPr>
                <w:rFonts w:ascii="黑体" w:eastAsia="黑体"/>
                <w:sz w:val="21"/>
              </w:rPr>
            </w:pPr>
            <w:r>
              <w:rPr>
                <w:rFonts w:hint="eastAsia" w:ascii="黑体" w:eastAsia="黑体"/>
                <w:sz w:val="21"/>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235" w:type="dxa"/>
            <w:tcBorders>
              <w:bottom w:val="nil"/>
            </w:tcBorders>
          </w:tcPr>
          <w:p>
            <w:pPr>
              <w:pStyle w:val="11"/>
              <w:rPr>
                <w:rFonts w:ascii="Times New Roman"/>
                <w:sz w:val="20"/>
              </w:rPr>
            </w:pPr>
          </w:p>
        </w:tc>
        <w:tc>
          <w:tcPr>
            <w:tcW w:w="2171" w:type="dxa"/>
            <w:tcBorders>
              <w:bottom w:val="nil"/>
            </w:tcBorders>
          </w:tcPr>
          <w:p>
            <w:pPr>
              <w:pStyle w:val="11"/>
              <w:rPr>
                <w:rFonts w:ascii="Times New Roman"/>
                <w:sz w:val="20"/>
              </w:rPr>
            </w:pPr>
          </w:p>
        </w:tc>
        <w:tc>
          <w:tcPr>
            <w:tcW w:w="1164" w:type="dxa"/>
            <w:tcBorders>
              <w:bottom w:val="nil"/>
            </w:tcBorders>
          </w:tcPr>
          <w:p>
            <w:pPr>
              <w:pStyle w:val="11"/>
              <w:rPr>
                <w:rFonts w:ascii="Times New Roman"/>
                <w:sz w:val="20"/>
              </w:rPr>
            </w:pPr>
          </w:p>
        </w:tc>
        <w:tc>
          <w:tcPr>
            <w:tcW w:w="9604" w:type="dxa"/>
            <w:tcBorders>
              <w:bottom w:val="nil"/>
            </w:tcBorders>
          </w:tcPr>
          <w:p>
            <w:pPr>
              <w:pStyle w:val="11"/>
              <w:spacing w:line="252" w:lineRule="exact"/>
              <w:rPr>
                <w:sz w:val="21"/>
                <w:lang w:eastAsia="zh-CN"/>
              </w:rPr>
            </w:pPr>
            <w:r>
              <w:rPr>
                <w:sz w:val="21"/>
                <w:lang w:eastAsia="zh-CN"/>
              </w:rPr>
              <w:t>1.是否未取得职业卫生技术服务资质认可擅自从事职业卫生检测、评价技术服务；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35" w:type="dxa"/>
            <w:tcBorders>
              <w:top w:val="nil"/>
              <w:bottom w:val="nil"/>
            </w:tcBorders>
          </w:tcPr>
          <w:p>
            <w:pPr>
              <w:pStyle w:val="11"/>
              <w:rPr>
                <w:rFonts w:ascii="Times New Roman"/>
                <w:sz w:val="20"/>
                <w:lang w:eastAsia="zh-CN"/>
              </w:rPr>
            </w:pPr>
          </w:p>
        </w:tc>
        <w:tc>
          <w:tcPr>
            <w:tcW w:w="2171" w:type="dxa"/>
            <w:tcBorders>
              <w:top w:val="nil"/>
              <w:bottom w:val="nil"/>
            </w:tcBorders>
          </w:tcPr>
          <w:p>
            <w:pPr>
              <w:pStyle w:val="11"/>
              <w:rPr>
                <w:rFonts w:ascii="Times New Roman"/>
                <w:sz w:val="20"/>
                <w:lang w:eastAsia="zh-CN"/>
              </w:rPr>
            </w:pPr>
          </w:p>
        </w:tc>
        <w:tc>
          <w:tcPr>
            <w:tcW w:w="1164" w:type="dxa"/>
            <w:tcBorders>
              <w:top w:val="nil"/>
              <w:bottom w:val="nil"/>
            </w:tcBorders>
          </w:tcPr>
          <w:p>
            <w:pPr>
              <w:pStyle w:val="11"/>
              <w:spacing w:before="2" w:line="250" w:lineRule="exact"/>
              <w:ind w:left="107"/>
              <w:rPr>
                <w:sz w:val="21"/>
              </w:rPr>
            </w:pPr>
            <w:r>
              <w:rPr>
                <w:sz w:val="21"/>
              </w:rPr>
              <w:t>1.资质证书</w:t>
            </w:r>
          </w:p>
        </w:tc>
        <w:tc>
          <w:tcPr>
            <w:tcW w:w="9604" w:type="dxa"/>
            <w:tcBorders>
              <w:top w:val="nil"/>
              <w:bottom w:val="nil"/>
            </w:tcBorders>
          </w:tcPr>
          <w:p>
            <w:pPr>
              <w:pStyle w:val="11"/>
              <w:spacing w:line="255" w:lineRule="exact"/>
              <w:rPr>
                <w:sz w:val="21"/>
                <w:lang w:eastAsia="zh-CN"/>
              </w:rPr>
            </w:pPr>
            <w:r>
              <w:rPr>
                <w:sz w:val="21"/>
                <w:lang w:eastAsia="zh-CN"/>
              </w:rPr>
              <w:t>2.是否有涂改、倒卖、出租、出借职业卫生技术服务机构资质证书，或者以其他形式非法转让职业卫生技术服务机构资质证书情形</w:t>
            </w:r>
            <w:r>
              <w:rPr>
                <w:rFonts w:hint="eastAsia"/>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35" w:type="dxa"/>
            <w:tcBorders>
              <w:top w:val="nil"/>
              <w:bottom w:val="nil"/>
            </w:tcBorders>
          </w:tcPr>
          <w:p>
            <w:pPr>
              <w:pStyle w:val="11"/>
              <w:rPr>
                <w:rFonts w:ascii="Times New Roman"/>
                <w:sz w:val="20"/>
                <w:lang w:eastAsia="zh-CN"/>
              </w:rPr>
            </w:pPr>
          </w:p>
        </w:tc>
        <w:tc>
          <w:tcPr>
            <w:tcW w:w="2171" w:type="dxa"/>
            <w:tcBorders>
              <w:top w:val="nil"/>
              <w:bottom w:val="nil"/>
            </w:tcBorders>
          </w:tcPr>
          <w:p>
            <w:pPr>
              <w:pStyle w:val="11"/>
              <w:rPr>
                <w:rFonts w:ascii="Times New Roman"/>
                <w:sz w:val="20"/>
                <w:lang w:eastAsia="zh-CN"/>
              </w:rPr>
            </w:pPr>
          </w:p>
        </w:tc>
        <w:tc>
          <w:tcPr>
            <w:tcW w:w="1164" w:type="dxa"/>
            <w:tcBorders>
              <w:top w:val="nil"/>
            </w:tcBorders>
          </w:tcPr>
          <w:p>
            <w:pPr>
              <w:pStyle w:val="11"/>
              <w:rPr>
                <w:rFonts w:ascii="Times New Roman"/>
                <w:sz w:val="20"/>
                <w:lang w:eastAsia="zh-CN"/>
              </w:rPr>
            </w:pPr>
          </w:p>
        </w:tc>
        <w:tc>
          <w:tcPr>
            <w:tcW w:w="9604" w:type="dxa"/>
            <w:tcBorders>
              <w:top w:val="nil"/>
            </w:tcBorders>
          </w:tcPr>
          <w:p>
            <w:pPr>
              <w:pStyle w:val="11"/>
              <w:spacing w:line="255" w:lineRule="exact"/>
              <w:rPr>
                <w:sz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235" w:type="dxa"/>
            <w:tcBorders>
              <w:top w:val="nil"/>
              <w:bottom w:val="nil"/>
            </w:tcBorders>
          </w:tcPr>
          <w:p>
            <w:pPr>
              <w:pStyle w:val="11"/>
              <w:rPr>
                <w:rFonts w:ascii="Times New Roman"/>
                <w:sz w:val="20"/>
                <w:lang w:eastAsia="zh-CN"/>
              </w:rPr>
            </w:pPr>
          </w:p>
        </w:tc>
        <w:tc>
          <w:tcPr>
            <w:tcW w:w="2171" w:type="dxa"/>
            <w:tcBorders>
              <w:top w:val="nil"/>
              <w:bottom w:val="nil"/>
            </w:tcBorders>
          </w:tcPr>
          <w:p>
            <w:pPr>
              <w:pStyle w:val="11"/>
              <w:rPr>
                <w:rFonts w:ascii="Times New Roman"/>
                <w:sz w:val="20"/>
                <w:lang w:eastAsia="zh-CN"/>
              </w:rPr>
            </w:pPr>
          </w:p>
        </w:tc>
        <w:tc>
          <w:tcPr>
            <w:tcW w:w="1164" w:type="dxa"/>
            <w:tcBorders>
              <w:bottom w:val="nil"/>
            </w:tcBorders>
          </w:tcPr>
          <w:p>
            <w:pPr>
              <w:pStyle w:val="11"/>
              <w:spacing w:line="250" w:lineRule="exact"/>
              <w:rPr>
                <w:sz w:val="21"/>
              </w:rPr>
            </w:pPr>
            <w:r>
              <w:rPr>
                <w:sz w:val="21"/>
              </w:rPr>
              <w:t>2.业务范围</w:t>
            </w:r>
          </w:p>
        </w:tc>
        <w:tc>
          <w:tcPr>
            <w:tcW w:w="9604" w:type="dxa"/>
            <w:tcBorders>
              <w:bottom w:val="nil"/>
            </w:tcBorders>
          </w:tcPr>
          <w:p>
            <w:pPr>
              <w:pStyle w:val="11"/>
              <w:spacing w:before="3" w:line="250" w:lineRule="exact"/>
              <w:ind w:left="107"/>
              <w:rPr>
                <w:sz w:val="21"/>
                <w:lang w:eastAsia="zh-CN"/>
              </w:rPr>
            </w:pPr>
            <w:r>
              <w:rPr>
                <w:sz w:val="21"/>
                <w:lang w:eastAsia="zh-CN"/>
              </w:rPr>
              <w:t>1.是否超出资质认可范围从事职业卫生技术服务；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235" w:type="dxa"/>
            <w:tcBorders>
              <w:top w:val="nil"/>
              <w:bottom w:val="nil"/>
            </w:tcBorders>
          </w:tcPr>
          <w:p>
            <w:pPr>
              <w:pStyle w:val="11"/>
              <w:rPr>
                <w:rFonts w:ascii="Times New Roman"/>
                <w:sz w:val="20"/>
                <w:lang w:eastAsia="zh-CN"/>
              </w:rPr>
            </w:pPr>
          </w:p>
        </w:tc>
        <w:tc>
          <w:tcPr>
            <w:tcW w:w="2171" w:type="dxa"/>
            <w:tcBorders>
              <w:top w:val="nil"/>
              <w:bottom w:val="nil"/>
            </w:tcBorders>
          </w:tcPr>
          <w:p>
            <w:pPr>
              <w:pStyle w:val="11"/>
              <w:rPr>
                <w:rFonts w:ascii="Times New Roman"/>
                <w:sz w:val="20"/>
                <w:lang w:eastAsia="zh-CN"/>
              </w:rPr>
            </w:pPr>
          </w:p>
        </w:tc>
        <w:tc>
          <w:tcPr>
            <w:tcW w:w="1164" w:type="dxa"/>
            <w:tcBorders>
              <w:top w:val="nil"/>
            </w:tcBorders>
          </w:tcPr>
          <w:p>
            <w:pPr>
              <w:pStyle w:val="11"/>
              <w:spacing w:line="255" w:lineRule="exact"/>
              <w:rPr>
                <w:sz w:val="21"/>
              </w:rPr>
            </w:pPr>
            <w:r>
              <w:rPr>
                <w:sz w:val="21"/>
              </w:rPr>
              <w:t>及出具证明</w:t>
            </w:r>
          </w:p>
        </w:tc>
        <w:tc>
          <w:tcPr>
            <w:tcW w:w="9604" w:type="dxa"/>
            <w:tcBorders>
              <w:top w:val="nil"/>
            </w:tcBorders>
          </w:tcPr>
          <w:p>
            <w:pPr>
              <w:pStyle w:val="11"/>
              <w:spacing w:line="255" w:lineRule="exact"/>
              <w:ind w:left="107"/>
              <w:rPr>
                <w:sz w:val="21"/>
                <w:lang w:eastAsia="zh-CN"/>
              </w:rPr>
            </w:pPr>
            <w:r>
              <w:rPr>
                <w:sz w:val="21"/>
                <w:lang w:eastAsia="zh-CN"/>
              </w:rPr>
              <w:t>2.是否出具虚假或者失实的职业卫生技术报告或其他虚假证明文件。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35" w:type="dxa"/>
            <w:tcBorders>
              <w:top w:val="nil"/>
              <w:bottom w:val="nil"/>
            </w:tcBorders>
          </w:tcPr>
          <w:p>
            <w:pPr>
              <w:pStyle w:val="11"/>
              <w:rPr>
                <w:rFonts w:ascii="Times New Roman"/>
                <w:sz w:val="20"/>
                <w:lang w:eastAsia="zh-CN"/>
              </w:rPr>
            </w:pPr>
          </w:p>
        </w:tc>
        <w:tc>
          <w:tcPr>
            <w:tcW w:w="2171" w:type="dxa"/>
            <w:tcBorders>
              <w:top w:val="nil"/>
              <w:bottom w:val="nil"/>
            </w:tcBorders>
          </w:tcPr>
          <w:p>
            <w:pPr>
              <w:pStyle w:val="11"/>
              <w:rPr>
                <w:rFonts w:ascii="Times New Roman"/>
                <w:sz w:val="20"/>
                <w:lang w:eastAsia="zh-CN"/>
              </w:rPr>
            </w:pPr>
          </w:p>
        </w:tc>
        <w:tc>
          <w:tcPr>
            <w:tcW w:w="1164" w:type="dxa"/>
            <w:tcBorders>
              <w:bottom w:val="nil"/>
            </w:tcBorders>
          </w:tcPr>
          <w:p>
            <w:pPr>
              <w:pStyle w:val="11"/>
              <w:rPr>
                <w:rFonts w:ascii="Times New Roman"/>
                <w:sz w:val="20"/>
                <w:lang w:eastAsia="zh-CN"/>
              </w:rPr>
            </w:pPr>
          </w:p>
        </w:tc>
        <w:tc>
          <w:tcPr>
            <w:tcW w:w="9604" w:type="dxa"/>
            <w:tcBorders>
              <w:bottom w:val="nil"/>
            </w:tcBorders>
          </w:tcPr>
          <w:p>
            <w:pPr>
              <w:pStyle w:val="11"/>
              <w:spacing w:line="252" w:lineRule="exact"/>
              <w:ind w:left="107" w:right="-15"/>
              <w:rPr>
                <w:sz w:val="21"/>
                <w:lang w:eastAsia="zh-CN"/>
              </w:rPr>
            </w:pPr>
            <w:r>
              <w:rPr>
                <w:w w:val="95"/>
                <w:sz w:val="21"/>
                <w:lang w:eastAsia="zh-CN"/>
              </w:rPr>
              <w:t>1</w:t>
            </w:r>
            <w:r>
              <w:rPr>
                <w:spacing w:val="-5"/>
                <w:w w:val="95"/>
                <w:sz w:val="21"/>
                <w:lang w:eastAsia="zh-CN"/>
              </w:rPr>
              <w:t>.</w:t>
            </w:r>
            <w:r>
              <w:rPr>
                <w:sz w:val="21"/>
                <w:lang w:eastAsia="zh-CN"/>
              </w:rPr>
              <w:t>是否按照法律法规和和标准规范的要求开展现场调查、职业病危害因素识别、现场采样、现场检测</w:t>
            </w:r>
            <w:r>
              <w:rPr>
                <w:rFonts w:hint="eastAsia"/>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35" w:type="dxa"/>
            <w:tcBorders>
              <w:top w:val="nil"/>
              <w:bottom w:val="nil"/>
            </w:tcBorders>
          </w:tcPr>
          <w:p>
            <w:pPr>
              <w:pStyle w:val="11"/>
              <w:rPr>
                <w:rFonts w:ascii="Times New Roman"/>
                <w:sz w:val="20"/>
                <w:lang w:eastAsia="zh-CN"/>
              </w:rPr>
            </w:pPr>
          </w:p>
        </w:tc>
        <w:tc>
          <w:tcPr>
            <w:tcW w:w="2171" w:type="dxa"/>
            <w:tcBorders>
              <w:top w:val="nil"/>
              <w:bottom w:val="nil"/>
            </w:tcBorders>
          </w:tcPr>
          <w:p>
            <w:pPr>
              <w:pStyle w:val="11"/>
              <w:rPr>
                <w:rFonts w:ascii="Times New Roman"/>
                <w:sz w:val="20"/>
                <w:lang w:eastAsia="zh-CN"/>
              </w:rPr>
            </w:pPr>
          </w:p>
        </w:tc>
        <w:tc>
          <w:tcPr>
            <w:tcW w:w="1164" w:type="dxa"/>
            <w:tcBorders>
              <w:top w:val="nil"/>
              <w:bottom w:val="nil"/>
            </w:tcBorders>
          </w:tcPr>
          <w:p>
            <w:pPr>
              <w:pStyle w:val="11"/>
              <w:rPr>
                <w:rFonts w:ascii="Times New Roman"/>
                <w:sz w:val="20"/>
                <w:lang w:eastAsia="zh-CN"/>
              </w:rPr>
            </w:pPr>
          </w:p>
        </w:tc>
        <w:tc>
          <w:tcPr>
            <w:tcW w:w="9604" w:type="dxa"/>
            <w:tcBorders>
              <w:top w:val="nil"/>
              <w:bottom w:val="nil"/>
            </w:tcBorders>
          </w:tcPr>
          <w:p>
            <w:pPr>
              <w:pStyle w:val="11"/>
              <w:spacing w:before="2" w:line="250" w:lineRule="exact"/>
              <w:rPr>
                <w:sz w:val="21"/>
                <w:lang w:eastAsia="zh-CN"/>
              </w:rPr>
            </w:pPr>
            <w:r>
              <w:rPr>
                <w:sz w:val="21"/>
                <w:lang w:eastAsia="zh-CN"/>
              </w:rPr>
              <w:t>样品管理、实验室分析、数据处理及应用、危害程度评价、防护措施及其效果评价、技术报告编制等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35" w:type="dxa"/>
            <w:tcBorders>
              <w:top w:val="nil"/>
              <w:bottom w:val="nil"/>
            </w:tcBorders>
          </w:tcPr>
          <w:p>
            <w:pPr>
              <w:pStyle w:val="11"/>
              <w:rPr>
                <w:rFonts w:ascii="Times New Roman"/>
                <w:sz w:val="20"/>
                <w:lang w:eastAsia="zh-CN"/>
              </w:rPr>
            </w:pPr>
          </w:p>
        </w:tc>
        <w:tc>
          <w:tcPr>
            <w:tcW w:w="2171" w:type="dxa"/>
            <w:tcBorders>
              <w:top w:val="nil"/>
              <w:bottom w:val="nil"/>
            </w:tcBorders>
          </w:tcPr>
          <w:p>
            <w:pPr>
              <w:pStyle w:val="11"/>
              <w:rPr>
                <w:rFonts w:ascii="Times New Roman"/>
                <w:sz w:val="20"/>
                <w:lang w:eastAsia="zh-CN"/>
              </w:rPr>
            </w:pPr>
          </w:p>
        </w:tc>
        <w:tc>
          <w:tcPr>
            <w:tcW w:w="1164" w:type="dxa"/>
            <w:tcBorders>
              <w:top w:val="nil"/>
              <w:bottom w:val="nil"/>
            </w:tcBorders>
          </w:tcPr>
          <w:p>
            <w:pPr>
              <w:pStyle w:val="11"/>
              <w:rPr>
                <w:rFonts w:ascii="Times New Roman"/>
                <w:sz w:val="20"/>
                <w:lang w:eastAsia="zh-CN"/>
              </w:rPr>
            </w:pPr>
          </w:p>
        </w:tc>
        <w:tc>
          <w:tcPr>
            <w:tcW w:w="9604" w:type="dxa"/>
            <w:tcBorders>
              <w:top w:val="nil"/>
              <w:bottom w:val="nil"/>
            </w:tcBorders>
          </w:tcPr>
          <w:p>
            <w:pPr>
              <w:pStyle w:val="11"/>
              <w:spacing w:line="252" w:lineRule="exact"/>
              <w:ind w:left="107"/>
              <w:rPr>
                <w:sz w:val="21"/>
                <w:lang w:eastAsia="zh-CN"/>
              </w:rPr>
            </w:pPr>
            <w:r>
              <w:rPr>
                <w:sz w:val="21"/>
                <w:lang w:eastAsia="zh-CN"/>
              </w:rPr>
              <w:t>职业卫生技术服务活动；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1235" w:type="dxa"/>
            <w:tcBorders>
              <w:top w:val="nil"/>
              <w:bottom w:val="nil"/>
            </w:tcBorders>
          </w:tcPr>
          <w:p>
            <w:pPr>
              <w:pStyle w:val="11"/>
              <w:spacing w:before="45" w:line="242" w:lineRule="auto"/>
              <w:ind w:left="196" w:right="188"/>
              <w:jc w:val="center"/>
              <w:rPr>
                <w:sz w:val="21"/>
                <w:lang w:eastAsia="zh-CN"/>
              </w:rPr>
            </w:pPr>
            <w:r>
              <w:rPr>
                <w:sz w:val="21"/>
                <w:lang w:eastAsia="zh-CN"/>
              </w:rPr>
              <w:t>职业卫生技术服务机构</w:t>
            </w:r>
          </w:p>
        </w:tc>
        <w:tc>
          <w:tcPr>
            <w:tcW w:w="2171" w:type="dxa"/>
            <w:tcBorders>
              <w:top w:val="nil"/>
              <w:bottom w:val="nil"/>
            </w:tcBorders>
          </w:tcPr>
          <w:p>
            <w:pPr>
              <w:pStyle w:val="11"/>
              <w:spacing w:before="2"/>
              <w:rPr>
                <w:b/>
                <w:sz w:val="14"/>
                <w:lang w:eastAsia="zh-CN"/>
              </w:rPr>
            </w:pPr>
          </w:p>
          <w:p>
            <w:pPr>
              <w:pStyle w:val="11"/>
              <w:spacing w:line="242" w:lineRule="auto"/>
              <w:ind w:left="139" w:right="130"/>
              <w:jc w:val="center"/>
              <w:rPr>
                <w:sz w:val="21"/>
                <w:lang w:eastAsia="zh-CN"/>
              </w:rPr>
            </w:pPr>
            <w:r>
              <w:rPr>
                <w:sz w:val="21"/>
                <w:lang w:eastAsia="zh-CN"/>
              </w:rPr>
              <w:t xml:space="preserve">辖区内注册的职业卫生技术服务机构 </w:t>
            </w:r>
            <w:r>
              <w:rPr>
                <w:rFonts w:hint="eastAsia"/>
                <w:sz w:val="21"/>
                <w:lang w:val="en-US" w:eastAsia="zh-CN"/>
              </w:rPr>
              <w:t>100</w:t>
            </w:r>
            <w:r>
              <w:rPr>
                <w:sz w:val="21"/>
                <w:lang w:eastAsia="zh-CN"/>
              </w:rPr>
              <w:t>% 检查</w:t>
            </w:r>
          </w:p>
        </w:tc>
        <w:tc>
          <w:tcPr>
            <w:tcW w:w="1164" w:type="dxa"/>
            <w:tcBorders>
              <w:top w:val="nil"/>
              <w:bottom w:val="nil"/>
            </w:tcBorders>
          </w:tcPr>
          <w:p>
            <w:pPr>
              <w:pStyle w:val="11"/>
              <w:spacing w:before="3"/>
              <w:rPr>
                <w:b/>
                <w:sz w:val="21"/>
                <w:lang w:eastAsia="zh-CN"/>
              </w:rPr>
            </w:pPr>
          </w:p>
          <w:p>
            <w:pPr>
              <w:pStyle w:val="11"/>
              <w:spacing w:line="270" w:lineRule="atLeast"/>
              <w:ind w:left="107" w:right="156"/>
              <w:jc w:val="both"/>
              <w:rPr>
                <w:sz w:val="21"/>
                <w:lang w:eastAsia="zh-CN"/>
              </w:rPr>
            </w:pPr>
            <w:r>
              <w:rPr>
                <w:sz w:val="21"/>
                <w:lang w:eastAsia="zh-CN"/>
              </w:rPr>
              <w:t>3.技术服务相关工作要求</w:t>
            </w:r>
          </w:p>
        </w:tc>
        <w:tc>
          <w:tcPr>
            <w:tcW w:w="9604" w:type="dxa"/>
            <w:tcBorders>
              <w:top w:val="nil"/>
              <w:bottom w:val="nil"/>
            </w:tcBorders>
          </w:tcPr>
          <w:p>
            <w:pPr>
              <w:pStyle w:val="11"/>
              <w:numPr>
                <w:ilvl w:val="0"/>
                <w:numId w:val="4"/>
              </w:numPr>
              <w:tabs>
                <w:tab w:val="left" w:pos="319"/>
              </w:tabs>
              <w:spacing w:before="2" w:line="242" w:lineRule="auto"/>
              <w:ind w:right="98" w:firstLine="0"/>
              <w:jc w:val="both"/>
              <w:rPr>
                <w:sz w:val="21"/>
                <w:lang w:eastAsia="zh-CN"/>
              </w:rPr>
            </w:pPr>
            <w:r>
              <w:rPr>
                <w:sz w:val="21"/>
                <w:lang w:eastAsia="zh-CN"/>
              </w:rPr>
              <w:t>是否存在具备自行检测条件而委托其他机构检测的情形，是否存在委托检测的机构不具备职业卫生技术服务机构资质和相应检测能力的情形，是否存在委托其他机构实施样品现场采集和检测结果分析</w:t>
            </w:r>
            <w:r>
              <w:rPr>
                <w:spacing w:val="-2"/>
                <w:sz w:val="21"/>
                <w:lang w:eastAsia="zh-CN"/>
              </w:rPr>
              <w:t>及应用等工作的情形；</w:t>
            </w:r>
          </w:p>
          <w:p>
            <w:pPr>
              <w:pStyle w:val="11"/>
              <w:numPr>
                <w:ilvl w:val="0"/>
                <w:numId w:val="4"/>
              </w:numPr>
              <w:tabs>
                <w:tab w:val="left" w:pos="319"/>
              </w:tabs>
              <w:spacing w:line="250" w:lineRule="exact"/>
              <w:ind w:left="318"/>
              <w:rPr>
                <w:sz w:val="21"/>
                <w:lang w:eastAsia="zh-CN"/>
              </w:rPr>
            </w:pPr>
            <w:r>
              <w:rPr>
                <w:sz w:val="21"/>
                <w:lang w:eastAsia="zh-CN"/>
              </w:rPr>
              <w:t>是否以书面形式与用人单位明确技术服务内容、范围以及双方的责任；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35" w:type="dxa"/>
            <w:tcBorders>
              <w:top w:val="nil"/>
              <w:bottom w:val="nil"/>
            </w:tcBorders>
          </w:tcPr>
          <w:p>
            <w:pPr>
              <w:pStyle w:val="11"/>
              <w:rPr>
                <w:rFonts w:ascii="Times New Roman"/>
                <w:sz w:val="20"/>
                <w:lang w:eastAsia="zh-CN"/>
              </w:rPr>
            </w:pPr>
          </w:p>
        </w:tc>
        <w:tc>
          <w:tcPr>
            <w:tcW w:w="2171" w:type="dxa"/>
            <w:tcBorders>
              <w:top w:val="nil"/>
              <w:bottom w:val="nil"/>
            </w:tcBorders>
          </w:tcPr>
          <w:p>
            <w:pPr>
              <w:pStyle w:val="11"/>
              <w:rPr>
                <w:rFonts w:ascii="Times New Roman"/>
                <w:sz w:val="20"/>
                <w:lang w:eastAsia="zh-CN"/>
              </w:rPr>
            </w:pPr>
          </w:p>
        </w:tc>
        <w:tc>
          <w:tcPr>
            <w:tcW w:w="1164" w:type="dxa"/>
            <w:tcBorders>
              <w:top w:val="nil"/>
              <w:bottom w:val="nil"/>
            </w:tcBorders>
          </w:tcPr>
          <w:p>
            <w:pPr>
              <w:pStyle w:val="11"/>
              <w:rPr>
                <w:rFonts w:ascii="Times New Roman"/>
                <w:sz w:val="20"/>
                <w:lang w:eastAsia="zh-CN"/>
              </w:rPr>
            </w:pPr>
          </w:p>
        </w:tc>
        <w:tc>
          <w:tcPr>
            <w:tcW w:w="9604" w:type="dxa"/>
            <w:tcBorders>
              <w:top w:val="nil"/>
              <w:bottom w:val="nil"/>
            </w:tcBorders>
          </w:tcPr>
          <w:p>
            <w:pPr>
              <w:pStyle w:val="11"/>
              <w:spacing w:line="252" w:lineRule="exact"/>
              <w:ind w:left="107"/>
              <w:rPr>
                <w:sz w:val="21"/>
                <w:lang w:eastAsia="zh-CN"/>
              </w:rPr>
            </w:pPr>
            <w:r>
              <w:rPr>
                <w:sz w:val="21"/>
                <w:lang w:eastAsia="zh-CN"/>
              </w:rPr>
              <w:t>4.是否转包职业卫生技术服务项目；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235" w:type="dxa"/>
            <w:tcBorders>
              <w:top w:val="nil"/>
              <w:bottom w:val="nil"/>
            </w:tcBorders>
          </w:tcPr>
          <w:p>
            <w:pPr>
              <w:pStyle w:val="11"/>
              <w:rPr>
                <w:rFonts w:ascii="Times New Roman"/>
                <w:sz w:val="20"/>
                <w:lang w:eastAsia="zh-CN"/>
              </w:rPr>
            </w:pPr>
          </w:p>
        </w:tc>
        <w:tc>
          <w:tcPr>
            <w:tcW w:w="2171" w:type="dxa"/>
            <w:tcBorders>
              <w:top w:val="nil"/>
              <w:bottom w:val="nil"/>
            </w:tcBorders>
          </w:tcPr>
          <w:p>
            <w:pPr>
              <w:pStyle w:val="11"/>
              <w:rPr>
                <w:rFonts w:ascii="Times New Roman"/>
                <w:sz w:val="20"/>
                <w:lang w:eastAsia="zh-CN"/>
              </w:rPr>
            </w:pPr>
          </w:p>
        </w:tc>
        <w:tc>
          <w:tcPr>
            <w:tcW w:w="1164" w:type="dxa"/>
            <w:tcBorders>
              <w:top w:val="nil"/>
              <w:bottom w:val="nil"/>
            </w:tcBorders>
          </w:tcPr>
          <w:p>
            <w:pPr>
              <w:pStyle w:val="11"/>
              <w:rPr>
                <w:rFonts w:ascii="Times New Roman"/>
                <w:sz w:val="20"/>
                <w:lang w:eastAsia="zh-CN"/>
              </w:rPr>
            </w:pPr>
          </w:p>
        </w:tc>
        <w:tc>
          <w:tcPr>
            <w:tcW w:w="9604" w:type="dxa"/>
            <w:tcBorders>
              <w:top w:val="nil"/>
              <w:bottom w:val="nil"/>
            </w:tcBorders>
          </w:tcPr>
          <w:p>
            <w:pPr>
              <w:pStyle w:val="11"/>
              <w:spacing w:before="2" w:line="252" w:lineRule="exact"/>
              <w:ind w:left="107"/>
              <w:rPr>
                <w:sz w:val="21"/>
                <w:lang w:eastAsia="zh-CN"/>
              </w:rPr>
            </w:pPr>
            <w:r>
              <w:rPr>
                <w:sz w:val="21"/>
                <w:lang w:eastAsia="zh-CN"/>
              </w:rPr>
              <w:t>5.是否擅自更改、简化职业卫生技术服务程序和相关内容；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35" w:type="dxa"/>
            <w:tcBorders>
              <w:top w:val="nil"/>
              <w:bottom w:val="nil"/>
            </w:tcBorders>
          </w:tcPr>
          <w:p>
            <w:pPr>
              <w:pStyle w:val="11"/>
              <w:rPr>
                <w:rFonts w:ascii="Times New Roman"/>
                <w:sz w:val="20"/>
                <w:lang w:eastAsia="zh-CN"/>
              </w:rPr>
            </w:pPr>
          </w:p>
        </w:tc>
        <w:tc>
          <w:tcPr>
            <w:tcW w:w="2171" w:type="dxa"/>
            <w:tcBorders>
              <w:top w:val="nil"/>
              <w:bottom w:val="nil"/>
            </w:tcBorders>
          </w:tcPr>
          <w:p>
            <w:pPr>
              <w:pStyle w:val="11"/>
              <w:rPr>
                <w:rFonts w:ascii="Times New Roman"/>
                <w:sz w:val="20"/>
                <w:lang w:eastAsia="zh-CN"/>
              </w:rPr>
            </w:pPr>
          </w:p>
        </w:tc>
        <w:tc>
          <w:tcPr>
            <w:tcW w:w="1164" w:type="dxa"/>
            <w:tcBorders>
              <w:top w:val="nil"/>
              <w:bottom w:val="nil"/>
            </w:tcBorders>
          </w:tcPr>
          <w:p>
            <w:pPr>
              <w:pStyle w:val="11"/>
              <w:rPr>
                <w:rFonts w:ascii="Times New Roman"/>
                <w:sz w:val="20"/>
                <w:lang w:eastAsia="zh-CN"/>
              </w:rPr>
            </w:pPr>
          </w:p>
        </w:tc>
        <w:tc>
          <w:tcPr>
            <w:tcW w:w="9604" w:type="dxa"/>
            <w:tcBorders>
              <w:top w:val="nil"/>
              <w:bottom w:val="nil"/>
            </w:tcBorders>
          </w:tcPr>
          <w:p>
            <w:pPr>
              <w:pStyle w:val="11"/>
              <w:spacing w:before="2" w:line="250" w:lineRule="exact"/>
              <w:ind w:left="107"/>
              <w:rPr>
                <w:sz w:val="21"/>
                <w:lang w:eastAsia="zh-CN"/>
              </w:rPr>
            </w:pPr>
            <w:r>
              <w:rPr>
                <w:sz w:val="21"/>
                <w:lang w:eastAsia="zh-CN"/>
              </w:rPr>
              <w:t>6.是否按规定在网上公开职业卫生技术报告相关信息；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35" w:type="dxa"/>
            <w:tcBorders>
              <w:top w:val="nil"/>
              <w:bottom w:val="nil"/>
            </w:tcBorders>
          </w:tcPr>
          <w:p>
            <w:pPr>
              <w:pStyle w:val="11"/>
              <w:rPr>
                <w:rFonts w:ascii="Times New Roman"/>
                <w:sz w:val="20"/>
                <w:lang w:eastAsia="zh-CN"/>
              </w:rPr>
            </w:pPr>
          </w:p>
        </w:tc>
        <w:tc>
          <w:tcPr>
            <w:tcW w:w="2171" w:type="dxa"/>
            <w:tcBorders>
              <w:top w:val="nil"/>
              <w:bottom w:val="nil"/>
            </w:tcBorders>
          </w:tcPr>
          <w:p>
            <w:pPr>
              <w:pStyle w:val="11"/>
              <w:rPr>
                <w:rFonts w:ascii="Times New Roman"/>
                <w:sz w:val="20"/>
                <w:lang w:eastAsia="zh-CN"/>
              </w:rPr>
            </w:pPr>
          </w:p>
        </w:tc>
        <w:tc>
          <w:tcPr>
            <w:tcW w:w="1164" w:type="dxa"/>
            <w:tcBorders>
              <w:top w:val="nil"/>
            </w:tcBorders>
          </w:tcPr>
          <w:p>
            <w:pPr>
              <w:pStyle w:val="11"/>
              <w:rPr>
                <w:rFonts w:ascii="Times New Roman"/>
                <w:sz w:val="20"/>
                <w:lang w:eastAsia="zh-CN"/>
              </w:rPr>
            </w:pPr>
          </w:p>
        </w:tc>
        <w:tc>
          <w:tcPr>
            <w:tcW w:w="9604" w:type="dxa"/>
            <w:tcBorders>
              <w:top w:val="nil"/>
            </w:tcBorders>
          </w:tcPr>
          <w:p>
            <w:pPr>
              <w:pStyle w:val="11"/>
              <w:spacing w:line="252" w:lineRule="exact"/>
              <w:ind w:left="107"/>
              <w:rPr>
                <w:sz w:val="21"/>
                <w:lang w:eastAsia="zh-CN"/>
              </w:rPr>
            </w:pPr>
            <w:r>
              <w:rPr>
                <w:sz w:val="21"/>
                <w:lang w:eastAsia="zh-CN"/>
              </w:rPr>
              <w:t>7.是否按规定向卫生健康主管部门报送职业卫生技术服务相关信息。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235" w:type="dxa"/>
            <w:tcBorders>
              <w:top w:val="nil"/>
              <w:bottom w:val="nil"/>
            </w:tcBorders>
          </w:tcPr>
          <w:p>
            <w:pPr>
              <w:pStyle w:val="11"/>
              <w:rPr>
                <w:rFonts w:ascii="Times New Roman"/>
                <w:sz w:val="20"/>
                <w:lang w:eastAsia="zh-CN"/>
              </w:rPr>
            </w:pPr>
          </w:p>
        </w:tc>
        <w:tc>
          <w:tcPr>
            <w:tcW w:w="2171" w:type="dxa"/>
            <w:tcBorders>
              <w:top w:val="nil"/>
              <w:bottom w:val="nil"/>
            </w:tcBorders>
          </w:tcPr>
          <w:p>
            <w:pPr>
              <w:pStyle w:val="11"/>
              <w:rPr>
                <w:rFonts w:ascii="Times New Roman"/>
                <w:sz w:val="20"/>
                <w:lang w:eastAsia="zh-CN"/>
              </w:rPr>
            </w:pPr>
          </w:p>
        </w:tc>
        <w:tc>
          <w:tcPr>
            <w:tcW w:w="1164" w:type="dxa"/>
            <w:tcBorders>
              <w:bottom w:val="nil"/>
            </w:tcBorders>
          </w:tcPr>
          <w:p>
            <w:pPr>
              <w:pStyle w:val="11"/>
              <w:rPr>
                <w:rFonts w:ascii="Times New Roman"/>
                <w:sz w:val="20"/>
                <w:lang w:eastAsia="zh-CN"/>
              </w:rPr>
            </w:pPr>
          </w:p>
        </w:tc>
        <w:tc>
          <w:tcPr>
            <w:tcW w:w="9604" w:type="dxa"/>
            <w:tcBorders>
              <w:bottom w:val="nil"/>
            </w:tcBorders>
          </w:tcPr>
          <w:p>
            <w:pPr>
              <w:pStyle w:val="11"/>
              <w:ind w:left="113"/>
              <w:rPr>
                <w:sz w:val="21"/>
                <w:lang w:eastAsia="zh-CN"/>
              </w:rPr>
            </w:pPr>
            <w:r>
              <w:rPr>
                <w:sz w:val="21"/>
                <w:lang w:eastAsia="zh-CN"/>
              </w:rPr>
              <w:t>1.是否使用非本机构专业技术人员从事职业卫生技术服务活动的；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235" w:type="dxa"/>
            <w:tcBorders>
              <w:top w:val="nil"/>
              <w:bottom w:val="single" w:color="000000" w:sz="4" w:space="0"/>
            </w:tcBorders>
          </w:tcPr>
          <w:p>
            <w:pPr>
              <w:pStyle w:val="11"/>
              <w:rPr>
                <w:rFonts w:ascii="Times New Roman"/>
                <w:sz w:val="20"/>
                <w:lang w:eastAsia="zh-CN"/>
              </w:rPr>
            </w:pPr>
          </w:p>
        </w:tc>
        <w:tc>
          <w:tcPr>
            <w:tcW w:w="2171" w:type="dxa"/>
            <w:tcBorders>
              <w:top w:val="nil"/>
              <w:bottom w:val="single" w:color="000000" w:sz="4" w:space="0"/>
            </w:tcBorders>
          </w:tcPr>
          <w:p>
            <w:pPr>
              <w:pStyle w:val="11"/>
              <w:rPr>
                <w:rFonts w:ascii="Times New Roman"/>
                <w:sz w:val="20"/>
                <w:lang w:eastAsia="zh-CN"/>
              </w:rPr>
            </w:pPr>
          </w:p>
        </w:tc>
        <w:tc>
          <w:tcPr>
            <w:tcW w:w="1164" w:type="dxa"/>
            <w:tcBorders>
              <w:top w:val="nil"/>
              <w:bottom w:val="single" w:color="000000" w:sz="4" w:space="0"/>
            </w:tcBorders>
          </w:tcPr>
          <w:p>
            <w:pPr>
              <w:pStyle w:val="11"/>
              <w:spacing w:before="2" w:line="251" w:lineRule="exact"/>
              <w:ind w:left="107"/>
              <w:rPr>
                <w:sz w:val="21"/>
                <w:lang w:eastAsia="zh-CN"/>
              </w:rPr>
            </w:pPr>
            <w:r>
              <w:rPr>
                <w:sz w:val="21"/>
              </w:rPr>
              <w:t>4.专业技术</w:t>
            </w:r>
            <w:r>
              <w:rPr>
                <w:rFonts w:hint="eastAsia"/>
                <w:sz w:val="21"/>
                <w:lang w:eastAsia="zh-CN"/>
              </w:rPr>
              <w:t>人员管理</w:t>
            </w:r>
          </w:p>
        </w:tc>
        <w:tc>
          <w:tcPr>
            <w:tcW w:w="9604" w:type="dxa"/>
            <w:tcBorders>
              <w:top w:val="nil"/>
              <w:bottom w:val="single" w:color="000000" w:sz="4" w:space="0"/>
            </w:tcBorders>
          </w:tcPr>
          <w:p>
            <w:pPr>
              <w:pStyle w:val="11"/>
              <w:ind w:left="113"/>
              <w:rPr>
                <w:sz w:val="21"/>
                <w:lang w:eastAsia="zh-CN"/>
              </w:rPr>
            </w:pPr>
            <w:r>
              <w:rPr>
                <w:sz w:val="21"/>
                <w:lang w:eastAsia="zh-CN"/>
              </w:rPr>
              <w:t>2.是否安排未达到技术评审考核评估要求的专业技术人员参与职业卫生技术服务的；</w:t>
            </w:r>
          </w:p>
          <w:p>
            <w:pPr>
              <w:pStyle w:val="11"/>
              <w:ind w:left="113"/>
              <w:rPr>
                <w:sz w:val="21"/>
                <w:lang w:eastAsia="zh-CN"/>
              </w:rPr>
            </w:pPr>
            <w:r>
              <w:rPr>
                <w:sz w:val="21"/>
                <w:lang w:eastAsia="zh-CN"/>
              </w:rPr>
              <w:t>3.是否在职业卫生技术报告或者有关原始记录上代替他人签字；</w:t>
            </w:r>
          </w:p>
          <w:p>
            <w:pPr>
              <w:pStyle w:val="11"/>
              <w:ind w:left="113"/>
              <w:rPr>
                <w:sz w:val="21"/>
                <w:lang w:eastAsia="zh-CN"/>
              </w:rPr>
            </w:pPr>
            <w:r>
              <w:rPr>
                <w:sz w:val="21"/>
                <w:lang w:eastAsia="zh-CN"/>
              </w:rPr>
              <w:t>4.是否未参与相应职业卫生技术服务事项而在技术报告或者有关原始记录上签字。</w:t>
            </w:r>
          </w:p>
        </w:tc>
      </w:tr>
    </w:tbl>
    <w:p>
      <w:pPr>
        <w:rPr>
          <w:sz w:val="21"/>
          <w:lang w:eastAsia="zh-CN"/>
        </w:rPr>
        <w:sectPr>
          <w:type w:val="continuous"/>
          <w:pgSz w:w="16840" w:h="11910" w:orient="landscape"/>
          <w:pgMar w:top="1580" w:right="660" w:bottom="280" w:left="940" w:header="720" w:footer="720" w:gutter="0"/>
          <w:cols w:space="720" w:num="1"/>
        </w:sectPr>
      </w:pPr>
    </w:p>
    <w:p>
      <w:pPr>
        <w:rPr>
          <w:sz w:val="19"/>
          <w:lang w:eastAsia="zh-CN"/>
        </w:rPr>
        <w:sectPr>
          <w:pgSz w:w="16840" w:h="11910" w:orient="landscape"/>
          <w:pgMar w:top="1100" w:right="660" w:bottom="1440" w:left="940" w:header="0" w:footer="1248" w:gutter="0"/>
          <w:cols w:space="720" w:num="1"/>
        </w:sectPr>
      </w:pPr>
    </w:p>
    <w:p>
      <w:pPr>
        <w:pStyle w:val="3"/>
        <w:spacing w:before="55"/>
        <w:ind w:left="500"/>
        <w:rPr>
          <w:rFonts w:ascii="黑体" w:eastAsia="黑体"/>
          <w:lang w:eastAsia="zh-CN"/>
        </w:rPr>
      </w:pPr>
      <w:bookmarkStart w:id="23" w:name="附表4"/>
      <w:bookmarkEnd w:id="23"/>
      <w:r>
        <w:rPr>
          <w:rFonts w:hint="eastAsia" w:ascii="黑体" w:eastAsia="黑体"/>
          <w:spacing w:val="-28"/>
          <w:lang w:eastAsia="zh-CN"/>
        </w:rPr>
        <w:t xml:space="preserve">附表 </w:t>
      </w:r>
      <w:r>
        <w:rPr>
          <w:rFonts w:ascii="黑体" w:eastAsia="黑体"/>
          <w:lang w:eastAsia="zh-CN"/>
        </w:rPr>
        <w:t>5</w:t>
      </w:r>
    </w:p>
    <w:p>
      <w:pPr>
        <w:pStyle w:val="3"/>
        <w:spacing w:before="11"/>
        <w:rPr>
          <w:rFonts w:ascii="黑体"/>
          <w:sz w:val="47"/>
          <w:lang w:eastAsia="zh-CN"/>
        </w:rPr>
      </w:pPr>
      <w:r>
        <w:rPr>
          <w:lang w:eastAsia="zh-CN"/>
        </w:rPr>
        <w:br w:type="column"/>
      </w:r>
    </w:p>
    <w:p>
      <w:pPr>
        <w:pStyle w:val="2"/>
        <w:spacing w:before="1"/>
        <w:ind w:left="500"/>
        <w:rPr>
          <w:lang w:eastAsia="zh-CN"/>
        </w:rPr>
      </w:pPr>
      <w:r>
        <w:rPr>
          <w:lang w:eastAsia="zh-CN"/>
        </w:rPr>
        <w:t>2023 年职业卫生技术服务机构</w:t>
      </w:r>
      <w:r>
        <w:rPr>
          <w:rFonts w:hint="eastAsia"/>
          <w:lang w:eastAsia="zh-CN"/>
        </w:rPr>
        <w:t>甘肃省</w:t>
      </w:r>
      <w:r>
        <w:rPr>
          <w:lang w:eastAsia="zh-CN"/>
        </w:rPr>
        <w:t>随机监督抽查汇总表</w:t>
      </w:r>
    </w:p>
    <w:p>
      <w:pPr>
        <w:rPr>
          <w:lang w:eastAsia="zh-CN"/>
        </w:rPr>
        <w:sectPr>
          <w:type w:val="continuous"/>
          <w:pgSz w:w="16840" w:h="11910" w:orient="landscape"/>
          <w:pgMar w:top="1580" w:right="660" w:bottom="280" w:left="940" w:header="720" w:footer="720" w:gutter="0"/>
          <w:cols w:equalWidth="0" w:num="2">
            <w:col w:w="1417" w:space="215"/>
            <w:col w:w="13608"/>
          </w:cols>
        </w:sectPr>
      </w:pPr>
    </w:p>
    <w:p>
      <w:pPr>
        <w:spacing w:before="12"/>
        <w:rPr>
          <w:b/>
          <w:sz w:val="2"/>
          <w:lang w:eastAsia="zh-CN"/>
        </w:rPr>
      </w:pPr>
    </w:p>
    <w:tbl>
      <w:tblPr>
        <w:tblStyle w:val="9"/>
        <w:tblW w:w="0" w:type="auto"/>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436"/>
        <w:gridCol w:w="465"/>
        <w:gridCol w:w="510"/>
        <w:gridCol w:w="1793"/>
        <w:gridCol w:w="2362"/>
        <w:gridCol w:w="1874"/>
        <w:gridCol w:w="1142"/>
        <w:gridCol w:w="1569"/>
        <w:gridCol w:w="1415"/>
        <w:gridCol w:w="525"/>
        <w:gridCol w:w="481"/>
        <w:gridCol w:w="477"/>
        <w:gridCol w:w="6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456" w:type="dxa"/>
            <w:vMerge w:val="restart"/>
          </w:tcPr>
          <w:p>
            <w:pPr>
              <w:pStyle w:val="11"/>
              <w:rPr>
                <w:b/>
                <w:sz w:val="20"/>
                <w:lang w:eastAsia="zh-CN"/>
              </w:rPr>
            </w:pPr>
          </w:p>
          <w:p>
            <w:pPr>
              <w:pStyle w:val="11"/>
              <w:rPr>
                <w:b/>
                <w:sz w:val="20"/>
                <w:lang w:eastAsia="zh-CN"/>
              </w:rPr>
            </w:pPr>
          </w:p>
          <w:p>
            <w:pPr>
              <w:pStyle w:val="11"/>
              <w:rPr>
                <w:b/>
                <w:sz w:val="20"/>
                <w:lang w:eastAsia="zh-CN"/>
              </w:rPr>
            </w:pPr>
          </w:p>
          <w:p>
            <w:pPr>
              <w:pStyle w:val="11"/>
              <w:rPr>
                <w:b/>
                <w:sz w:val="20"/>
                <w:lang w:eastAsia="zh-CN"/>
              </w:rPr>
            </w:pPr>
          </w:p>
          <w:p>
            <w:pPr>
              <w:pStyle w:val="11"/>
              <w:spacing w:before="12"/>
              <w:rPr>
                <w:b/>
                <w:sz w:val="20"/>
                <w:lang w:eastAsia="zh-CN"/>
              </w:rPr>
            </w:pPr>
          </w:p>
          <w:p>
            <w:pPr>
              <w:pStyle w:val="11"/>
              <w:spacing w:line="242" w:lineRule="auto"/>
              <w:ind w:left="16" w:right="9"/>
              <w:jc w:val="both"/>
              <w:rPr>
                <w:sz w:val="21"/>
              </w:rPr>
            </w:pPr>
            <w:r>
              <w:rPr>
                <w:sz w:val="21"/>
              </w:rPr>
              <w:t>监督检查对象</w:t>
            </w:r>
          </w:p>
        </w:tc>
        <w:tc>
          <w:tcPr>
            <w:tcW w:w="436" w:type="dxa"/>
            <w:vMerge w:val="restart"/>
          </w:tcPr>
          <w:p>
            <w:pPr>
              <w:pStyle w:val="11"/>
              <w:rPr>
                <w:b/>
                <w:sz w:val="20"/>
              </w:rPr>
            </w:pPr>
          </w:p>
          <w:p>
            <w:pPr>
              <w:pStyle w:val="11"/>
              <w:rPr>
                <w:b/>
                <w:sz w:val="20"/>
              </w:rPr>
            </w:pPr>
          </w:p>
          <w:p>
            <w:pPr>
              <w:pStyle w:val="11"/>
              <w:rPr>
                <w:b/>
                <w:sz w:val="20"/>
              </w:rPr>
            </w:pPr>
          </w:p>
          <w:p>
            <w:pPr>
              <w:pStyle w:val="11"/>
              <w:spacing w:before="10"/>
              <w:rPr>
                <w:b/>
                <w:sz w:val="19"/>
              </w:rPr>
            </w:pPr>
          </w:p>
          <w:p>
            <w:pPr>
              <w:pStyle w:val="11"/>
              <w:spacing w:line="242" w:lineRule="auto"/>
              <w:ind w:left="112" w:right="102"/>
              <w:jc w:val="both"/>
              <w:rPr>
                <w:sz w:val="21"/>
              </w:rPr>
            </w:pPr>
            <w:r>
              <w:rPr>
                <w:sz w:val="21"/>
              </w:rPr>
              <w:t>辖区单位数</w:t>
            </w:r>
          </w:p>
        </w:tc>
        <w:tc>
          <w:tcPr>
            <w:tcW w:w="465" w:type="dxa"/>
            <w:vMerge w:val="restart"/>
          </w:tcPr>
          <w:p>
            <w:pPr>
              <w:pStyle w:val="11"/>
              <w:rPr>
                <w:b/>
                <w:sz w:val="20"/>
              </w:rPr>
            </w:pPr>
          </w:p>
          <w:p>
            <w:pPr>
              <w:pStyle w:val="11"/>
              <w:rPr>
                <w:b/>
                <w:sz w:val="20"/>
              </w:rPr>
            </w:pPr>
          </w:p>
          <w:p>
            <w:pPr>
              <w:pStyle w:val="11"/>
              <w:rPr>
                <w:b/>
                <w:sz w:val="20"/>
              </w:rPr>
            </w:pPr>
          </w:p>
          <w:p>
            <w:pPr>
              <w:pStyle w:val="11"/>
              <w:spacing w:before="10"/>
              <w:rPr>
                <w:b/>
                <w:sz w:val="19"/>
              </w:rPr>
            </w:pPr>
          </w:p>
          <w:p>
            <w:pPr>
              <w:pStyle w:val="11"/>
              <w:spacing w:line="242" w:lineRule="auto"/>
              <w:ind w:left="127" w:right="116"/>
              <w:jc w:val="both"/>
              <w:rPr>
                <w:sz w:val="21"/>
              </w:rPr>
            </w:pPr>
            <w:r>
              <w:rPr>
                <w:sz w:val="21"/>
              </w:rPr>
              <w:t>抽查单位数</w:t>
            </w:r>
          </w:p>
        </w:tc>
        <w:tc>
          <w:tcPr>
            <w:tcW w:w="510" w:type="dxa"/>
            <w:vMerge w:val="restart"/>
          </w:tcPr>
          <w:p>
            <w:pPr>
              <w:pStyle w:val="11"/>
              <w:rPr>
                <w:b/>
                <w:sz w:val="20"/>
              </w:rPr>
            </w:pPr>
          </w:p>
          <w:p>
            <w:pPr>
              <w:pStyle w:val="11"/>
              <w:rPr>
                <w:b/>
                <w:sz w:val="20"/>
              </w:rPr>
            </w:pPr>
          </w:p>
          <w:p>
            <w:pPr>
              <w:pStyle w:val="11"/>
              <w:spacing w:before="1"/>
              <w:rPr>
                <w:b/>
                <w:sz w:val="29"/>
              </w:rPr>
            </w:pPr>
          </w:p>
          <w:p>
            <w:pPr>
              <w:pStyle w:val="11"/>
              <w:spacing w:line="242" w:lineRule="auto"/>
              <w:ind w:left="149" w:right="139"/>
              <w:jc w:val="both"/>
              <w:rPr>
                <w:sz w:val="21"/>
              </w:rPr>
            </w:pPr>
            <w:r>
              <w:rPr>
                <w:sz w:val="21"/>
              </w:rPr>
              <w:t>不合格单位数</w:t>
            </w:r>
          </w:p>
        </w:tc>
        <w:tc>
          <w:tcPr>
            <w:tcW w:w="10155" w:type="dxa"/>
            <w:gridSpan w:val="6"/>
          </w:tcPr>
          <w:p>
            <w:pPr>
              <w:pStyle w:val="11"/>
              <w:rPr>
                <w:b/>
                <w:sz w:val="23"/>
              </w:rPr>
            </w:pPr>
          </w:p>
          <w:p>
            <w:pPr>
              <w:pStyle w:val="11"/>
              <w:ind w:left="4532" w:right="4523"/>
              <w:jc w:val="center"/>
              <w:rPr>
                <w:sz w:val="21"/>
              </w:rPr>
            </w:pPr>
            <w:r>
              <w:rPr>
                <w:sz w:val="21"/>
              </w:rPr>
              <w:t>不合格情况</w:t>
            </w:r>
          </w:p>
        </w:tc>
        <w:tc>
          <w:tcPr>
            <w:tcW w:w="2149" w:type="dxa"/>
            <w:gridSpan w:val="4"/>
          </w:tcPr>
          <w:p>
            <w:pPr>
              <w:pStyle w:val="11"/>
              <w:rPr>
                <w:b/>
                <w:sz w:val="23"/>
              </w:rPr>
            </w:pPr>
          </w:p>
          <w:p>
            <w:pPr>
              <w:pStyle w:val="11"/>
              <w:ind w:left="443"/>
              <w:rPr>
                <w:sz w:val="21"/>
              </w:rPr>
            </w:pPr>
            <w:r>
              <w:rPr>
                <w:sz w:val="21"/>
              </w:rPr>
              <w:t>行政处罚情况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456" w:type="dxa"/>
            <w:vMerge w:val="continue"/>
            <w:tcBorders>
              <w:top w:val="nil"/>
            </w:tcBorders>
          </w:tcPr>
          <w:p>
            <w:pPr>
              <w:rPr>
                <w:sz w:val="2"/>
                <w:szCs w:val="2"/>
              </w:rPr>
            </w:pPr>
          </w:p>
        </w:tc>
        <w:tc>
          <w:tcPr>
            <w:tcW w:w="436" w:type="dxa"/>
            <w:vMerge w:val="continue"/>
            <w:tcBorders>
              <w:top w:val="nil"/>
            </w:tcBorders>
          </w:tcPr>
          <w:p>
            <w:pPr>
              <w:rPr>
                <w:sz w:val="2"/>
                <w:szCs w:val="2"/>
              </w:rPr>
            </w:pPr>
          </w:p>
        </w:tc>
        <w:tc>
          <w:tcPr>
            <w:tcW w:w="465"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4155" w:type="dxa"/>
            <w:gridSpan w:val="2"/>
          </w:tcPr>
          <w:p>
            <w:pPr>
              <w:pStyle w:val="11"/>
              <w:rPr>
                <w:b/>
                <w:sz w:val="20"/>
              </w:rPr>
            </w:pPr>
          </w:p>
          <w:p>
            <w:pPr>
              <w:pStyle w:val="11"/>
              <w:spacing w:before="5"/>
              <w:rPr>
                <w:b/>
                <w:sz w:val="24"/>
              </w:rPr>
            </w:pPr>
          </w:p>
          <w:p>
            <w:pPr>
              <w:pStyle w:val="11"/>
              <w:ind w:left="1634" w:right="1630"/>
              <w:jc w:val="center"/>
              <w:rPr>
                <w:sz w:val="21"/>
              </w:rPr>
            </w:pPr>
            <w:r>
              <w:rPr>
                <w:sz w:val="21"/>
              </w:rPr>
              <w:t>资质证书</w:t>
            </w:r>
          </w:p>
        </w:tc>
        <w:tc>
          <w:tcPr>
            <w:tcW w:w="6000" w:type="dxa"/>
            <w:gridSpan w:val="4"/>
          </w:tcPr>
          <w:p>
            <w:pPr>
              <w:pStyle w:val="11"/>
              <w:rPr>
                <w:b/>
                <w:sz w:val="20"/>
              </w:rPr>
            </w:pPr>
          </w:p>
          <w:p>
            <w:pPr>
              <w:pStyle w:val="11"/>
              <w:spacing w:before="5"/>
              <w:rPr>
                <w:b/>
                <w:sz w:val="24"/>
              </w:rPr>
            </w:pPr>
          </w:p>
          <w:p>
            <w:pPr>
              <w:pStyle w:val="11"/>
              <w:ind w:left="2244" w:right="2236"/>
              <w:jc w:val="center"/>
              <w:rPr>
                <w:sz w:val="21"/>
              </w:rPr>
            </w:pPr>
            <w:r>
              <w:rPr>
                <w:sz w:val="21"/>
              </w:rPr>
              <w:t>技术服务规范性</w:t>
            </w:r>
          </w:p>
        </w:tc>
        <w:tc>
          <w:tcPr>
            <w:tcW w:w="525" w:type="dxa"/>
          </w:tcPr>
          <w:p>
            <w:pPr>
              <w:pStyle w:val="11"/>
              <w:spacing w:before="3"/>
              <w:rPr>
                <w:b/>
                <w:sz w:val="23"/>
              </w:rPr>
            </w:pPr>
          </w:p>
          <w:p>
            <w:pPr>
              <w:pStyle w:val="11"/>
              <w:spacing w:line="242" w:lineRule="auto"/>
              <w:ind w:left="52" w:right="43"/>
              <w:jc w:val="both"/>
              <w:rPr>
                <w:sz w:val="21"/>
              </w:rPr>
            </w:pPr>
            <w:r>
              <w:rPr>
                <w:sz w:val="21"/>
              </w:rPr>
              <w:t>案件查处数</w:t>
            </w:r>
          </w:p>
        </w:tc>
        <w:tc>
          <w:tcPr>
            <w:tcW w:w="481" w:type="dxa"/>
          </w:tcPr>
          <w:p>
            <w:pPr>
              <w:pStyle w:val="11"/>
              <w:spacing w:before="3"/>
              <w:rPr>
                <w:b/>
                <w:sz w:val="23"/>
              </w:rPr>
            </w:pPr>
          </w:p>
          <w:p>
            <w:pPr>
              <w:pStyle w:val="11"/>
              <w:spacing w:line="242" w:lineRule="auto"/>
              <w:ind w:left="28" w:right="22"/>
              <w:jc w:val="both"/>
              <w:rPr>
                <w:sz w:val="21"/>
              </w:rPr>
            </w:pPr>
            <w:r>
              <w:rPr>
                <w:sz w:val="21"/>
              </w:rPr>
              <w:t>警告单位数</w:t>
            </w:r>
          </w:p>
        </w:tc>
        <w:tc>
          <w:tcPr>
            <w:tcW w:w="477" w:type="dxa"/>
          </w:tcPr>
          <w:p>
            <w:pPr>
              <w:pStyle w:val="11"/>
              <w:rPr>
                <w:b/>
                <w:sz w:val="23"/>
              </w:rPr>
            </w:pPr>
          </w:p>
          <w:p>
            <w:pPr>
              <w:pStyle w:val="11"/>
              <w:spacing w:line="242" w:lineRule="auto"/>
              <w:jc w:val="both"/>
              <w:rPr>
                <w:sz w:val="21"/>
              </w:rPr>
            </w:pPr>
            <w:r>
              <w:rPr>
                <w:sz w:val="21"/>
              </w:rPr>
              <w:t>罚款</w:t>
            </w:r>
          </w:p>
          <w:p>
            <w:pPr>
              <w:pStyle w:val="11"/>
              <w:spacing w:line="242" w:lineRule="auto"/>
              <w:jc w:val="both"/>
              <w:rPr>
                <w:sz w:val="21"/>
              </w:rPr>
            </w:pPr>
            <w:r>
              <w:rPr>
                <w:sz w:val="21"/>
              </w:rPr>
              <w:t>（万元）</w:t>
            </w:r>
          </w:p>
        </w:tc>
        <w:tc>
          <w:tcPr>
            <w:tcW w:w="666" w:type="dxa"/>
          </w:tcPr>
          <w:p>
            <w:pPr>
              <w:pStyle w:val="11"/>
              <w:rPr>
                <w:sz w:val="23"/>
                <w:lang w:eastAsia="zh-CN"/>
              </w:rPr>
            </w:pPr>
            <w:r>
              <w:rPr>
                <w:sz w:val="23"/>
                <w:lang w:eastAsia="zh-CN"/>
              </w:rPr>
              <w:t>没收违法所得</w:t>
            </w:r>
          </w:p>
          <w:p>
            <w:pPr>
              <w:pStyle w:val="11"/>
              <w:rPr>
                <w:sz w:val="21"/>
                <w:lang w:eastAsia="zh-CN"/>
              </w:rPr>
            </w:pPr>
            <w:r>
              <w:rPr>
                <w:sz w:val="23"/>
                <w:lang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456" w:type="dxa"/>
            <w:vMerge w:val="continue"/>
            <w:tcBorders>
              <w:top w:val="nil"/>
            </w:tcBorders>
          </w:tcPr>
          <w:p>
            <w:pPr>
              <w:rPr>
                <w:sz w:val="2"/>
                <w:szCs w:val="2"/>
                <w:lang w:eastAsia="zh-CN"/>
              </w:rPr>
            </w:pPr>
          </w:p>
        </w:tc>
        <w:tc>
          <w:tcPr>
            <w:tcW w:w="436" w:type="dxa"/>
            <w:vMerge w:val="continue"/>
            <w:tcBorders>
              <w:top w:val="nil"/>
            </w:tcBorders>
          </w:tcPr>
          <w:p>
            <w:pPr>
              <w:rPr>
                <w:sz w:val="2"/>
                <w:szCs w:val="2"/>
                <w:lang w:eastAsia="zh-CN"/>
              </w:rPr>
            </w:pPr>
          </w:p>
        </w:tc>
        <w:tc>
          <w:tcPr>
            <w:tcW w:w="465" w:type="dxa"/>
            <w:vMerge w:val="continue"/>
            <w:tcBorders>
              <w:top w:val="nil"/>
            </w:tcBorders>
          </w:tcPr>
          <w:p>
            <w:pPr>
              <w:rPr>
                <w:sz w:val="2"/>
                <w:szCs w:val="2"/>
                <w:lang w:eastAsia="zh-CN"/>
              </w:rPr>
            </w:pPr>
          </w:p>
        </w:tc>
        <w:tc>
          <w:tcPr>
            <w:tcW w:w="510" w:type="dxa"/>
            <w:vMerge w:val="continue"/>
            <w:tcBorders>
              <w:top w:val="nil"/>
            </w:tcBorders>
          </w:tcPr>
          <w:p>
            <w:pPr>
              <w:rPr>
                <w:sz w:val="2"/>
                <w:szCs w:val="2"/>
                <w:lang w:eastAsia="zh-CN"/>
              </w:rPr>
            </w:pPr>
          </w:p>
        </w:tc>
        <w:tc>
          <w:tcPr>
            <w:tcW w:w="1793" w:type="dxa"/>
          </w:tcPr>
          <w:p>
            <w:pPr>
              <w:pStyle w:val="11"/>
              <w:spacing w:before="1"/>
              <w:rPr>
                <w:b/>
                <w:lang w:eastAsia="zh-CN"/>
              </w:rPr>
            </w:pPr>
          </w:p>
          <w:p>
            <w:pPr>
              <w:pStyle w:val="11"/>
              <w:spacing w:line="242" w:lineRule="auto"/>
              <w:ind w:left="2" w:right="-15" w:firstLine="52"/>
              <w:rPr>
                <w:sz w:val="21"/>
                <w:lang w:eastAsia="zh-CN"/>
              </w:rPr>
            </w:pPr>
            <w:r>
              <w:rPr>
                <w:sz w:val="21"/>
                <w:lang w:eastAsia="zh-CN"/>
              </w:rPr>
              <w:t>无资质擅自从事检</w:t>
            </w:r>
            <w:r>
              <w:rPr>
                <w:spacing w:val="-14"/>
                <w:sz w:val="21"/>
                <w:lang w:eastAsia="zh-CN"/>
              </w:rPr>
              <w:t>测、评价服务单位数</w:t>
            </w:r>
          </w:p>
        </w:tc>
        <w:tc>
          <w:tcPr>
            <w:tcW w:w="2362" w:type="dxa"/>
          </w:tcPr>
          <w:p>
            <w:pPr>
              <w:pStyle w:val="11"/>
              <w:spacing w:before="101" w:line="283" w:lineRule="auto"/>
              <w:ind w:left="107" w:right="96"/>
              <w:jc w:val="both"/>
              <w:rPr>
                <w:sz w:val="21"/>
                <w:lang w:eastAsia="zh-CN"/>
              </w:rPr>
            </w:pPr>
            <w:r>
              <w:rPr>
                <w:sz w:val="21"/>
                <w:lang w:eastAsia="zh-CN"/>
              </w:rPr>
              <w:t>涂改、倒卖、出租、出借或其他形式非法转让资质证书单位数</w:t>
            </w:r>
          </w:p>
        </w:tc>
        <w:tc>
          <w:tcPr>
            <w:tcW w:w="1874" w:type="dxa"/>
          </w:tcPr>
          <w:p>
            <w:pPr>
              <w:pStyle w:val="11"/>
              <w:spacing w:before="146" w:line="242" w:lineRule="auto"/>
              <w:ind w:left="97" w:right="86"/>
              <w:jc w:val="center"/>
              <w:rPr>
                <w:sz w:val="21"/>
                <w:lang w:eastAsia="zh-CN"/>
              </w:rPr>
            </w:pPr>
            <w:r>
              <w:rPr>
                <w:sz w:val="21"/>
                <w:lang w:eastAsia="zh-CN"/>
              </w:rPr>
              <w:t>超出资质认可范围从事职业卫生技术服务单位数</w:t>
            </w:r>
          </w:p>
        </w:tc>
        <w:tc>
          <w:tcPr>
            <w:tcW w:w="1142" w:type="dxa"/>
          </w:tcPr>
          <w:p>
            <w:pPr>
              <w:pStyle w:val="11"/>
              <w:spacing w:before="146" w:line="242" w:lineRule="auto"/>
              <w:ind w:left="150" w:right="141"/>
              <w:jc w:val="both"/>
              <w:rPr>
                <w:sz w:val="21"/>
                <w:lang w:eastAsia="zh-CN"/>
              </w:rPr>
            </w:pPr>
            <w:r>
              <w:rPr>
                <w:sz w:val="21"/>
                <w:lang w:eastAsia="zh-CN"/>
              </w:rPr>
              <w:t>出具虚假证明文件单位数</w:t>
            </w:r>
          </w:p>
        </w:tc>
        <w:tc>
          <w:tcPr>
            <w:tcW w:w="1569" w:type="dxa"/>
          </w:tcPr>
          <w:p>
            <w:pPr>
              <w:pStyle w:val="11"/>
              <w:spacing w:before="146" w:line="242" w:lineRule="auto"/>
              <w:ind w:left="153" w:right="145"/>
              <w:jc w:val="center"/>
              <w:rPr>
                <w:sz w:val="21"/>
                <w:lang w:eastAsia="zh-CN"/>
              </w:rPr>
            </w:pPr>
            <w:r>
              <w:rPr>
                <w:sz w:val="21"/>
                <w:lang w:eastAsia="zh-CN"/>
              </w:rPr>
              <w:t>不符合技术服务相关工作要求单位数</w:t>
            </w:r>
          </w:p>
        </w:tc>
        <w:tc>
          <w:tcPr>
            <w:tcW w:w="1415" w:type="dxa"/>
          </w:tcPr>
          <w:p>
            <w:pPr>
              <w:pStyle w:val="11"/>
              <w:spacing w:before="146" w:line="242" w:lineRule="auto"/>
              <w:ind w:left="77" w:right="67"/>
              <w:jc w:val="center"/>
              <w:rPr>
                <w:sz w:val="21"/>
                <w:lang w:eastAsia="zh-CN"/>
              </w:rPr>
            </w:pPr>
            <w:r>
              <w:rPr>
                <w:sz w:val="21"/>
                <w:lang w:eastAsia="zh-CN"/>
              </w:rPr>
              <w:t>不符合专业技术人员管理要求单位数</w:t>
            </w:r>
          </w:p>
        </w:tc>
        <w:tc>
          <w:tcPr>
            <w:tcW w:w="525" w:type="dxa"/>
          </w:tcPr>
          <w:p>
            <w:pPr>
              <w:pStyle w:val="11"/>
              <w:rPr>
                <w:rFonts w:ascii="Times New Roman"/>
                <w:lang w:eastAsia="zh-CN"/>
              </w:rPr>
            </w:pPr>
          </w:p>
        </w:tc>
        <w:tc>
          <w:tcPr>
            <w:tcW w:w="481" w:type="dxa"/>
          </w:tcPr>
          <w:p>
            <w:pPr>
              <w:pStyle w:val="11"/>
              <w:rPr>
                <w:rFonts w:ascii="Times New Roman"/>
                <w:lang w:eastAsia="zh-CN"/>
              </w:rPr>
            </w:pPr>
          </w:p>
        </w:tc>
        <w:tc>
          <w:tcPr>
            <w:tcW w:w="477" w:type="dxa"/>
          </w:tcPr>
          <w:p>
            <w:pPr>
              <w:pStyle w:val="11"/>
              <w:rPr>
                <w:rFonts w:ascii="Times New Roman"/>
                <w:lang w:eastAsia="zh-CN"/>
              </w:rPr>
            </w:pPr>
          </w:p>
        </w:tc>
        <w:tc>
          <w:tcPr>
            <w:tcW w:w="666" w:type="dxa"/>
          </w:tcPr>
          <w:p>
            <w:pPr>
              <w:pStyle w:val="11"/>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456" w:type="dxa"/>
          </w:tcPr>
          <w:p>
            <w:pPr>
              <w:pStyle w:val="11"/>
              <w:spacing w:before="12"/>
              <w:rPr>
                <w:b/>
                <w:sz w:val="18"/>
                <w:lang w:eastAsia="zh-CN"/>
              </w:rPr>
            </w:pPr>
          </w:p>
          <w:p>
            <w:pPr>
              <w:pStyle w:val="11"/>
              <w:spacing w:line="242" w:lineRule="auto"/>
              <w:ind w:left="16" w:right="9"/>
              <w:jc w:val="both"/>
              <w:rPr>
                <w:sz w:val="21"/>
                <w:lang w:eastAsia="zh-CN"/>
              </w:rPr>
            </w:pPr>
            <w:r>
              <w:rPr>
                <w:sz w:val="21"/>
                <w:lang w:eastAsia="zh-CN"/>
              </w:rPr>
              <w:t>职业卫生技术服务机构</w:t>
            </w:r>
          </w:p>
        </w:tc>
        <w:tc>
          <w:tcPr>
            <w:tcW w:w="436" w:type="dxa"/>
          </w:tcPr>
          <w:p>
            <w:pPr>
              <w:pStyle w:val="11"/>
              <w:rPr>
                <w:rFonts w:ascii="Times New Roman"/>
                <w:lang w:eastAsia="zh-CN"/>
              </w:rPr>
            </w:pPr>
          </w:p>
        </w:tc>
        <w:tc>
          <w:tcPr>
            <w:tcW w:w="465" w:type="dxa"/>
          </w:tcPr>
          <w:p>
            <w:pPr>
              <w:pStyle w:val="11"/>
              <w:rPr>
                <w:rFonts w:ascii="Times New Roman"/>
                <w:lang w:eastAsia="zh-CN"/>
              </w:rPr>
            </w:pPr>
          </w:p>
        </w:tc>
        <w:tc>
          <w:tcPr>
            <w:tcW w:w="510" w:type="dxa"/>
          </w:tcPr>
          <w:p>
            <w:pPr>
              <w:pStyle w:val="11"/>
              <w:rPr>
                <w:rFonts w:ascii="Times New Roman"/>
                <w:lang w:eastAsia="zh-CN"/>
              </w:rPr>
            </w:pPr>
          </w:p>
        </w:tc>
        <w:tc>
          <w:tcPr>
            <w:tcW w:w="1793" w:type="dxa"/>
          </w:tcPr>
          <w:p>
            <w:pPr>
              <w:pStyle w:val="11"/>
              <w:rPr>
                <w:rFonts w:ascii="Times New Roman"/>
                <w:lang w:eastAsia="zh-CN"/>
              </w:rPr>
            </w:pPr>
          </w:p>
        </w:tc>
        <w:tc>
          <w:tcPr>
            <w:tcW w:w="2362" w:type="dxa"/>
          </w:tcPr>
          <w:p>
            <w:pPr>
              <w:pStyle w:val="11"/>
              <w:rPr>
                <w:rFonts w:ascii="Times New Roman"/>
                <w:lang w:eastAsia="zh-CN"/>
              </w:rPr>
            </w:pPr>
          </w:p>
        </w:tc>
        <w:tc>
          <w:tcPr>
            <w:tcW w:w="1874" w:type="dxa"/>
          </w:tcPr>
          <w:p>
            <w:pPr>
              <w:pStyle w:val="11"/>
              <w:rPr>
                <w:rFonts w:ascii="Times New Roman"/>
                <w:lang w:eastAsia="zh-CN"/>
              </w:rPr>
            </w:pPr>
          </w:p>
        </w:tc>
        <w:tc>
          <w:tcPr>
            <w:tcW w:w="1142" w:type="dxa"/>
          </w:tcPr>
          <w:p>
            <w:pPr>
              <w:pStyle w:val="11"/>
              <w:rPr>
                <w:rFonts w:ascii="Times New Roman"/>
                <w:lang w:eastAsia="zh-CN"/>
              </w:rPr>
            </w:pPr>
          </w:p>
        </w:tc>
        <w:tc>
          <w:tcPr>
            <w:tcW w:w="1569" w:type="dxa"/>
          </w:tcPr>
          <w:p>
            <w:pPr>
              <w:pStyle w:val="11"/>
              <w:rPr>
                <w:rFonts w:ascii="Times New Roman"/>
                <w:lang w:eastAsia="zh-CN"/>
              </w:rPr>
            </w:pPr>
          </w:p>
        </w:tc>
        <w:tc>
          <w:tcPr>
            <w:tcW w:w="1415" w:type="dxa"/>
          </w:tcPr>
          <w:p>
            <w:pPr>
              <w:pStyle w:val="11"/>
              <w:rPr>
                <w:rFonts w:ascii="Times New Roman"/>
                <w:lang w:eastAsia="zh-CN"/>
              </w:rPr>
            </w:pPr>
          </w:p>
        </w:tc>
        <w:tc>
          <w:tcPr>
            <w:tcW w:w="525" w:type="dxa"/>
          </w:tcPr>
          <w:p>
            <w:pPr>
              <w:pStyle w:val="11"/>
              <w:rPr>
                <w:rFonts w:ascii="Times New Roman"/>
                <w:lang w:eastAsia="zh-CN"/>
              </w:rPr>
            </w:pPr>
          </w:p>
        </w:tc>
        <w:tc>
          <w:tcPr>
            <w:tcW w:w="481" w:type="dxa"/>
          </w:tcPr>
          <w:p>
            <w:pPr>
              <w:pStyle w:val="11"/>
              <w:rPr>
                <w:rFonts w:ascii="Times New Roman"/>
                <w:lang w:eastAsia="zh-CN"/>
              </w:rPr>
            </w:pPr>
          </w:p>
        </w:tc>
        <w:tc>
          <w:tcPr>
            <w:tcW w:w="477" w:type="dxa"/>
          </w:tcPr>
          <w:p>
            <w:pPr>
              <w:pStyle w:val="11"/>
              <w:rPr>
                <w:rFonts w:ascii="Times New Roman"/>
                <w:lang w:eastAsia="zh-CN"/>
              </w:rPr>
            </w:pPr>
          </w:p>
        </w:tc>
        <w:tc>
          <w:tcPr>
            <w:tcW w:w="666" w:type="dxa"/>
          </w:tcPr>
          <w:p>
            <w:pPr>
              <w:pStyle w:val="11"/>
              <w:rPr>
                <w:rFonts w:ascii="Times New Roman"/>
                <w:lang w:eastAsia="zh-CN"/>
              </w:rPr>
            </w:pPr>
          </w:p>
        </w:tc>
      </w:tr>
    </w:tbl>
    <w:p>
      <w:pPr>
        <w:rPr>
          <w:rFonts w:ascii="Times New Roman"/>
          <w:lang w:eastAsia="zh-CN"/>
        </w:rPr>
        <w:sectPr>
          <w:type w:val="continuous"/>
          <w:pgSz w:w="16840" w:h="11910" w:orient="landscape"/>
          <w:pgMar w:top="1580" w:right="660" w:bottom="280" w:left="940" w:header="720" w:footer="720" w:gutter="0"/>
          <w:cols w:space="720" w:num="1"/>
        </w:sectPr>
      </w:pPr>
    </w:p>
    <w:p>
      <w:pPr>
        <w:pStyle w:val="3"/>
        <w:spacing w:before="55"/>
        <w:ind w:left="500"/>
        <w:rPr>
          <w:rFonts w:ascii="黑体" w:eastAsia="黑体"/>
          <w:lang w:eastAsia="zh-CN"/>
        </w:rPr>
      </w:pPr>
      <w:r>
        <w:rPr>
          <w:rFonts w:hint="eastAsia" w:ascii="黑体" w:eastAsia="黑体"/>
          <w:lang w:eastAsia="zh-CN"/>
        </w:rPr>
        <w:t xml:space="preserve">附表 </w:t>
      </w:r>
      <w:r>
        <w:rPr>
          <w:rFonts w:ascii="黑体" w:eastAsia="黑体"/>
          <w:lang w:eastAsia="zh-CN"/>
        </w:rPr>
        <w:t>6</w:t>
      </w:r>
    </w:p>
    <w:p>
      <w:pPr>
        <w:pStyle w:val="3"/>
        <w:rPr>
          <w:rFonts w:ascii="黑体"/>
          <w:lang w:eastAsia="zh-CN"/>
        </w:rPr>
      </w:pPr>
    </w:p>
    <w:p>
      <w:pPr>
        <w:pStyle w:val="3"/>
        <w:spacing w:before="5"/>
        <w:rPr>
          <w:rFonts w:ascii="黑体"/>
          <w:sz w:val="29"/>
          <w:lang w:eastAsia="zh-CN"/>
        </w:rPr>
      </w:pPr>
    </w:p>
    <w:p>
      <w:pPr>
        <w:pStyle w:val="2"/>
        <w:spacing w:before="1" w:line="271" w:lineRule="auto"/>
        <w:ind w:left="5273" w:right="962" w:hanging="4529"/>
        <w:rPr>
          <w:lang w:eastAsia="zh-CN"/>
        </w:rPr>
      </w:pPr>
      <w:r>
        <mc:AlternateContent>
          <mc:Choice Requires="wps">
            <w:drawing>
              <wp:anchor distT="0" distB="0" distL="114300" distR="114300" simplePos="0" relativeHeight="251661312" behindDoc="0" locked="0" layoutInCell="1" allowOverlap="1">
                <wp:simplePos x="0" y="0"/>
                <wp:positionH relativeFrom="page">
                  <wp:posOffset>671830</wp:posOffset>
                </wp:positionH>
                <wp:positionV relativeFrom="paragraph">
                  <wp:posOffset>788035</wp:posOffset>
                </wp:positionV>
                <wp:extent cx="9351010" cy="3502025"/>
                <wp:effectExtent l="0" t="0" r="0" b="0"/>
                <wp:wrapNone/>
                <wp:docPr id="1" name="文本框 7"/>
                <wp:cNvGraphicFramePr/>
                <a:graphic xmlns:a="http://schemas.openxmlformats.org/drawingml/2006/main">
                  <a:graphicData uri="http://schemas.microsoft.com/office/word/2010/wordprocessingShape">
                    <wps:wsp>
                      <wps:cNvSpPr txBox="true"/>
                      <wps:spPr>
                        <a:xfrm>
                          <a:off x="0" y="0"/>
                          <a:ext cx="9351010" cy="3502025"/>
                        </a:xfrm>
                        <a:prstGeom prst="rect">
                          <a:avLst/>
                        </a:prstGeom>
                        <a:noFill/>
                        <a:ln>
                          <a:noFill/>
                        </a:ln>
                      </wps:spPr>
                      <wps:txbx>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2158"/>
                              <w:gridCol w:w="1134"/>
                              <w:gridCol w:w="10212"/>
                              <w:gridCol w:w="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713" w:type="dxa"/>
                                </w:tcPr>
                                <w:p>
                                  <w:pPr>
                                    <w:pStyle w:val="11"/>
                                    <w:spacing w:before="10"/>
                                    <w:rPr>
                                      <w:b/>
                                      <w:sz w:val="26"/>
                                    </w:rPr>
                                  </w:pPr>
                                </w:p>
                                <w:p>
                                  <w:pPr>
                                    <w:pStyle w:val="11"/>
                                    <w:ind w:left="125" w:right="118"/>
                                    <w:jc w:val="center"/>
                                    <w:rPr>
                                      <w:sz w:val="21"/>
                                    </w:rPr>
                                  </w:pPr>
                                  <w:r>
                                    <w:rPr>
                                      <w:sz w:val="21"/>
                                    </w:rPr>
                                    <w:t>序号</w:t>
                                  </w:r>
                                </w:p>
                              </w:tc>
                              <w:tc>
                                <w:tcPr>
                                  <w:tcW w:w="2158" w:type="dxa"/>
                                </w:tcPr>
                                <w:p>
                                  <w:pPr>
                                    <w:pStyle w:val="11"/>
                                    <w:spacing w:before="10"/>
                                    <w:rPr>
                                      <w:b/>
                                      <w:sz w:val="26"/>
                                    </w:rPr>
                                  </w:pPr>
                                </w:p>
                                <w:p>
                                  <w:pPr>
                                    <w:pStyle w:val="11"/>
                                    <w:ind w:left="215" w:right="209"/>
                                    <w:jc w:val="center"/>
                                    <w:rPr>
                                      <w:sz w:val="21"/>
                                    </w:rPr>
                                  </w:pPr>
                                  <w:r>
                                    <w:rPr>
                                      <w:sz w:val="21"/>
                                    </w:rPr>
                                    <w:t>监督检查对象</w:t>
                                  </w:r>
                                </w:p>
                              </w:tc>
                              <w:tc>
                                <w:tcPr>
                                  <w:tcW w:w="1134" w:type="dxa"/>
                                </w:tcPr>
                                <w:p>
                                  <w:pPr>
                                    <w:pStyle w:val="11"/>
                                    <w:ind w:left="215" w:right="209"/>
                                    <w:jc w:val="center"/>
                                    <w:rPr>
                                      <w:sz w:val="21"/>
                                    </w:rPr>
                                  </w:pPr>
                                </w:p>
                                <w:p>
                                  <w:pPr>
                                    <w:pStyle w:val="11"/>
                                    <w:ind w:left="215" w:right="209"/>
                                    <w:jc w:val="center"/>
                                    <w:rPr>
                                      <w:sz w:val="21"/>
                                    </w:rPr>
                                  </w:pPr>
                                  <w:r>
                                    <w:rPr>
                                      <w:sz w:val="21"/>
                                    </w:rPr>
                                    <w:t>抽检</w:t>
                                  </w:r>
                                </w:p>
                                <w:p>
                                  <w:pPr>
                                    <w:pStyle w:val="11"/>
                                    <w:ind w:left="215" w:right="209"/>
                                    <w:jc w:val="center"/>
                                    <w:rPr>
                                      <w:sz w:val="21"/>
                                    </w:rPr>
                                  </w:pPr>
                                  <w:r>
                                    <w:rPr>
                                      <w:sz w:val="21"/>
                                    </w:rPr>
                                    <w:t>比例</w:t>
                                  </w:r>
                                </w:p>
                              </w:tc>
                              <w:tc>
                                <w:tcPr>
                                  <w:tcW w:w="10212" w:type="dxa"/>
                                </w:tcPr>
                                <w:p>
                                  <w:pPr>
                                    <w:pStyle w:val="11"/>
                                    <w:spacing w:before="10"/>
                                    <w:rPr>
                                      <w:b/>
                                      <w:sz w:val="26"/>
                                    </w:rPr>
                                  </w:pPr>
                                </w:p>
                                <w:p>
                                  <w:pPr>
                                    <w:pStyle w:val="11"/>
                                    <w:ind w:left="4564" w:right="4558"/>
                                    <w:jc w:val="center"/>
                                    <w:rPr>
                                      <w:sz w:val="21"/>
                                    </w:rPr>
                                  </w:pPr>
                                  <w:r>
                                    <w:rPr>
                                      <w:sz w:val="21"/>
                                    </w:rPr>
                                    <w:t>检查内容</w:t>
                                  </w:r>
                                </w:p>
                              </w:tc>
                              <w:tc>
                                <w:tcPr>
                                  <w:tcW w:w="494" w:type="dxa"/>
                                </w:tcPr>
                                <w:p>
                                  <w:pPr>
                                    <w:pStyle w:val="11"/>
                                    <w:spacing w:before="10"/>
                                    <w:rPr>
                                      <w:b/>
                                      <w:sz w:val="26"/>
                                    </w:rPr>
                                  </w:pPr>
                                </w:p>
                                <w:p>
                                  <w:pPr>
                                    <w:pStyle w:val="11"/>
                                    <w:ind w:left="222"/>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713" w:type="dxa"/>
                                </w:tcPr>
                                <w:p>
                                  <w:pPr>
                                    <w:pStyle w:val="11"/>
                                    <w:rPr>
                                      <w:b/>
                                      <w:sz w:val="20"/>
                                    </w:rPr>
                                  </w:pPr>
                                </w:p>
                                <w:p>
                                  <w:pPr>
                                    <w:pStyle w:val="11"/>
                                    <w:spacing w:before="2"/>
                                    <w:rPr>
                                      <w:b/>
                                      <w:sz w:val="19"/>
                                    </w:rPr>
                                  </w:pPr>
                                </w:p>
                                <w:p>
                                  <w:pPr>
                                    <w:pStyle w:val="11"/>
                                    <w:ind w:left="11"/>
                                    <w:jc w:val="center"/>
                                    <w:rPr>
                                      <w:sz w:val="21"/>
                                    </w:rPr>
                                  </w:pPr>
                                  <w:r>
                                    <w:rPr>
                                      <w:w w:val="99"/>
                                      <w:sz w:val="21"/>
                                    </w:rPr>
                                    <w:t>1</w:t>
                                  </w:r>
                                </w:p>
                              </w:tc>
                              <w:tc>
                                <w:tcPr>
                                  <w:tcW w:w="2158" w:type="dxa"/>
                                </w:tcPr>
                                <w:p>
                                  <w:pPr>
                                    <w:pStyle w:val="11"/>
                                    <w:spacing w:before="10"/>
                                    <w:rPr>
                                      <w:b/>
                                      <w:sz w:val="26"/>
                                      <w:lang w:eastAsia="zh-CN"/>
                                    </w:rPr>
                                  </w:pPr>
                                </w:p>
                                <w:p>
                                  <w:pPr>
                                    <w:pStyle w:val="11"/>
                                    <w:spacing w:before="1"/>
                                    <w:ind w:left="215" w:right="209"/>
                                    <w:jc w:val="center"/>
                                    <w:rPr>
                                      <w:sz w:val="21"/>
                                      <w:lang w:eastAsia="zh-CN"/>
                                    </w:rPr>
                                  </w:pPr>
                                  <w:r>
                                    <w:rPr>
                                      <w:sz w:val="21"/>
                                      <w:lang w:eastAsia="zh-CN"/>
                                    </w:rPr>
                                    <w:t>放射诊疗机构</w:t>
                                  </w:r>
                                </w:p>
                                <w:p>
                                  <w:pPr>
                                    <w:pStyle w:val="11"/>
                                    <w:spacing w:before="50"/>
                                    <w:ind w:left="218" w:right="208"/>
                                    <w:jc w:val="center"/>
                                    <w:rPr>
                                      <w:sz w:val="21"/>
                                      <w:lang w:eastAsia="zh-CN"/>
                                    </w:rPr>
                                  </w:pPr>
                                  <w:r>
                                    <w:rPr>
                                      <w:sz w:val="21"/>
                                      <w:lang w:eastAsia="zh-CN"/>
                                    </w:rPr>
                                    <w:t>(含中医医疗机构)</w:t>
                                  </w:r>
                                </w:p>
                              </w:tc>
                              <w:tc>
                                <w:tcPr>
                                  <w:tcW w:w="1134" w:type="dxa"/>
                                </w:tcPr>
                                <w:p>
                                  <w:pPr>
                                    <w:pStyle w:val="11"/>
                                    <w:rPr>
                                      <w:b/>
                                      <w:sz w:val="20"/>
                                      <w:lang w:eastAsia="zh-CN"/>
                                    </w:rPr>
                                  </w:pPr>
                                </w:p>
                                <w:p>
                                  <w:pPr>
                                    <w:pStyle w:val="11"/>
                                    <w:spacing w:before="2"/>
                                    <w:rPr>
                                      <w:b/>
                                      <w:sz w:val="19"/>
                                      <w:lang w:eastAsia="zh-CN"/>
                                    </w:rPr>
                                  </w:pPr>
                                </w:p>
                                <w:p>
                                  <w:pPr>
                                    <w:pStyle w:val="11"/>
                                    <w:ind w:left="300" w:right="295"/>
                                    <w:jc w:val="center"/>
                                    <w:rPr>
                                      <w:sz w:val="21"/>
                                    </w:rPr>
                                  </w:pPr>
                                  <w:r>
                                    <w:rPr>
                                      <w:rFonts w:hint="eastAsia"/>
                                      <w:sz w:val="21"/>
                                      <w:lang w:val="en-US" w:eastAsia="zh-CN"/>
                                    </w:rPr>
                                    <w:t>100</w:t>
                                  </w:r>
                                  <w:r>
                                    <w:rPr>
                                      <w:sz w:val="21"/>
                                    </w:rPr>
                                    <w:t>%</w:t>
                                  </w:r>
                                </w:p>
                              </w:tc>
                              <w:tc>
                                <w:tcPr>
                                  <w:tcW w:w="10212" w:type="dxa"/>
                                </w:tcPr>
                                <w:p>
                                  <w:pPr>
                                    <w:pStyle w:val="11"/>
                                    <w:spacing w:before="24" w:line="285" w:lineRule="auto"/>
                                    <w:ind w:left="107" w:right="94"/>
                                    <w:jc w:val="both"/>
                                    <w:rPr>
                                      <w:sz w:val="21"/>
                                      <w:szCs w:val="21"/>
                                      <w:lang w:eastAsia="zh-CN"/>
                                    </w:rPr>
                                  </w:pPr>
                                  <w:r>
                                    <w:rPr>
                                      <w:sz w:val="21"/>
                                      <w:szCs w:val="21"/>
                                      <w:lang w:eastAsia="zh-CN"/>
                                    </w:rPr>
                                    <w:t>1.建设项目管理情况；2.放射诊疗场所管理及其防护措施情况；3.放射诊疗设备管理情况；4.放射工作人员   管理情况；5.开展放射诊疗人员条件管理情况；6.对患者、受检者及其他非放射工作人员的保护情况；7. 放射事件预防处置情况；8.职业病人管理情况；9.档案管理与体系建设情况；10.核医学诊疗管理情况；11.放射性同位素管理情况；12.放射治疗管理情况。</w:t>
                                  </w:r>
                                </w:p>
                              </w:tc>
                              <w:tc>
                                <w:tcPr>
                                  <w:tcW w:w="494" w:type="dxa"/>
                                </w:tcPr>
                                <w:p>
                                  <w:pPr>
                                    <w:pStyle w:val="11"/>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713" w:type="dxa"/>
                                </w:tcPr>
                                <w:p>
                                  <w:pPr>
                                    <w:pStyle w:val="11"/>
                                    <w:spacing w:before="4"/>
                                    <w:rPr>
                                      <w:b/>
                                      <w:sz w:val="23"/>
                                      <w:lang w:eastAsia="zh-CN"/>
                                    </w:rPr>
                                  </w:pPr>
                                </w:p>
                                <w:p>
                                  <w:pPr>
                                    <w:pStyle w:val="11"/>
                                    <w:ind w:left="11"/>
                                    <w:jc w:val="center"/>
                                    <w:rPr>
                                      <w:sz w:val="21"/>
                                    </w:rPr>
                                  </w:pPr>
                                  <w:r>
                                    <w:rPr>
                                      <w:w w:val="99"/>
                                      <w:sz w:val="21"/>
                                    </w:rPr>
                                    <w:t>2</w:t>
                                  </w:r>
                                </w:p>
                              </w:tc>
                              <w:tc>
                                <w:tcPr>
                                  <w:tcW w:w="2158" w:type="dxa"/>
                                </w:tcPr>
                                <w:p>
                                  <w:pPr>
                                    <w:pStyle w:val="11"/>
                                    <w:spacing w:before="4"/>
                                    <w:rPr>
                                      <w:b/>
                                      <w:sz w:val="23"/>
                                    </w:rPr>
                                  </w:pPr>
                                </w:p>
                                <w:p>
                                  <w:pPr>
                                    <w:pStyle w:val="11"/>
                                    <w:ind w:left="218" w:right="209"/>
                                    <w:jc w:val="center"/>
                                    <w:rPr>
                                      <w:sz w:val="21"/>
                                    </w:rPr>
                                  </w:pPr>
                                  <w:r>
                                    <w:rPr>
                                      <w:sz w:val="21"/>
                                    </w:rPr>
                                    <w:t>职业健康检查机构</w:t>
                                  </w:r>
                                </w:p>
                              </w:tc>
                              <w:tc>
                                <w:tcPr>
                                  <w:tcW w:w="1134" w:type="dxa"/>
                                </w:tcPr>
                                <w:p>
                                  <w:pPr>
                                    <w:pStyle w:val="11"/>
                                    <w:spacing w:before="4"/>
                                    <w:rPr>
                                      <w:b/>
                                      <w:sz w:val="23"/>
                                    </w:rPr>
                                  </w:pPr>
                                </w:p>
                                <w:p>
                                  <w:pPr>
                                    <w:pStyle w:val="11"/>
                                    <w:ind w:left="300" w:right="295"/>
                                    <w:jc w:val="center"/>
                                    <w:rPr>
                                      <w:sz w:val="21"/>
                                    </w:rPr>
                                  </w:pPr>
                                  <w:r>
                                    <w:rPr>
                                      <w:rFonts w:hint="eastAsia"/>
                                      <w:sz w:val="21"/>
                                      <w:lang w:val="en-US" w:eastAsia="zh-CN"/>
                                    </w:rPr>
                                    <w:t>100</w:t>
                                  </w:r>
                                  <w:r>
                                    <w:rPr>
                                      <w:sz w:val="21"/>
                                    </w:rPr>
                                    <w:t>%</w:t>
                                  </w:r>
                                </w:p>
                              </w:tc>
                              <w:tc>
                                <w:tcPr>
                                  <w:tcW w:w="10212" w:type="dxa"/>
                                  <w:vMerge w:val="restart"/>
                                </w:tcPr>
                                <w:p>
                                  <w:pPr>
                                    <w:pStyle w:val="11"/>
                                    <w:spacing w:before="4"/>
                                    <w:rPr>
                                      <w:b/>
                                      <w:sz w:val="20"/>
                                      <w:lang w:eastAsia="zh-CN"/>
                                    </w:rPr>
                                  </w:pPr>
                                </w:p>
                                <w:p>
                                  <w:pPr>
                                    <w:pStyle w:val="11"/>
                                    <w:spacing w:before="24" w:line="285" w:lineRule="auto"/>
                                    <w:ind w:left="107" w:right="94"/>
                                    <w:jc w:val="both"/>
                                    <w:rPr>
                                      <w:sz w:val="21"/>
                                      <w:lang w:eastAsia="zh-CN"/>
                                    </w:rPr>
                                  </w:pPr>
                                  <w:r>
                                    <w:rPr>
                                      <w:sz w:val="21"/>
                                      <w:szCs w:val="21"/>
                                      <w:lang w:eastAsia="zh-CN"/>
                                    </w:rPr>
                                    <w:t>1.职业病诊断机构是否在批准的资质范围内开展工作；2.出具的报告是否符合相关要求；3.技术人员是否满足工作要求；4.仪器设备场所是否满足工作要求；5.质量控制、程序是否符合相关要求；6.档案管理是否符合相关要求；7.管理制度是否符合相关要求；8.劳动者保护是否符合相关要求；9.职业健康检查结果、职业禁忌、疑似职业病、职业病的告知、通知、报告是否符合相关要求。</w:t>
                                  </w:r>
                                </w:p>
                              </w:tc>
                              <w:tc>
                                <w:tcPr>
                                  <w:tcW w:w="494" w:type="dxa"/>
                                  <w:vMerge w:val="restart"/>
                                </w:tcPr>
                                <w:p>
                                  <w:pPr>
                                    <w:pStyle w:val="11"/>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713" w:type="dxa"/>
                                </w:tcPr>
                                <w:p>
                                  <w:pPr>
                                    <w:pStyle w:val="11"/>
                                    <w:spacing w:before="3"/>
                                    <w:rPr>
                                      <w:b/>
                                      <w:sz w:val="23"/>
                                      <w:lang w:eastAsia="zh-CN"/>
                                    </w:rPr>
                                  </w:pPr>
                                </w:p>
                                <w:p>
                                  <w:pPr>
                                    <w:pStyle w:val="11"/>
                                    <w:ind w:left="11"/>
                                    <w:jc w:val="center"/>
                                    <w:rPr>
                                      <w:sz w:val="21"/>
                                    </w:rPr>
                                  </w:pPr>
                                  <w:r>
                                    <w:rPr>
                                      <w:w w:val="99"/>
                                      <w:sz w:val="21"/>
                                    </w:rPr>
                                    <w:t>3</w:t>
                                  </w:r>
                                </w:p>
                              </w:tc>
                              <w:tc>
                                <w:tcPr>
                                  <w:tcW w:w="2158" w:type="dxa"/>
                                </w:tcPr>
                                <w:p>
                                  <w:pPr>
                                    <w:pStyle w:val="11"/>
                                    <w:spacing w:before="3"/>
                                    <w:rPr>
                                      <w:b/>
                                      <w:sz w:val="23"/>
                                    </w:rPr>
                                  </w:pPr>
                                </w:p>
                                <w:p>
                                  <w:pPr>
                                    <w:pStyle w:val="11"/>
                                    <w:ind w:left="215" w:right="209"/>
                                    <w:jc w:val="center"/>
                                    <w:rPr>
                                      <w:sz w:val="21"/>
                                    </w:rPr>
                                  </w:pPr>
                                  <w:r>
                                    <w:rPr>
                                      <w:sz w:val="21"/>
                                    </w:rPr>
                                    <w:t>职业病诊断机构</w:t>
                                  </w:r>
                                </w:p>
                              </w:tc>
                              <w:tc>
                                <w:tcPr>
                                  <w:tcW w:w="1134" w:type="dxa"/>
                                </w:tcPr>
                                <w:p>
                                  <w:pPr>
                                    <w:pStyle w:val="11"/>
                                    <w:spacing w:before="3"/>
                                    <w:rPr>
                                      <w:b/>
                                      <w:sz w:val="23"/>
                                    </w:rPr>
                                  </w:pPr>
                                </w:p>
                                <w:p>
                                  <w:pPr>
                                    <w:pStyle w:val="11"/>
                                    <w:ind w:left="300" w:right="295"/>
                                    <w:jc w:val="center"/>
                                    <w:rPr>
                                      <w:sz w:val="21"/>
                                    </w:rPr>
                                  </w:pPr>
                                  <w:r>
                                    <w:rPr>
                                      <w:rFonts w:hint="eastAsia"/>
                                      <w:sz w:val="21"/>
                                      <w:lang w:val="en-US" w:eastAsia="zh-CN"/>
                                    </w:rPr>
                                    <w:t>100</w:t>
                                  </w:r>
                                  <w:r>
                                    <w:rPr>
                                      <w:sz w:val="21"/>
                                    </w:rPr>
                                    <w:t>%</w:t>
                                  </w:r>
                                </w:p>
                              </w:tc>
                              <w:tc>
                                <w:tcPr>
                                  <w:tcW w:w="10212" w:type="dxa"/>
                                  <w:vMerge w:val="continue"/>
                                </w:tcPr>
                                <w:p>
                                  <w:pPr>
                                    <w:rPr>
                                      <w:sz w:val="2"/>
                                      <w:szCs w:val="2"/>
                                    </w:rPr>
                                  </w:pPr>
                                </w:p>
                              </w:tc>
                              <w:tc>
                                <w:tcPr>
                                  <w:tcW w:w="494"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713" w:type="dxa"/>
                                </w:tcPr>
                                <w:p>
                                  <w:pPr>
                                    <w:pStyle w:val="11"/>
                                    <w:spacing w:before="5"/>
                                    <w:rPr>
                                      <w:b/>
                                      <w:sz w:val="23"/>
                                    </w:rPr>
                                  </w:pPr>
                                </w:p>
                                <w:p>
                                  <w:pPr>
                                    <w:pStyle w:val="11"/>
                                    <w:ind w:left="11"/>
                                    <w:jc w:val="center"/>
                                    <w:rPr>
                                      <w:sz w:val="21"/>
                                    </w:rPr>
                                  </w:pPr>
                                  <w:r>
                                    <w:rPr>
                                      <w:w w:val="99"/>
                                      <w:sz w:val="21"/>
                                    </w:rPr>
                                    <w:t>4</w:t>
                                  </w:r>
                                </w:p>
                              </w:tc>
                              <w:tc>
                                <w:tcPr>
                                  <w:tcW w:w="2158" w:type="dxa"/>
                                </w:tcPr>
                                <w:p>
                                  <w:pPr>
                                    <w:pStyle w:val="11"/>
                                    <w:spacing w:before="5"/>
                                    <w:rPr>
                                      <w:b/>
                                      <w:sz w:val="23"/>
                                    </w:rPr>
                                  </w:pPr>
                                </w:p>
                                <w:p>
                                  <w:pPr>
                                    <w:pStyle w:val="11"/>
                                    <w:ind w:left="218" w:right="209"/>
                                    <w:jc w:val="center"/>
                                    <w:rPr>
                                      <w:sz w:val="21"/>
                                    </w:rPr>
                                  </w:pPr>
                                  <w:r>
                                    <w:rPr>
                                      <w:sz w:val="21"/>
                                    </w:rPr>
                                    <w:t>放射技术服务机构</w:t>
                                  </w:r>
                                </w:p>
                              </w:tc>
                              <w:tc>
                                <w:tcPr>
                                  <w:tcW w:w="1134" w:type="dxa"/>
                                </w:tcPr>
                                <w:p>
                                  <w:pPr>
                                    <w:pStyle w:val="11"/>
                                    <w:spacing w:before="5"/>
                                    <w:rPr>
                                      <w:b/>
                                      <w:sz w:val="23"/>
                                    </w:rPr>
                                  </w:pPr>
                                </w:p>
                                <w:p>
                                  <w:pPr>
                                    <w:pStyle w:val="11"/>
                                    <w:ind w:left="300" w:right="295"/>
                                    <w:jc w:val="center"/>
                                    <w:rPr>
                                      <w:sz w:val="21"/>
                                    </w:rPr>
                                  </w:pPr>
                                  <w:r>
                                    <w:rPr>
                                      <w:rFonts w:hint="eastAsia"/>
                                      <w:sz w:val="21"/>
                                      <w:lang w:val="en-US" w:eastAsia="zh-CN"/>
                                    </w:rPr>
                                    <w:t>100</w:t>
                                  </w:r>
                                  <w:r>
                                    <w:rPr>
                                      <w:sz w:val="21"/>
                                    </w:rPr>
                                    <w:t>%</w:t>
                                  </w:r>
                                </w:p>
                              </w:tc>
                              <w:tc>
                                <w:tcPr>
                                  <w:tcW w:w="10212" w:type="dxa"/>
                                </w:tcPr>
                                <w:p>
                                  <w:pPr>
                                    <w:pStyle w:val="11"/>
                                    <w:spacing w:before="24" w:line="285" w:lineRule="auto"/>
                                    <w:ind w:left="107" w:right="94"/>
                                    <w:jc w:val="both"/>
                                    <w:rPr>
                                      <w:sz w:val="21"/>
                                      <w:lang w:eastAsia="zh-CN"/>
                                    </w:rPr>
                                  </w:pPr>
                                  <w:r>
                                    <w:rPr>
                                      <w:sz w:val="21"/>
                                      <w:szCs w:val="21"/>
                                      <w:lang w:eastAsia="zh-CN"/>
                                    </w:rPr>
                                    <w:t>1.放射技术服务机构是否持有效资质（批准）证书；2.是否在批准的资质范围内开展工作；3.出具的报告是否符合相关要求；4.人员、仪器设备、场所是否满足工作要求；5.是否存在出具虚假文件情况。</w:t>
                                  </w:r>
                                </w:p>
                              </w:tc>
                              <w:tc>
                                <w:tcPr>
                                  <w:tcW w:w="494" w:type="dxa"/>
                                </w:tcPr>
                                <w:p>
                                  <w:pPr>
                                    <w:pStyle w:val="11"/>
                                    <w:rPr>
                                      <w:rFonts w:ascii="Times New Roman"/>
                                      <w:lang w:eastAsia="zh-CN"/>
                                    </w:rPr>
                                  </w:pPr>
                                </w:p>
                              </w:tc>
                            </w:tr>
                          </w:tbl>
                          <w:p>
                            <w:pPr>
                              <w:pStyle w:val="3"/>
                              <w:rPr>
                                <w:lang w:eastAsia="zh-CN"/>
                              </w:rPr>
                            </w:pPr>
                          </w:p>
                        </w:txbxContent>
                      </wps:txbx>
                      <wps:bodyPr lIns="0" tIns="0" rIns="0" bIns="0" upright="true"/>
                    </wps:wsp>
                  </a:graphicData>
                </a:graphic>
              </wp:anchor>
            </w:drawing>
          </mc:Choice>
          <mc:Fallback>
            <w:pict>
              <v:shape id="文本框 7" o:spid="_x0000_s1026" o:spt="202" type="#_x0000_t202" style="position:absolute;left:0pt;margin-left:52.9pt;margin-top:62.05pt;height:275.75pt;width:736.3pt;mso-position-horizontal-relative:page;z-index:251661312;mso-width-relative:page;mso-height-relative:page;" filled="f" stroked="f" coordsize="21600,21600" o:gfxdata="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BF5Kd/aAAAADAEAAA8AAAAAAAAAAQAgAAAAOAAAAGRycy9kb3ducmV2LnhtbFBLAQIU&#10;ABQAAAAIAIdO4kCMceLzogEAACsDAAAOAAAAAAAAAAEAIAAAAD8BAABkcnMvZTJvRG9jLnhtbFBL&#10;BQYAAAAABgAGAFkBAABTBQAAAAA=&#10;">
                <v:fill on="f" focussize="0,0"/>
                <v:stroke on="f"/>
                <v:imagedata o:title=""/>
                <o:lock v:ext="edit" aspectratio="f"/>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2158"/>
                        <w:gridCol w:w="1134"/>
                        <w:gridCol w:w="10212"/>
                        <w:gridCol w:w="4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713" w:type="dxa"/>
                          </w:tcPr>
                          <w:p>
                            <w:pPr>
                              <w:pStyle w:val="11"/>
                              <w:spacing w:before="10"/>
                              <w:rPr>
                                <w:b/>
                                <w:sz w:val="26"/>
                              </w:rPr>
                            </w:pPr>
                          </w:p>
                          <w:p>
                            <w:pPr>
                              <w:pStyle w:val="11"/>
                              <w:ind w:left="125" w:right="118"/>
                              <w:jc w:val="center"/>
                              <w:rPr>
                                <w:sz w:val="21"/>
                              </w:rPr>
                            </w:pPr>
                            <w:r>
                              <w:rPr>
                                <w:sz w:val="21"/>
                              </w:rPr>
                              <w:t>序号</w:t>
                            </w:r>
                          </w:p>
                        </w:tc>
                        <w:tc>
                          <w:tcPr>
                            <w:tcW w:w="2158" w:type="dxa"/>
                          </w:tcPr>
                          <w:p>
                            <w:pPr>
                              <w:pStyle w:val="11"/>
                              <w:spacing w:before="10"/>
                              <w:rPr>
                                <w:b/>
                                <w:sz w:val="26"/>
                              </w:rPr>
                            </w:pPr>
                          </w:p>
                          <w:p>
                            <w:pPr>
                              <w:pStyle w:val="11"/>
                              <w:ind w:left="215" w:right="209"/>
                              <w:jc w:val="center"/>
                              <w:rPr>
                                <w:sz w:val="21"/>
                              </w:rPr>
                            </w:pPr>
                            <w:r>
                              <w:rPr>
                                <w:sz w:val="21"/>
                              </w:rPr>
                              <w:t>监督检查对象</w:t>
                            </w:r>
                          </w:p>
                        </w:tc>
                        <w:tc>
                          <w:tcPr>
                            <w:tcW w:w="1134" w:type="dxa"/>
                          </w:tcPr>
                          <w:p>
                            <w:pPr>
                              <w:pStyle w:val="11"/>
                              <w:ind w:left="215" w:right="209"/>
                              <w:jc w:val="center"/>
                              <w:rPr>
                                <w:sz w:val="21"/>
                              </w:rPr>
                            </w:pPr>
                          </w:p>
                          <w:p>
                            <w:pPr>
                              <w:pStyle w:val="11"/>
                              <w:ind w:left="215" w:right="209"/>
                              <w:jc w:val="center"/>
                              <w:rPr>
                                <w:sz w:val="21"/>
                              </w:rPr>
                            </w:pPr>
                            <w:r>
                              <w:rPr>
                                <w:sz w:val="21"/>
                              </w:rPr>
                              <w:t>抽检</w:t>
                            </w:r>
                          </w:p>
                          <w:p>
                            <w:pPr>
                              <w:pStyle w:val="11"/>
                              <w:ind w:left="215" w:right="209"/>
                              <w:jc w:val="center"/>
                              <w:rPr>
                                <w:sz w:val="21"/>
                              </w:rPr>
                            </w:pPr>
                            <w:r>
                              <w:rPr>
                                <w:sz w:val="21"/>
                              </w:rPr>
                              <w:t>比例</w:t>
                            </w:r>
                          </w:p>
                        </w:tc>
                        <w:tc>
                          <w:tcPr>
                            <w:tcW w:w="10212" w:type="dxa"/>
                          </w:tcPr>
                          <w:p>
                            <w:pPr>
                              <w:pStyle w:val="11"/>
                              <w:spacing w:before="10"/>
                              <w:rPr>
                                <w:b/>
                                <w:sz w:val="26"/>
                              </w:rPr>
                            </w:pPr>
                          </w:p>
                          <w:p>
                            <w:pPr>
                              <w:pStyle w:val="11"/>
                              <w:ind w:left="4564" w:right="4558"/>
                              <w:jc w:val="center"/>
                              <w:rPr>
                                <w:sz w:val="21"/>
                              </w:rPr>
                            </w:pPr>
                            <w:r>
                              <w:rPr>
                                <w:sz w:val="21"/>
                              </w:rPr>
                              <w:t>检查内容</w:t>
                            </w:r>
                          </w:p>
                        </w:tc>
                        <w:tc>
                          <w:tcPr>
                            <w:tcW w:w="494" w:type="dxa"/>
                          </w:tcPr>
                          <w:p>
                            <w:pPr>
                              <w:pStyle w:val="11"/>
                              <w:spacing w:before="10"/>
                              <w:rPr>
                                <w:b/>
                                <w:sz w:val="26"/>
                              </w:rPr>
                            </w:pPr>
                          </w:p>
                          <w:p>
                            <w:pPr>
                              <w:pStyle w:val="11"/>
                              <w:ind w:left="222"/>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713" w:type="dxa"/>
                          </w:tcPr>
                          <w:p>
                            <w:pPr>
                              <w:pStyle w:val="11"/>
                              <w:rPr>
                                <w:b/>
                                <w:sz w:val="20"/>
                              </w:rPr>
                            </w:pPr>
                          </w:p>
                          <w:p>
                            <w:pPr>
                              <w:pStyle w:val="11"/>
                              <w:spacing w:before="2"/>
                              <w:rPr>
                                <w:b/>
                                <w:sz w:val="19"/>
                              </w:rPr>
                            </w:pPr>
                          </w:p>
                          <w:p>
                            <w:pPr>
                              <w:pStyle w:val="11"/>
                              <w:ind w:left="11"/>
                              <w:jc w:val="center"/>
                              <w:rPr>
                                <w:sz w:val="21"/>
                              </w:rPr>
                            </w:pPr>
                            <w:r>
                              <w:rPr>
                                <w:w w:val="99"/>
                                <w:sz w:val="21"/>
                              </w:rPr>
                              <w:t>1</w:t>
                            </w:r>
                          </w:p>
                        </w:tc>
                        <w:tc>
                          <w:tcPr>
                            <w:tcW w:w="2158" w:type="dxa"/>
                          </w:tcPr>
                          <w:p>
                            <w:pPr>
                              <w:pStyle w:val="11"/>
                              <w:spacing w:before="10"/>
                              <w:rPr>
                                <w:b/>
                                <w:sz w:val="26"/>
                                <w:lang w:eastAsia="zh-CN"/>
                              </w:rPr>
                            </w:pPr>
                          </w:p>
                          <w:p>
                            <w:pPr>
                              <w:pStyle w:val="11"/>
                              <w:spacing w:before="1"/>
                              <w:ind w:left="215" w:right="209"/>
                              <w:jc w:val="center"/>
                              <w:rPr>
                                <w:sz w:val="21"/>
                                <w:lang w:eastAsia="zh-CN"/>
                              </w:rPr>
                            </w:pPr>
                            <w:r>
                              <w:rPr>
                                <w:sz w:val="21"/>
                                <w:lang w:eastAsia="zh-CN"/>
                              </w:rPr>
                              <w:t>放射诊疗机构</w:t>
                            </w:r>
                          </w:p>
                          <w:p>
                            <w:pPr>
                              <w:pStyle w:val="11"/>
                              <w:spacing w:before="50"/>
                              <w:ind w:left="218" w:right="208"/>
                              <w:jc w:val="center"/>
                              <w:rPr>
                                <w:sz w:val="21"/>
                                <w:lang w:eastAsia="zh-CN"/>
                              </w:rPr>
                            </w:pPr>
                            <w:r>
                              <w:rPr>
                                <w:sz w:val="21"/>
                                <w:lang w:eastAsia="zh-CN"/>
                              </w:rPr>
                              <w:t>(含中医医疗机构)</w:t>
                            </w:r>
                          </w:p>
                        </w:tc>
                        <w:tc>
                          <w:tcPr>
                            <w:tcW w:w="1134" w:type="dxa"/>
                          </w:tcPr>
                          <w:p>
                            <w:pPr>
                              <w:pStyle w:val="11"/>
                              <w:rPr>
                                <w:b/>
                                <w:sz w:val="20"/>
                                <w:lang w:eastAsia="zh-CN"/>
                              </w:rPr>
                            </w:pPr>
                          </w:p>
                          <w:p>
                            <w:pPr>
                              <w:pStyle w:val="11"/>
                              <w:spacing w:before="2"/>
                              <w:rPr>
                                <w:b/>
                                <w:sz w:val="19"/>
                                <w:lang w:eastAsia="zh-CN"/>
                              </w:rPr>
                            </w:pPr>
                          </w:p>
                          <w:p>
                            <w:pPr>
                              <w:pStyle w:val="11"/>
                              <w:ind w:left="300" w:right="295"/>
                              <w:jc w:val="center"/>
                              <w:rPr>
                                <w:sz w:val="21"/>
                              </w:rPr>
                            </w:pPr>
                            <w:r>
                              <w:rPr>
                                <w:rFonts w:hint="eastAsia"/>
                                <w:sz w:val="21"/>
                                <w:lang w:val="en-US" w:eastAsia="zh-CN"/>
                              </w:rPr>
                              <w:t>100</w:t>
                            </w:r>
                            <w:r>
                              <w:rPr>
                                <w:sz w:val="21"/>
                              </w:rPr>
                              <w:t>%</w:t>
                            </w:r>
                          </w:p>
                        </w:tc>
                        <w:tc>
                          <w:tcPr>
                            <w:tcW w:w="10212" w:type="dxa"/>
                          </w:tcPr>
                          <w:p>
                            <w:pPr>
                              <w:pStyle w:val="11"/>
                              <w:spacing w:before="24" w:line="285" w:lineRule="auto"/>
                              <w:ind w:left="107" w:right="94"/>
                              <w:jc w:val="both"/>
                              <w:rPr>
                                <w:sz w:val="21"/>
                                <w:szCs w:val="21"/>
                                <w:lang w:eastAsia="zh-CN"/>
                              </w:rPr>
                            </w:pPr>
                            <w:r>
                              <w:rPr>
                                <w:sz w:val="21"/>
                                <w:szCs w:val="21"/>
                                <w:lang w:eastAsia="zh-CN"/>
                              </w:rPr>
                              <w:t>1.建设项目管理情况；2.放射诊疗场所管理及其防护措施情况；3.放射诊疗设备管理情况；4.放射工作人员   管理情况；5.开展放射诊疗人员条件管理情况；6.对患者、受检者及其他非放射工作人员的保护情况；7. 放射事件预防处置情况；8.职业病人管理情况；9.档案管理与体系建设情况；10.核医学诊疗管理情况；11.放射性同位素管理情况；12.放射治疗管理情况。</w:t>
                            </w:r>
                          </w:p>
                        </w:tc>
                        <w:tc>
                          <w:tcPr>
                            <w:tcW w:w="494" w:type="dxa"/>
                          </w:tcPr>
                          <w:p>
                            <w:pPr>
                              <w:pStyle w:val="11"/>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713" w:type="dxa"/>
                          </w:tcPr>
                          <w:p>
                            <w:pPr>
                              <w:pStyle w:val="11"/>
                              <w:spacing w:before="4"/>
                              <w:rPr>
                                <w:b/>
                                <w:sz w:val="23"/>
                                <w:lang w:eastAsia="zh-CN"/>
                              </w:rPr>
                            </w:pPr>
                          </w:p>
                          <w:p>
                            <w:pPr>
                              <w:pStyle w:val="11"/>
                              <w:ind w:left="11"/>
                              <w:jc w:val="center"/>
                              <w:rPr>
                                <w:sz w:val="21"/>
                              </w:rPr>
                            </w:pPr>
                            <w:r>
                              <w:rPr>
                                <w:w w:val="99"/>
                                <w:sz w:val="21"/>
                              </w:rPr>
                              <w:t>2</w:t>
                            </w:r>
                          </w:p>
                        </w:tc>
                        <w:tc>
                          <w:tcPr>
                            <w:tcW w:w="2158" w:type="dxa"/>
                          </w:tcPr>
                          <w:p>
                            <w:pPr>
                              <w:pStyle w:val="11"/>
                              <w:spacing w:before="4"/>
                              <w:rPr>
                                <w:b/>
                                <w:sz w:val="23"/>
                              </w:rPr>
                            </w:pPr>
                          </w:p>
                          <w:p>
                            <w:pPr>
                              <w:pStyle w:val="11"/>
                              <w:ind w:left="218" w:right="209"/>
                              <w:jc w:val="center"/>
                              <w:rPr>
                                <w:sz w:val="21"/>
                              </w:rPr>
                            </w:pPr>
                            <w:r>
                              <w:rPr>
                                <w:sz w:val="21"/>
                              </w:rPr>
                              <w:t>职业健康检查机构</w:t>
                            </w:r>
                          </w:p>
                        </w:tc>
                        <w:tc>
                          <w:tcPr>
                            <w:tcW w:w="1134" w:type="dxa"/>
                          </w:tcPr>
                          <w:p>
                            <w:pPr>
                              <w:pStyle w:val="11"/>
                              <w:spacing w:before="4"/>
                              <w:rPr>
                                <w:b/>
                                <w:sz w:val="23"/>
                              </w:rPr>
                            </w:pPr>
                          </w:p>
                          <w:p>
                            <w:pPr>
                              <w:pStyle w:val="11"/>
                              <w:ind w:left="300" w:right="295"/>
                              <w:jc w:val="center"/>
                              <w:rPr>
                                <w:sz w:val="21"/>
                              </w:rPr>
                            </w:pPr>
                            <w:r>
                              <w:rPr>
                                <w:rFonts w:hint="eastAsia"/>
                                <w:sz w:val="21"/>
                                <w:lang w:val="en-US" w:eastAsia="zh-CN"/>
                              </w:rPr>
                              <w:t>100</w:t>
                            </w:r>
                            <w:r>
                              <w:rPr>
                                <w:sz w:val="21"/>
                              </w:rPr>
                              <w:t>%</w:t>
                            </w:r>
                          </w:p>
                        </w:tc>
                        <w:tc>
                          <w:tcPr>
                            <w:tcW w:w="10212" w:type="dxa"/>
                            <w:vMerge w:val="restart"/>
                          </w:tcPr>
                          <w:p>
                            <w:pPr>
                              <w:pStyle w:val="11"/>
                              <w:spacing w:before="4"/>
                              <w:rPr>
                                <w:b/>
                                <w:sz w:val="20"/>
                                <w:lang w:eastAsia="zh-CN"/>
                              </w:rPr>
                            </w:pPr>
                          </w:p>
                          <w:p>
                            <w:pPr>
                              <w:pStyle w:val="11"/>
                              <w:spacing w:before="24" w:line="285" w:lineRule="auto"/>
                              <w:ind w:left="107" w:right="94"/>
                              <w:jc w:val="both"/>
                              <w:rPr>
                                <w:sz w:val="21"/>
                                <w:lang w:eastAsia="zh-CN"/>
                              </w:rPr>
                            </w:pPr>
                            <w:r>
                              <w:rPr>
                                <w:sz w:val="21"/>
                                <w:szCs w:val="21"/>
                                <w:lang w:eastAsia="zh-CN"/>
                              </w:rPr>
                              <w:t>1.职业病诊断机构是否在批准的资质范围内开展工作；2.出具的报告是否符合相关要求；3.技术人员是否满足工作要求；4.仪器设备场所是否满足工作要求；5.质量控制、程序是否符合相关要求；6.档案管理是否符合相关要求；7.管理制度是否符合相关要求；8.劳动者保护是否符合相关要求；9.职业健康检查结果、职业禁忌、疑似职业病、职业病的告知、通知、报告是否符合相关要求。</w:t>
                            </w:r>
                          </w:p>
                        </w:tc>
                        <w:tc>
                          <w:tcPr>
                            <w:tcW w:w="494" w:type="dxa"/>
                            <w:vMerge w:val="restart"/>
                          </w:tcPr>
                          <w:p>
                            <w:pPr>
                              <w:pStyle w:val="11"/>
                              <w:rPr>
                                <w:rFonts w:ascii="Times New Roman"/>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713" w:type="dxa"/>
                          </w:tcPr>
                          <w:p>
                            <w:pPr>
                              <w:pStyle w:val="11"/>
                              <w:spacing w:before="3"/>
                              <w:rPr>
                                <w:b/>
                                <w:sz w:val="23"/>
                                <w:lang w:eastAsia="zh-CN"/>
                              </w:rPr>
                            </w:pPr>
                          </w:p>
                          <w:p>
                            <w:pPr>
                              <w:pStyle w:val="11"/>
                              <w:ind w:left="11"/>
                              <w:jc w:val="center"/>
                              <w:rPr>
                                <w:sz w:val="21"/>
                              </w:rPr>
                            </w:pPr>
                            <w:r>
                              <w:rPr>
                                <w:w w:val="99"/>
                                <w:sz w:val="21"/>
                              </w:rPr>
                              <w:t>3</w:t>
                            </w:r>
                          </w:p>
                        </w:tc>
                        <w:tc>
                          <w:tcPr>
                            <w:tcW w:w="2158" w:type="dxa"/>
                          </w:tcPr>
                          <w:p>
                            <w:pPr>
                              <w:pStyle w:val="11"/>
                              <w:spacing w:before="3"/>
                              <w:rPr>
                                <w:b/>
                                <w:sz w:val="23"/>
                              </w:rPr>
                            </w:pPr>
                          </w:p>
                          <w:p>
                            <w:pPr>
                              <w:pStyle w:val="11"/>
                              <w:ind w:left="215" w:right="209"/>
                              <w:jc w:val="center"/>
                              <w:rPr>
                                <w:sz w:val="21"/>
                              </w:rPr>
                            </w:pPr>
                            <w:r>
                              <w:rPr>
                                <w:sz w:val="21"/>
                              </w:rPr>
                              <w:t>职业病诊断机构</w:t>
                            </w:r>
                          </w:p>
                        </w:tc>
                        <w:tc>
                          <w:tcPr>
                            <w:tcW w:w="1134" w:type="dxa"/>
                          </w:tcPr>
                          <w:p>
                            <w:pPr>
                              <w:pStyle w:val="11"/>
                              <w:spacing w:before="3"/>
                              <w:rPr>
                                <w:b/>
                                <w:sz w:val="23"/>
                              </w:rPr>
                            </w:pPr>
                          </w:p>
                          <w:p>
                            <w:pPr>
                              <w:pStyle w:val="11"/>
                              <w:ind w:left="300" w:right="295"/>
                              <w:jc w:val="center"/>
                              <w:rPr>
                                <w:sz w:val="21"/>
                              </w:rPr>
                            </w:pPr>
                            <w:r>
                              <w:rPr>
                                <w:rFonts w:hint="eastAsia"/>
                                <w:sz w:val="21"/>
                                <w:lang w:val="en-US" w:eastAsia="zh-CN"/>
                              </w:rPr>
                              <w:t>100</w:t>
                            </w:r>
                            <w:r>
                              <w:rPr>
                                <w:sz w:val="21"/>
                              </w:rPr>
                              <w:t>%</w:t>
                            </w:r>
                          </w:p>
                        </w:tc>
                        <w:tc>
                          <w:tcPr>
                            <w:tcW w:w="10212" w:type="dxa"/>
                            <w:vMerge w:val="continue"/>
                          </w:tcPr>
                          <w:p>
                            <w:pPr>
                              <w:rPr>
                                <w:sz w:val="2"/>
                                <w:szCs w:val="2"/>
                              </w:rPr>
                            </w:pPr>
                          </w:p>
                        </w:tc>
                        <w:tc>
                          <w:tcPr>
                            <w:tcW w:w="494"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713" w:type="dxa"/>
                          </w:tcPr>
                          <w:p>
                            <w:pPr>
                              <w:pStyle w:val="11"/>
                              <w:spacing w:before="5"/>
                              <w:rPr>
                                <w:b/>
                                <w:sz w:val="23"/>
                              </w:rPr>
                            </w:pPr>
                          </w:p>
                          <w:p>
                            <w:pPr>
                              <w:pStyle w:val="11"/>
                              <w:ind w:left="11"/>
                              <w:jc w:val="center"/>
                              <w:rPr>
                                <w:sz w:val="21"/>
                              </w:rPr>
                            </w:pPr>
                            <w:r>
                              <w:rPr>
                                <w:w w:val="99"/>
                                <w:sz w:val="21"/>
                              </w:rPr>
                              <w:t>4</w:t>
                            </w:r>
                          </w:p>
                        </w:tc>
                        <w:tc>
                          <w:tcPr>
                            <w:tcW w:w="2158" w:type="dxa"/>
                          </w:tcPr>
                          <w:p>
                            <w:pPr>
                              <w:pStyle w:val="11"/>
                              <w:spacing w:before="5"/>
                              <w:rPr>
                                <w:b/>
                                <w:sz w:val="23"/>
                              </w:rPr>
                            </w:pPr>
                          </w:p>
                          <w:p>
                            <w:pPr>
                              <w:pStyle w:val="11"/>
                              <w:ind w:left="218" w:right="209"/>
                              <w:jc w:val="center"/>
                              <w:rPr>
                                <w:sz w:val="21"/>
                              </w:rPr>
                            </w:pPr>
                            <w:r>
                              <w:rPr>
                                <w:sz w:val="21"/>
                              </w:rPr>
                              <w:t>放射技术服务机构</w:t>
                            </w:r>
                          </w:p>
                        </w:tc>
                        <w:tc>
                          <w:tcPr>
                            <w:tcW w:w="1134" w:type="dxa"/>
                          </w:tcPr>
                          <w:p>
                            <w:pPr>
                              <w:pStyle w:val="11"/>
                              <w:spacing w:before="5"/>
                              <w:rPr>
                                <w:b/>
                                <w:sz w:val="23"/>
                              </w:rPr>
                            </w:pPr>
                          </w:p>
                          <w:p>
                            <w:pPr>
                              <w:pStyle w:val="11"/>
                              <w:ind w:left="300" w:right="295"/>
                              <w:jc w:val="center"/>
                              <w:rPr>
                                <w:sz w:val="21"/>
                              </w:rPr>
                            </w:pPr>
                            <w:r>
                              <w:rPr>
                                <w:rFonts w:hint="eastAsia"/>
                                <w:sz w:val="21"/>
                                <w:lang w:val="en-US" w:eastAsia="zh-CN"/>
                              </w:rPr>
                              <w:t>100</w:t>
                            </w:r>
                            <w:r>
                              <w:rPr>
                                <w:sz w:val="21"/>
                              </w:rPr>
                              <w:t>%</w:t>
                            </w:r>
                          </w:p>
                        </w:tc>
                        <w:tc>
                          <w:tcPr>
                            <w:tcW w:w="10212" w:type="dxa"/>
                          </w:tcPr>
                          <w:p>
                            <w:pPr>
                              <w:pStyle w:val="11"/>
                              <w:spacing w:before="24" w:line="285" w:lineRule="auto"/>
                              <w:ind w:left="107" w:right="94"/>
                              <w:jc w:val="both"/>
                              <w:rPr>
                                <w:sz w:val="21"/>
                                <w:lang w:eastAsia="zh-CN"/>
                              </w:rPr>
                            </w:pPr>
                            <w:r>
                              <w:rPr>
                                <w:sz w:val="21"/>
                                <w:szCs w:val="21"/>
                                <w:lang w:eastAsia="zh-CN"/>
                              </w:rPr>
                              <w:t>1.放射技术服务机构是否持有效资质（批准）证书；2.是否在批准的资质范围内开展工作；3.出具的报告是否符合相关要求；4.人员、仪器设备、场所是否满足工作要求；5.是否存在出具虚假文件情况。</w:t>
                            </w:r>
                          </w:p>
                        </w:tc>
                        <w:tc>
                          <w:tcPr>
                            <w:tcW w:w="494" w:type="dxa"/>
                          </w:tcPr>
                          <w:p>
                            <w:pPr>
                              <w:pStyle w:val="11"/>
                              <w:rPr>
                                <w:rFonts w:ascii="Times New Roman"/>
                                <w:lang w:eastAsia="zh-CN"/>
                              </w:rPr>
                            </w:pPr>
                          </w:p>
                        </w:tc>
                      </w:tr>
                    </w:tbl>
                    <w:p>
                      <w:pPr>
                        <w:pStyle w:val="3"/>
                        <w:rPr>
                          <w:lang w:eastAsia="zh-CN"/>
                        </w:rPr>
                      </w:pPr>
                    </w:p>
                  </w:txbxContent>
                </v:textbox>
              </v:shape>
            </w:pict>
          </mc:Fallback>
        </mc:AlternateContent>
      </w:r>
      <w:r>
        <w:rPr>
          <w:lang w:eastAsia="zh-CN"/>
        </w:rPr>
        <w:t>2023</w:t>
      </w:r>
      <w:r>
        <w:rPr>
          <w:spacing w:val="-48"/>
          <w:lang w:eastAsia="zh-CN"/>
        </w:rPr>
        <w:t xml:space="preserve"> 年放射诊疗、职业健康检查、职业病诊断机构和放射卫生技术服务机构</w:t>
      </w:r>
      <w:r>
        <w:rPr>
          <w:rFonts w:hint="eastAsia"/>
          <w:spacing w:val="-37"/>
          <w:lang w:eastAsia="zh-CN"/>
        </w:rPr>
        <w:t>甘肃省</w:t>
      </w:r>
      <w:r>
        <w:rPr>
          <w:spacing w:val="-37"/>
          <w:lang w:eastAsia="zh-CN"/>
        </w:rPr>
        <w:t>监督抽查工作计划表</w:t>
      </w:r>
    </w:p>
    <w:p>
      <w:pPr>
        <w:spacing w:line="271" w:lineRule="auto"/>
        <w:rPr>
          <w:lang w:eastAsia="zh-CN"/>
        </w:rPr>
        <w:sectPr>
          <w:pgSz w:w="16840" w:h="11910" w:orient="landscape"/>
          <w:pgMar w:top="1100" w:right="660" w:bottom="1440" w:left="940" w:header="0" w:footer="1248" w:gutter="0"/>
          <w:cols w:space="720" w:num="1"/>
        </w:sectPr>
      </w:pPr>
    </w:p>
    <w:p>
      <w:pPr>
        <w:spacing w:before="1"/>
        <w:rPr>
          <w:b/>
          <w:sz w:val="19"/>
          <w:lang w:eastAsia="zh-CN"/>
        </w:rPr>
      </w:pPr>
    </w:p>
    <w:p>
      <w:pPr>
        <w:rPr>
          <w:sz w:val="19"/>
          <w:lang w:eastAsia="zh-CN"/>
        </w:rPr>
        <w:sectPr>
          <w:pgSz w:w="16840" w:h="11910" w:orient="landscape"/>
          <w:pgMar w:top="1100" w:right="660" w:bottom="1440" w:left="940" w:header="0" w:footer="1248" w:gutter="0"/>
          <w:cols w:space="720" w:num="1"/>
        </w:sectPr>
      </w:pPr>
    </w:p>
    <w:p>
      <w:pPr>
        <w:pStyle w:val="3"/>
        <w:spacing w:before="55"/>
        <w:ind w:left="500"/>
        <w:rPr>
          <w:rFonts w:ascii="黑体" w:eastAsia="黑体"/>
          <w:lang w:eastAsia="zh-CN"/>
        </w:rPr>
      </w:pPr>
      <w:r>
        <w:rPr>
          <w:rFonts w:hint="eastAsia" w:ascii="黑体" w:eastAsia="黑体"/>
          <w:spacing w:val="-27"/>
          <w:lang w:eastAsia="zh-CN"/>
        </w:rPr>
        <w:t xml:space="preserve">附表 </w:t>
      </w:r>
      <w:r>
        <w:rPr>
          <w:rFonts w:ascii="黑体" w:eastAsia="黑体"/>
          <w:lang w:eastAsia="zh-CN"/>
        </w:rPr>
        <w:t>7</w:t>
      </w:r>
    </w:p>
    <w:p>
      <w:pPr>
        <w:pStyle w:val="3"/>
        <w:spacing w:before="11"/>
        <w:rPr>
          <w:rFonts w:ascii="黑体"/>
          <w:sz w:val="47"/>
          <w:lang w:eastAsia="zh-CN"/>
        </w:rPr>
      </w:pPr>
      <w:r>
        <w:rPr>
          <w:lang w:eastAsia="zh-CN"/>
        </w:rPr>
        <w:br w:type="column"/>
      </w:r>
    </w:p>
    <w:p>
      <w:pPr>
        <w:pStyle w:val="2"/>
        <w:spacing w:before="1"/>
        <w:ind w:left="500"/>
        <w:rPr>
          <w:lang w:eastAsia="zh-CN"/>
        </w:rPr>
      </w:pPr>
      <w:r>
        <w:rPr>
          <w:lang w:eastAsia="zh-CN"/>
        </w:rPr>
        <w:t>2023 年放射诊疗机构</w:t>
      </w:r>
      <w:r>
        <w:rPr>
          <w:rFonts w:hint="eastAsia"/>
          <w:lang w:eastAsia="zh-CN"/>
        </w:rPr>
        <w:t>甘肃省</w:t>
      </w:r>
      <w:r>
        <w:rPr>
          <w:lang w:eastAsia="zh-CN"/>
        </w:rPr>
        <w:t>监督抽查汇总表</w:t>
      </w:r>
    </w:p>
    <w:p>
      <w:pPr>
        <w:rPr>
          <w:lang w:eastAsia="zh-CN"/>
        </w:rPr>
        <w:sectPr>
          <w:type w:val="continuous"/>
          <w:pgSz w:w="16840" w:h="11910" w:orient="landscape"/>
          <w:pgMar w:top="1580" w:right="660" w:bottom="280" w:left="940" w:header="720" w:footer="720" w:gutter="0"/>
          <w:cols w:equalWidth="0" w:num="2">
            <w:col w:w="1420" w:space="1534"/>
            <w:col w:w="12286"/>
          </w:cols>
        </w:sectPr>
      </w:pPr>
    </w:p>
    <w:p>
      <w:pPr>
        <w:spacing w:before="12"/>
        <w:rPr>
          <w:b/>
          <w:sz w:val="2"/>
          <w:lang w:eastAsia="zh-CN"/>
        </w:rPr>
      </w:pPr>
    </w:p>
    <w:tbl>
      <w:tblPr>
        <w:tblStyle w:val="9"/>
        <w:tblW w:w="0" w:type="auto"/>
        <w:tblInd w:w="5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8"/>
        <w:gridCol w:w="704"/>
        <w:gridCol w:w="597"/>
        <w:gridCol w:w="811"/>
        <w:gridCol w:w="704"/>
        <w:gridCol w:w="704"/>
        <w:gridCol w:w="704"/>
        <w:gridCol w:w="767"/>
        <w:gridCol w:w="851"/>
        <w:gridCol w:w="850"/>
        <w:gridCol w:w="714"/>
        <w:gridCol w:w="704"/>
        <w:gridCol w:w="709"/>
        <w:gridCol w:w="708"/>
        <w:gridCol w:w="714"/>
        <w:gridCol w:w="1408"/>
        <w:gridCol w:w="628"/>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088" w:type="dxa"/>
            <w:vMerge w:val="restart"/>
          </w:tcPr>
          <w:p>
            <w:pPr>
              <w:pStyle w:val="11"/>
              <w:rPr>
                <w:b/>
                <w:sz w:val="24"/>
                <w:lang w:eastAsia="zh-CN"/>
              </w:rPr>
            </w:pPr>
          </w:p>
          <w:p>
            <w:pPr>
              <w:pStyle w:val="11"/>
              <w:rPr>
                <w:b/>
                <w:sz w:val="24"/>
                <w:lang w:eastAsia="zh-CN"/>
              </w:rPr>
            </w:pPr>
          </w:p>
          <w:p>
            <w:pPr>
              <w:pStyle w:val="11"/>
              <w:rPr>
                <w:b/>
                <w:sz w:val="24"/>
                <w:lang w:eastAsia="zh-CN"/>
              </w:rPr>
            </w:pPr>
          </w:p>
          <w:p>
            <w:pPr>
              <w:pStyle w:val="11"/>
              <w:rPr>
                <w:b/>
                <w:sz w:val="24"/>
                <w:lang w:eastAsia="zh-CN"/>
              </w:rPr>
            </w:pPr>
          </w:p>
          <w:p>
            <w:pPr>
              <w:pStyle w:val="11"/>
              <w:rPr>
                <w:b/>
                <w:sz w:val="24"/>
                <w:lang w:eastAsia="zh-CN"/>
              </w:rPr>
            </w:pPr>
          </w:p>
          <w:p>
            <w:pPr>
              <w:pStyle w:val="11"/>
              <w:rPr>
                <w:b/>
                <w:sz w:val="24"/>
                <w:lang w:eastAsia="zh-CN"/>
              </w:rPr>
            </w:pPr>
          </w:p>
          <w:p>
            <w:pPr>
              <w:pStyle w:val="11"/>
              <w:spacing w:before="198" w:line="187" w:lineRule="auto"/>
              <w:ind w:left="303" w:right="292"/>
              <w:rPr>
                <w:sz w:val="24"/>
              </w:rPr>
            </w:pPr>
            <w:r>
              <w:rPr>
                <w:sz w:val="24"/>
              </w:rPr>
              <w:t>单位类别</w:t>
            </w:r>
          </w:p>
        </w:tc>
        <w:tc>
          <w:tcPr>
            <w:tcW w:w="704" w:type="dxa"/>
            <w:vMerge w:val="restart"/>
          </w:tcPr>
          <w:p>
            <w:pPr>
              <w:pStyle w:val="11"/>
              <w:rPr>
                <w:b/>
                <w:sz w:val="24"/>
              </w:rPr>
            </w:pPr>
          </w:p>
          <w:p>
            <w:pPr>
              <w:pStyle w:val="11"/>
              <w:rPr>
                <w:b/>
                <w:sz w:val="24"/>
              </w:rPr>
            </w:pPr>
          </w:p>
          <w:p>
            <w:pPr>
              <w:pStyle w:val="11"/>
              <w:rPr>
                <w:b/>
                <w:sz w:val="24"/>
              </w:rPr>
            </w:pPr>
          </w:p>
          <w:p>
            <w:pPr>
              <w:pStyle w:val="11"/>
              <w:rPr>
                <w:b/>
                <w:sz w:val="24"/>
              </w:rPr>
            </w:pPr>
          </w:p>
          <w:p>
            <w:pPr>
              <w:pStyle w:val="11"/>
              <w:rPr>
                <w:b/>
                <w:sz w:val="24"/>
              </w:rPr>
            </w:pPr>
          </w:p>
          <w:p>
            <w:pPr>
              <w:pStyle w:val="11"/>
              <w:spacing w:before="9"/>
              <w:rPr>
                <w:b/>
                <w:sz w:val="20"/>
              </w:rPr>
            </w:pPr>
          </w:p>
          <w:p>
            <w:pPr>
              <w:pStyle w:val="11"/>
              <w:ind w:left="108" w:right="96"/>
              <w:jc w:val="both"/>
              <w:rPr>
                <w:sz w:val="24"/>
              </w:rPr>
            </w:pPr>
            <w:r>
              <w:rPr>
                <w:sz w:val="24"/>
              </w:rPr>
              <w:t>辖区内单位总数</w:t>
            </w:r>
          </w:p>
        </w:tc>
        <w:tc>
          <w:tcPr>
            <w:tcW w:w="597" w:type="dxa"/>
            <w:vMerge w:val="restart"/>
          </w:tcPr>
          <w:p>
            <w:pPr>
              <w:pStyle w:val="11"/>
              <w:ind w:left="108" w:right="96"/>
              <w:jc w:val="both"/>
              <w:rPr>
                <w:sz w:val="24"/>
              </w:rPr>
            </w:pPr>
          </w:p>
          <w:p>
            <w:pPr>
              <w:pStyle w:val="11"/>
              <w:ind w:left="108" w:right="96"/>
              <w:jc w:val="both"/>
              <w:rPr>
                <w:sz w:val="24"/>
              </w:rPr>
            </w:pPr>
          </w:p>
          <w:p>
            <w:pPr>
              <w:pStyle w:val="11"/>
              <w:ind w:left="108" w:right="96"/>
              <w:jc w:val="both"/>
              <w:rPr>
                <w:sz w:val="24"/>
              </w:rPr>
            </w:pPr>
          </w:p>
          <w:p>
            <w:pPr>
              <w:pStyle w:val="11"/>
              <w:ind w:left="108" w:right="96"/>
              <w:jc w:val="both"/>
              <w:rPr>
                <w:sz w:val="24"/>
              </w:rPr>
            </w:pPr>
          </w:p>
          <w:p>
            <w:pPr>
              <w:pStyle w:val="11"/>
              <w:spacing w:before="4"/>
              <w:ind w:left="108" w:right="96"/>
              <w:jc w:val="both"/>
              <w:rPr>
                <w:sz w:val="24"/>
              </w:rPr>
            </w:pPr>
          </w:p>
          <w:p>
            <w:pPr>
              <w:pStyle w:val="11"/>
              <w:ind w:left="108" w:right="96"/>
              <w:jc w:val="both"/>
              <w:rPr>
                <w:sz w:val="24"/>
              </w:rPr>
            </w:pPr>
            <w:r>
              <w:rPr>
                <w:sz w:val="24"/>
              </w:rPr>
              <w:t>检查单位数</w:t>
            </w:r>
          </w:p>
        </w:tc>
        <w:tc>
          <w:tcPr>
            <w:tcW w:w="10348" w:type="dxa"/>
            <w:gridSpan w:val="13"/>
          </w:tcPr>
          <w:p>
            <w:pPr>
              <w:pStyle w:val="11"/>
              <w:spacing w:before="195"/>
              <w:ind w:left="108" w:right="96"/>
              <w:jc w:val="center"/>
              <w:rPr>
                <w:sz w:val="24"/>
              </w:rPr>
            </w:pPr>
            <w:r>
              <w:rPr>
                <w:sz w:val="24"/>
              </w:rPr>
              <w:t>不合格情况</w:t>
            </w:r>
          </w:p>
        </w:tc>
        <w:tc>
          <w:tcPr>
            <w:tcW w:w="1166" w:type="dxa"/>
            <w:gridSpan w:val="2"/>
          </w:tcPr>
          <w:p>
            <w:pPr>
              <w:pStyle w:val="11"/>
              <w:spacing w:before="128" w:line="187" w:lineRule="auto"/>
              <w:ind w:left="108" w:right="96"/>
              <w:jc w:val="both"/>
              <w:rPr>
                <w:sz w:val="24"/>
              </w:rPr>
            </w:pPr>
            <w:r>
              <w:rPr>
                <w:sz w:val="24"/>
              </w:rPr>
              <w:t>行政处罚情况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3" w:hRule="atLeast"/>
        </w:trPr>
        <w:tc>
          <w:tcPr>
            <w:tcW w:w="1088" w:type="dxa"/>
            <w:vMerge w:val="continue"/>
            <w:tcBorders>
              <w:top w:val="nil"/>
            </w:tcBorders>
          </w:tcPr>
          <w:p>
            <w:pPr>
              <w:rPr>
                <w:sz w:val="2"/>
                <w:szCs w:val="2"/>
              </w:rPr>
            </w:pPr>
          </w:p>
        </w:tc>
        <w:tc>
          <w:tcPr>
            <w:tcW w:w="704" w:type="dxa"/>
            <w:vMerge w:val="continue"/>
            <w:tcBorders>
              <w:top w:val="nil"/>
            </w:tcBorders>
          </w:tcPr>
          <w:p>
            <w:pPr>
              <w:rPr>
                <w:sz w:val="2"/>
                <w:szCs w:val="2"/>
              </w:rPr>
            </w:pPr>
          </w:p>
        </w:tc>
        <w:tc>
          <w:tcPr>
            <w:tcW w:w="597" w:type="dxa"/>
            <w:vMerge w:val="continue"/>
            <w:tcBorders>
              <w:top w:val="nil"/>
            </w:tcBorders>
          </w:tcPr>
          <w:p>
            <w:pPr>
              <w:pStyle w:val="11"/>
              <w:ind w:left="108" w:right="96"/>
              <w:jc w:val="both"/>
              <w:rPr>
                <w:sz w:val="24"/>
              </w:rPr>
            </w:pPr>
          </w:p>
        </w:tc>
        <w:tc>
          <w:tcPr>
            <w:tcW w:w="811" w:type="dxa"/>
          </w:tcPr>
          <w:p>
            <w:pPr>
              <w:pStyle w:val="11"/>
              <w:ind w:left="108" w:right="96"/>
              <w:jc w:val="both"/>
              <w:rPr>
                <w:sz w:val="24"/>
                <w:lang w:eastAsia="zh-CN"/>
              </w:rPr>
            </w:pPr>
          </w:p>
          <w:p>
            <w:pPr>
              <w:pStyle w:val="11"/>
              <w:ind w:left="108" w:right="96"/>
              <w:jc w:val="both"/>
              <w:rPr>
                <w:sz w:val="24"/>
                <w:lang w:eastAsia="zh-CN"/>
              </w:rPr>
            </w:pPr>
          </w:p>
          <w:p>
            <w:pPr>
              <w:pStyle w:val="11"/>
              <w:ind w:left="108" w:right="96"/>
              <w:jc w:val="both"/>
              <w:rPr>
                <w:sz w:val="24"/>
                <w:lang w:eastAsia="zh-CN"/>
              </w:rPr>
            </w:pPr>
          </w:p>
          <w:p>
            <w:pPr>
              <w:pStyle w:val="11"/>
              <w:ind w:left="108" w:right="96"/>
              <w:jc w:val="both"/>
              <w:rPr>
                <w:sz w:val="24"/>
                <w:lang w:eastAsia="zh-CN"/>
              </w:rPr>
            </w:pPr>
            <w:r>
              <w:rPr>
                <w:sz w:val="24"/>
                <w:lang w:eastAsia="zh-CN"/>
              </w:rPr>
              <w:t>放射诊疗建设项目不符合有关规定单位数</w:t>
            </w:r>
          </w:p>
        </w:tc>
        <w:tc>
          <w:tcPr>
            <w:tcW w:w="704" w:type="dxa"/>
          </w:tcPr>
          <w:p>
            <w:pPr>
              <w:pStyle w:val="11"/>
              <w:ind w:left="108" w:right="96"/>
              <w:jc w:val="both"/>
              <w:rPr>
                <w:sz w:val="24"/>
                <w:lang w:eastAsia="zh-CN"/>
              </w:rPr>
            </w:pPr>
          </w:p>
          <w:p>
            <w:pPr>
              <w:pStyle w:val="11"/>
              <w:ind w:left="108" w:right="96"/>
              <w:jc w:val="both"/>
              <w:rPr>
                <w:sz w:val="24"/>
                <w:lang w:eastAsia="zh-CN"/>
              </w:rPr>
            </w:pPr>
          </w:p>
          <w:p>
            <w:pPr>
              <w:pStyle w:val="11"/>
              <w:ind w:left="108" w:right="96"/>
              <w:jc w:val="both"/>
              <w:rPr>
                <w:sz w:val="24"/>
                <w:lang w:eastAsia="zh-CN"/>
              </w:rPr>
            </w:pPr>
            <w:r>
              <w:rPr>
                <w:sz w:val="24"/>
                <w:lang w:eastAsia="zh-CN"/>
              </w:rPr>
              <w:t>放射诊疗场所及其防护措施不符合有关规定单位数</w:t>
            </w:r>
          </w:p>
        </w:tc>
        <w:tc>
          <w:tcPr>
            <w:tcW w:w="704" w:type="dxa"/>
          </w:tcPr>
          <w:p>
            <w:pPr>
              <w:pStyle w:val="11"/>
              <w:ind w:left="108" w:right="96"/>
              <w:jc w:val="both"/>
              <w:rPr>
                <w:sz w:val="24"/>
                <w:lang w:eastAsia="zh-CN"/>
              </w:rPr>
            </w:pPr>
          </w:p>
          <w:p>
            <w:pPr>
              <w:pStyle w:val="11"/>
              <w:ind w:left="108" w:right="96"/>
              <w:jc w:val="both"/>
              <w:rPr>
                <w:sz w:val="24"/>
                <w:lang w:eastAsia="zh-CN"/>
              </w:rPr>
            </w:pPr>
          </w:p>
          <w:p>
            <w:pPr>
              <w:pStyle w:val="11"/>
              <w:ind w:left="108" w:right="96"/>
              <w:jc w:val="both"/>
              <w:rPr>
                <w:sz w:val="24"/>
                <w:lang w:eastAsia="zh-CN"/>
              </w:rPr>
            </w:pPr>
            <w:r>
              <w:rPr>
                <w:sz w:val="24"/>
                <w:lang w:eastAsia="zh-CN"/>
              </w:rPr>
              <w:t>放射诊疗设备及配套设施不符合有关规定单位数</w:t>
            </w:r>
          </w:p>
        </w:tc>
        <w:tc>
          <w:tcPr>
            <w:tcW w:w="704" w:type="dxa"/>
          </w:tcPr>
          <w:p>
            <w:pPr>
              <w:pStyle w:val="11"/>
              <w:ind w:left="108" w:right="96"/>
              <w:jc w:val="both"/>
              <w:rPr>
                <w:sz w:val="24"/>
                <w:lang w:eastAsia="zh-CN"/>
              </w:rPr>
            </w:pPr>
          </w:p>
          <w:p>
            <w:pPr>
              <w:pStyle w:val="11"/>
              <w:ind w:left="108" w:right="96"/>
              <w:jc w:val="both"/>
              <w:rPr>
                <w:sz w:val="24"/>
                <w:lang w:eastAsia="zh-CN"/>
              </w:rPr>
            </w:pPr>
          </w:p>
          <w:p>
            <w:pPr>
              <w:pStyle w:val="11"/>
              <w:ind w:left="108" w:right="96"/>
              <w:jc w:val="both"/>
              <w:rPr>
                <w:sz w:val="24"/>
                <w:lang w:eastAsia="zh-CN"/>
              </w:rPr>
            </w:pPr>
          </w:p>
          <w:p>
            <w:pPr>
              <w:pStyle w:val="11"/>
              <w:ind w:left="108" w:right="96"/>
              <w:jc w:val="both"/>
              <w:rPr>
                <w:sz w:val="24"/>
                <w:lang w:eastAsia="zh-CN"/>
              </w:rPr>
            </w:pPr>
            <w:r>
              <w:rPr>
                <w:sz w:val="24"/>
                <w:lang w:eastAsia="zh-CN"/>
              </w:rPr>
              <w:t>放射工作人员管理不符合有关规定单位数</w:t>
            </w:r>
          </w:p>
        </w:tc>
        <w:tc>
          <w:tcPr>
            <w:tcW w:w="767" w:type="dxa"/>
          </w:tcPr>
          <w:p>
            <w:pPr>
              <w:pStyle w:val="11"/>
              <w:ind w:left="108" w:right="96"/>
              <w:jc w:val="both"/>
              <w:rPr>
                <w:sz w:val="24"/>
                <w:lang w:eastAsia="zh-CN"/>
              </w:rPr>
            </w:pPr>
          </w:p>
          <w:p>
            <w:pPr>
              <w:pStyle w:val="11"/>
              <w:ind w:left="108" w:right="96"/>
              <w:jc w:val="both"/>
              <w:rPr>
                <w:sz w:val="24"/>
                <w:lang w:eastAsia="zh-CN"/>
              </w:rPr>
            </w:pPr>
          </w:p>
          <w:p>
            <w:pPr>
              <w:pStyle w:val="11"/>
              <w:ind w:left="108" w:right="96"/>
              <w:jc w:val="both"/>
              <w:rPr>
                <w:sz w:val="24"/>
                <w:lang w:eastAsia="zh-CN"/>
              </w:rPr>
            </w:pPr>
            <w:r>
              <w:rPr>
                <w:sz w:val="24"/>
                <w:lang w:eastAsia="zh-CN"/>
              </w:rPr>
              <w:t>开展放射诊疗的人员条件不符合有关规定单位数</w:t>
            </w:r>
          </w:p>
        </w:tc>
        <w:tc>
          <w:tcPr>
            <w:tcW w:w="851" w:type="dxa"/>
          </w:tcPr>
          <w:p>
            <w:pPr>
              <w:pStyle w:val="11"/>
              <w:ind w:left="108" w:right="96"/>
              <w:jc w:val="both"/>
              <w:rPr>
                <w:sz w:val="24"/>
                <w:lang w:eastAsia="zh-CN"/>
              </w:rPr>
            </w:pPr>
            <w:r>
              <w:rPr>
                <w:sz w:val="24"/>
                <w:lang w:eastAsia="zh-CN"/>
              </w:rPr>
              <w:t>对患者、受检者及其他非放射工作人员的保护不符合有关规定单位数</w:t>
            </w:r>
          </w:p>
        </w:tc>
        <w:tc>
          <w:tcPr>
            <w:tcW w:w="850" w:type="dxa"/>
          </w:tcPr>
          <w:p>
            <w:pPr>
              <w:pStyle w:val="11"/>
              <w:ind w:left="108" w:right="96"/>
              <w:jc w:val="both"/>
              <w:rPr>
                <w:sz w:val="24"/>
                <w:lang w:eastAsia="zh-CN"/>
              </w:rPr>
            </w:pPr>
          </w:p>
          <w:p>
            <w:pPr>
              <w:pStyle w:val="11"/>
              <w:ind w:left="108" w:right="96"/>
              <w:jc w:val="both"/>
              <w:rPr>
                <w:sz w:val="24"/>
                <w:lang w:eastAsia="zh-CN"/>
              </w:rPr>
            </w:pPr>
          </w:p>
          <w:p>
            <w:pPr>
              <w:pStyle w:val="11"/>
              <w:ind w:left="108" w:right="96"/>
              <w:jc w:val="both"/>
              <w:rPr>
                <w:sz w:val="24"/>
                <w:lang w:eastAsia="zh-CN"/>
              </w:rPr>
            </w:pPr>
          </w:p>
          <w:p>
            <w:pPr>
              <w:pStyle w:val="11"/>
              <w:ind w:left="108" w:right="96"/>
              <w:jc w:val="both"/>
              <w:rPr>
                <w:sz w:val="24"/>
                <w:lang w:eastAsia="zh-CN"/>
              </w:rPr>
            </w:pPr>
            <w:r>
              <w:rPr>
                <w:sz w:val="24"/>
                <w:lang w:eastAsia="zh-CN"/>
              </w:rPr>
              <w:t>放射事件预防处置不符合有关规定单位数</w:t>
            </w:r>
          </w:p>
        </w:tc>
        <w:tc>
          <w:tcPr>
            <w:tcW w:w="714" w:type="dxa"/>
          </w:tcPr>
          <w:p>
            <w:pPr>
              <w:pStyle w:val="11"/>
              <w:ind w:left="108" w:right="96"/>
              <w:jc w:val="both"/>
              <w:rPr>
                <w:sz w:val="24"/>
                <w:lang w:eastAsia="zh-CN"/>
              </w:rPr>
            </w:pPr>
          </w:p>
          <w:p>
            <w:pPr>
              <w:pStyle w:val="11"/>
              <w:ind w:left="108" w:right="96"/>
              <w:jc w:val="both"/>
              <w:rPr>
                <w:sz w:val="24"/>
                <w:lang w:eastAsia="zh-CN"/>
              </w:rPr>
            </w:pPr>
          </w:p>
          <w:p>
            <w:pPr>
              <w:pStyle w:val="11"/>
              <w:ind w:left="108" w:right="96"/>
              <w:jc w:val="both"/>
              <w:rPr>
                <w:sz w:val="24"/>
                <w:lang w:eastAsia="zh-CN"/>
              </w:rPr>
            </w:pPr>
          </w:p>
          <w:p>
            <w:pPr>
              <w:pStyle w:val="11"/>
              <w:ind w:left="108" w:right="96"/>
              <w:jc w:val="both"/>
              <w:rPr>
                <w:sz w:val="24"/>
                <w:lang w:eastAsia="zh-CN"/>
              </w:rPr>
            </w:pPr>
            <w:r>
              <w:rPr>
                <w:sz w:val="24"/>
                <w:lang w:eastAsia="zh-CN"/>
              </w:rPr>
              <w:t>职业病人管理不符合有关规定单位数</w:t>
            </w:r>
          </w:p>
        </w:tc>
        <w:tc>
          <w:tcPr>
            <w:tcW w:w="704" w:type="dxa"/>
          </w:tcPr>
          <w:p>
            <w:pPr>
              <w:pStyle w:val="11"/>
              <w:ind w:left="108" w:right="96"/>
              <w:jc w:val="both"/>
              <w:rPr>
                <w:sz w:val="24"/>
                <w:lang w:eastAsia="zh-CN"/>
              </w:rPr>
            </w:pPr>
          </w:p>
          <w:p>
            <w:pPr>
              <w:pStyle w:val="11"/>
              <w:ind w:left="108" w:right="96"/>
              <w:jc w:val="both"/>
              <w:rPr>
                <w:sz w:val="24"/>
                <w:lang w:eastAsia="zh-CN"/>
              </w:rPr>
            </w:pPr>
          </w:p>
          <w:p>
            <w:pPr>
              <w:pStyle w:val="11"/>
              <w:ind w:left="108" w:right="96"/>
              <w:jc w:val="both"/>
              <w:rPr>
                <w:sz w:val="24"/>
                <w:lang w:eastAsia="zh-CN"/>
              </w:rPr>
            </w:pPr>
            <w:r>
              <w:rPr>
                <w:sz w:val="24"/>
                <w:lang w:eastAsia="zh-CN"/>
              </w:rPr>
              <w:t>档案管理与体系建设不符合有关规定单位数</w:t>
            </w:r>
          </w:p>
        </w:tc>
        <w:tc>
          <w:tcPr>
            <w:tcW w:w="709" w:type="dxa"/>
          </w:tcPr>
          <w:p>
            <w:pPr>
              <w:pStyle w:val="11"/>
              <w:ind w:left="108" w:right="96"/>
              <w:jc w:val="both"/>
              <w:rPr>
                <w:sz w:val="24"/>
                <w:lang w:eastAsia="zh-CN"/>
              </w:rPr>
            </w:pPr>
          </w:p>
          <w:p>
            <w:pPr>
              <w:pStyle w:val="11"/>
              <w:ind w:left="108" w:right="96"/>
              <w:jc w:val="both"/>
              <w:rPr>
                <w:sz w:val="24"/>
                <w:lang w:eastAsia="zh-CN"/>
              </w:rPr>
            </w:pPr>
          </w:p>
          <w:p>
            <w:pPr>
              <w:pStyle w:val="11"/>
              <w:ind w:left="108" w:right="96"/>
              <w:jc w:val="both"/>
              <w:rPr>
                <w:sz w:val="24"/>
                <w:lang w:eastAsia="zh-CN"/>
              </w:rPr>
            </w:pPr>
          </w:p>
          <w:p>
            <w:pPr>
              <w:pStyle w:val="11"/>
              <w:ind w:left="108" w:right="96"/>
              <w:jc w:val="both"/>
              <w:rPr>
                <w:sz w:val="24"/>
                <w:lang w:eastAsia="zh-CN"/>
              </w:rPr>
            </w:pPr>
            <w:r>
              <w:rPr>
                <w:sz w:val="24"/>
                <w:lang w:eastAsia="zh-CN"/>
              </w:rPr>
              <w:t>核医学诊疗过程不符合有关规定单位数</w:t>
            </w:r>
          </w:p>
        </w:tc>
        <w:tc>
          <w:tcPr>
            <w:tcW w:w="708" w:type="dxa"/>
          </w:tcPr>
          <w:p>
            <w:pPr>
              <w:pStyle w:val="11"/>
              <w:ind w:left="108" w:right="96"/>
              <w:jc w:val="both"/>
              <w:rPr>
                <w:sz w:val="24"/>
                <w:lang w:eastAsia="zh-CN"/>
              </w:rPr>
            </w:pPr>
          </w:p>
          <w:p>
            <w:pPr>
              <w:pStyle w:val="11"/>
              <w:ind w:left="108" w:right="96"/>
              <w:jc w:val="both"/>
              <w:rPr>
                <w:sz w:val="24"/>
                <w:lang w:eastAsia="zh-CN"/>
              </w:rPr>
            </w:pPr>
          </w:p>
          <w:p>
            <w:pPr>
              <w:pStyle w:val="11"/>
              <w:ind w:left="108" w:right="96"/>
              <w:jc w:val="both"/>
              <w:rPr>
                <w:sz w:val="24"/>
                <w:lang w:eastAsia="zh-CN"/>
              </w:rPr>
            </w:pPr>
          </w:p>
          <w:p>
            <w:pPr>
              <w:pStyle w:val="11"/>
              <w:ind w:left="108" w:right="96"/>
              <w:jc w:val="both"/>
              <w:rPr>
                <w:sz w:val="24"/>
                <w:lang w:eastAsia="zh-CN"/>
              </w:rPr>
            </w:pPr>
            <w:r>
              <w:rPr>
                <w:sz w:val="24"/>
                <w:lang w:eastAsia="zh-CN"/>
              </w:rPr>
              <w:t>放射性同位素管理不符合有关规定单位数</w:t>
            </w:r>
          </w:p>
        </w:tc>
        <w:tc>
          <w:tcPr>
            <w:tcW w:w="714" w:type="dxa"/>
          </w:tcPr>
          <w:p>
            <w:pPr>
              <w:pStyle w:val="11"/>
              <w:ind w:left="108" w:right="96"/>
              <w:jc w:val="both"/>
              <w:rPr>
                <w:sz w:val="24"/>
                <w:lang w:eastAsia="zh-CN"/>
              </w:rPr>
            </w:pPr>
          </w:p>
          <w:p>
            <w:pPr>
              <w:pStyle w:val="11"/>
              <w:ind w:left="108" w:right="96"/>
              <w:jc w:val="both"/>
              <w:rPr>
                <w:sz w:val="24"/>
                <w:lang w:eastAsia="zh-CN"/>
              </w:rPr>
            </w:pPr>
          </w:p>
          <w:p>
            <w:pPr>
              <w:pStyle w:val="11"/>
              <w:ind w:left="108" w:right="96"/>
              <w:jc w:val="both"/>
              <w:rPr>
                <w:sz w:val="24"/>
                <w:lang w:eastAsia="zh-CN"/>
              </w:rPr>
            </w:pPr>
          </w:p>
          <w:p>
            <w:pPr>
              <w:pStyle w:val="11"/>
              <w:ind w:left="108" w:right="96"/>
              <w:jc w:val="both"/>
              <w:rPr>
                <w:sz w:val="24"/>
                <w:lang w:eastAsia="zh-CN"/>
              </w:rPr>
            </w:pPr>
            <w:r>
              <w:rPr>
                <w:sz w:val="24"/>
                <w:lang w:eastAsia="zh-CN"/>
              </w:rPr>
              <w:t>放射治疗过程不符合有关规定单位数</w:t>
            </w:r>
          </w:p>
        </w:tc>
        <w:tc>
          <w:tcPr>
            <w:tcW w:w="1408" w:type="dxa"/>
          </w:tcPr>
          <w:p>
            <w:pPr>
              <w:pStyle w:val="11"/>
              <w:ind w:left="108" w:right="96"/>
              <w:jc w:val="both"/>
              <w:rPr>
                <w:sz w:val="24"/>
                <w:lang w:eastAsia="zh-CN"/>
              </w:rPr>
            </w:pPr>
          </w:p>
          <w:p>
            <w:pPr>
              <w:pStyle w:val="11"/>
              <w:ind w:left="108" w:right="96"/>
              <w:jc w:val="both"/>
              <w:rPr>
                <w:sz w:val="24"/>
                <w:lang w:eastAsia="zh-CN"/>
              </w:rPr>
            </w:pPr>
          </w:p>
          <w:p>
            <w:pPr>
              <w:pStyle w:val="11"/>
              <w:ind w:left="108" w:right="96"/>
              <w:jc w:val="both"/>
              <w:rPr>
                <w:sz w:val="24"/>
                <w:lang w:eastAsia="zh-CN"/>
              </w:rPr>
            </w:pPr>
          </w:p>
          <w:p>
            <w:pPr>
              <w:pStyle w:val="11"/>
              <w:ind w:left="108" w:right="96"/>
              <w:jc w:val="both"/>
              <w:rPr>
                <w:sz w:val="24"/>
                <w:lang w:eastAsia="zh-CN"/>
              </w:rPr>
            </w:pPr>
          </w:p>
          <w:p>
            <w:pPr>
              <w:pStyle w:val="11"/>
              <w:ind w:left="108" w:right="96"/>
              <w:jc w:val="both"/>
              <w:rPr>
                <w:sz w:val="24"/>
                <w:lang w:eastAsia="zh-CN"/>
              </w:rPr>
            </w:pPr>
            <w:r>
              <w:rPr>
                <w:sz w:val="24"/>
                <w:lang w:eastAsia="zh-CN"/>
              </w:rPr>
              <w:t>管理制度不符合有关规定单位数</w:t>
            </w:r>
          </w:p>
        </w:tc>
        <w:tc>
          <w:tcPr>
            <w:tcW w:w="628" w:type="dxa"/>
          </w:tcPr>
          <w:p>
            <w:pPr>
              <w:pStyle w:val="11"/>
              <w:ind w:left="108" w:right="96"/>
              <w:jc w:val="both"/>
              <w:rPr>
                <w:sz w:val="24"/>
                <w:lang w:eastAsia="zh-CN"/>
              </w:rPr>
            </w:pPr>
          </w:p>
          <w:p>
            <w:pPr>
              <w:pStyle w:val="11"/>
              <w:ind w:left="108" w:right="96"/>
              <w:jc w:val="both"/>
              <w:rPr>
                <w:sz w:val="24"/>
                <w:lang w:eastAsia="zh-CN"/>
              </w:rPr>
            </w:pPr>
          </w:p>
          <w:p>
            <w:pPr>
              <w:pStyle w:val="11"/>
              <w:ind w:left="108" w:right="96"/>
              <w:jc w:val="both"/>
              <w:rPr>
                <w:sz w:val="24"/>
                <w:lang w:eastAsia="zh-CN"/>
              </w:rPr>
            </w:pPr>
          </w:p>
          <w:p>
            <w:pPr>
              <w:pStyle w:val="11"/>
              <w:ind w:left="108" w:right="96"/>
              <w:jc w:val="both"/>
              <w:rPr>
                <w:sz w:val="24"/>
                <w:lang w:eastAsia="zh-CN"/>
              </w:rPr>
            </w:pPr>
          </w:p>
          <w:p>
            <w:pPr>
              <w:pStyle w:val="11"/>
              <w:ind w:left="108" w:right="96"/>
              <w:jc w:val="both"/>
              <w:rPr>
                <w:sz w:val="24"/>
              </w:rPr>
            </w:pPr>
            <w:r>
              <w:rPr>
                <w:sz w:val="24"/>
              </w:rPr>
              <w:t>案件查处数</w:t>
            </w:r>
          </w:p>
        </w:tc>
        <w:tc>
          <w:tcPr>
            <w:tcW w:w="538" w:type="dxa"/>
          </w:tcPr>
          <w:p>
            <w:pPr>
              <w:pStyle w:val="11"/>
              <w:ind w:left="108" w:right="96"/>
              <w:jc w:val="both"/>
              <w:rPr>
                <w:sz w:val="24"/>
              </w:rPr>
            </w:pPr>
          </w:p>
          <w:p>
            <w:pPr>
              <w:pStyle w:val="11"/>
              <w:ind w:left="108" w:right="96"/>
              <w:jc w:val="both"/>
              <w:rPr>
                <w:sz w:val="24"/>
              </w:rPr>
            </w:pPr>
          </w:p>
          <w:p>
            <w:pPr>
              <w:pStyle w:val="11"/>
              <w:ind w:left="108" w:right="96"/>
              <w:jc w:val="both"/>
              <w:rPr>
                <w:sz w:val="24"/>
              </w:rPr>
            </w:pPr>
          </w:p>
          <w:p>
            <w:pPr>
              <w:pStyle w:val="11"/>
              <w:ind w:left="108" w:right="96"/>
              <w:jc w:val="both"/>
              <w:rPr>
                <w:sz w:val="24"/>
              </w:rPr>
            </w:pPr>
            <w:r>
              <w:rPr>
                <w:sz w:val="24"/>
              </w:rPr>
              <w:t>罚没款金额</w:t>
            </w:r>
          </w:p>
          <w:p>
            <w:pPr>
              <w:pStyle w:val="11"/>
              <w:ind w:left="108" w:right="96"/>
              <w:jc w:val="both"/>
              <w:rPr>
                <w:sz w:val="24"/>
              </w:rPr>
            </w:pPr>
            <w:r>
              <w:rPr>
                <w:sz w:val="24"/>
              </w:rPr>
              <w:t xml:space="preserve">（ </w:t>
            </w:r>
            <w:r>
              <w:t>万元</w:t>
            </w:r>
          </w:p>
          <w:p>
            <w:pPr>
              <w:pStyle w:val="11"/>
              <w:ind w:left="108" w:right="96"/>
              <w:jc w:val="both"/>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088" w:type="dxa"/>
          </w:tcPr>
          <w:p>
            <w:pPr>
              <w:pStyle w:val="11"/>
              <w:ind w:left="181" w:right="170"/>
              <w:rPr>
                <w:sz w:val="24"/>
              </w:rPr>
            </w:pPr>
            <w:r>
              <w:rPr>
                <w:sz w:val="24"/>
              </w:rPr>
              <w:t>放射诊疗机构</w:t>
            </w:r>
          </w:p>
        </w:tc>
        <w:tc>
          <w:tcPr>
            <w:tcW w:w="704" w:type="dxa"/>
          </w:tcPr>
          <w:p>
            <w:pPr>
              <w:pStyle w:val="11"/>
              <w:rPr>
                <w:rFonts w:ascii="Times New Roman"/>
                <w:sz w:val="24"/>
              </w:rPr>
            </w:pPr>
          </w:p>
        </w:tc>
        <w:tc>
          <w:tcPr>
            <w:tcW w:w="597" w:type="dxa"/>
          </w:tcPr>
          <w:p>
            <w:pPr>
              <w:pStyle w:val="11"/>
              <w:rPr>
                <w:rFonts w:ascii="Times New Roman"/>
                <w:sz w:val="24"/>
              </w:rPr>
            </w:pPr>
          </w:p>
        </w:tc>
        <w:tc>
          <w:tcPr>
            <w:tcW w:w="811" w:type="dxa"/>
          </w:tcPr>
          <w:p>
            <w:pPr>
              <w:pStyle w:val="11"/>
              <w:rPr>
                <w:rFonts w:ascii="Times New Roman"/>
                <w:sz w:val="24"/>
              </w:rPr>
            </w:pPr>
          </w:p>
        </w:tc>
        <w:tc>
          <w:tcPr>
            <w:tcW w:w="704" w:type="dxa"/>
          </w:tcPr>
          <w:p>
            <w:pPr>
              <w:pStyle w:val="11"/>
              <w:rPr>
                <w:rFonts w:ascii="Times New Roman"/>
                <w:sz w:val="24"/>
              </w:rPr>
            </w:pPr>
          </w:p>
        </w:tc>
        <w:tc>
          <w:tcPr>
            <w:tcW w:w="704" w:type="dxa"/>
          </w:tcPr>
          <w:p>
            <w:pPr>
              <w:pStyle w:val="11"/>
              <w:rPr>
                <w:rFonts w:ascii="Times New Roman"/>
                <w:sz w:val="24"/>
              </w:rPr>
            </w:pPr>
          </w:p>
        </w:tc>
        <w:tc>
          <w:tcPr>
            <w:tcW w:w="704" w:type="dxa"/>
          </w:tcPr>
          <w:p>
            <w:pPr>
              <w:pStyle w:val="11"/>
              <w:rPr>
                <w:rFonts w:ascii="Times New Roman"/>
                <w:sz w:val="24"/>
              </w:rPr>
            </w:pPr>
          </w:p>
        </w:tc>
        <w:tc>
          <w:tcPr>
            <w:tcW w:w="767" w:type="dxa"/>
          </w:tcPr>
          <w:p>
            <w:pPr>
              <w:pStyle w:val="11"/>
              <w:rPr>
                <w:rFonts w:ascii="Times New Roman"/>
                <w:sz w:val="24"/>
              </w:rPr>
            </w:pPr>
          </w:p>
        </w:tc>
        <w:tc>
          <w:tcPr>
            <w:tcW w:w="851" w:type="dxa"/>
          </w:tcPr>
          <w:p>
            <w:pPr>
              <w:pStyle w:val="11"/>
              <w:rPr>
                <w:rFonts w:ascii="Times New Roman"/>
                <w:sz w:val="24"/>
              </w:rPr>
            </w:pPr>
          </w:p>
        </w:tc>
        <w:tc>
          <w:tcPr>
            <w:tcW w:w="850" w:type="dxa"/>
          </w:tcPr>
          <w:p>
            <w:pPr>
              <w:pStyle w:val="11"/>
              <w:rPr>
                <w:rFonts w:ascii="Times New Roman"/>
                <w:sz w:val="24"/>
              </w:rPr>
            </w:pPr>
          </w:p>
        </w:tc>
        <w:tc>
          <w:tcPr>
            <w:tcW w:w="714" w:type="dxa"/>
          </w:tcPr>
          <w:p>
            <w:pPr>
              <w:pStyle w:val="11"/>
              <w:rPr>
                <w:rFonts w:ascii="Times New Roman"/>
                <w:sz w:val="24"/>
              </w:rPr>
            </w:pPr>
          </w:p>
        </w:tc>
        <w:tc>
          <w:tcPr>
            <w:tcW w:w="704" w:type="dxa"/>
          </w:tcPr>
          <w:p>
            <w:pPr>
              <w:pStyle w:val="11"/>
              <w:rPr>
                <w:rFonts w:ascii="Times New Roman"/>
                <w:sz w:val="24"/>
              </w:rPr>
            </w:pPr>
          </w:p>
        </w:tc>
        <w:tc>
          <w:tcPr>
            <w:tcW w:w="709" w:type="dxa"/>
          </w:tcPr>
          <w:p>
            <w:pPr>
              <w:pStyle w:val="11"/>
              <w:rPr>
                <w:rFonts w:ascii="Times New Roman"/>
                <w:sz w:val="24"/>
              </w:rPr>
            </w:pPr>
          </w:p>
        </w:tc>
        <w:tc>
          <w:tcPr>
            <w:tcW w:w="708" w:type="dxa"/>
          </w:tcPr>
          <w:p>
            <w:pPr>
              <w:pStyle w:val="11"/>
              <w:rPr>
                <w:rFonts w:ascii="Times New Roman"/>
                <w:sz w:val="24"/>
              </w:rPr>
            </w:pPr>
          </w:p>
        </w:tc>
        <w:tc>
          <w:tcPr>
            <w:tcW w:w="714" w:type="dxa"/>
          </w:tcPr>
          <w:p>
            <w:pPr>
              <w:pStyle w:val="11"/>
              <w:rPr>
                <w:rFonts w:ascii="Times New Roman"/>
                <w:sz w:val="24"/>
              </w:rPr>
            </w:pPr>
          </w:p>
        </w:tc>
        <w:tc>
          <w:tcPr>
            <w:tcW w:w="1408" w:type="dxa"/>
          </w:tcPr>
          <w:p>
            <w:pPr>
              <w:pStyle w:val="11"/>
              <w:rPr>
                <w:rFonts w:ascii="Times New Roman"/>
                <w:sz w:val="24"/>
              </w:rPr>
            </w:pPr>
          </w:p>
        </w:tc>
        <w:tc>
          <w:tcPr>
            <w:tcW w:w="628" w:type="dxa"/>
          </w:tcPr>
          <w:p>
            <w:pPr>
              <w:pStyle w:val="11"/>
              <w:rPr>
                <w:rFonts w:ascii="Times New Roman"/>
                <w:sz w:val="24"/>
              </w:rPr>
            </w:pPr>
          </w:p>
        </w:tc>
        <w:tc>
          <w:tcPr>
            <w:tcW w:w="538" w:type="dxa"/>
          </w:tcPr>
          <w:p>
            <w:pPr>
              <w:pStyle w:val="1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1088" w:type="dxa"/>
          </w:tcPr>
          <w:p>
            <w:pPr>
              <w:pStyle w:val="11"/>
              <w:spacing w:before="163"/>
              <w:ind w:left="303"/>
              <w:rPr>
                <w:sz w:val="24"/>
              </w:rPr>
            </w:pPr>
            <w:r>
              <w:rPr>
                <w:sz w:val="24"/>
              </w:rPr>
              <w:t>合计</w:t>
            </w:r>
          </w:p>
        </w:tc>
        <w:tc>
          <w:tcPr>
            <w:tcW w:w="704" w:type="dxa"/>
          </w:tcPr>
          <w:p>
            <w:pPr>
              <w:pStyle w:val="11"/>
              <w:rPr>
                <w:rFonts w:ascii="Times New Roman"/>
                <w:sz w:val="24"/>
              </w:rPr>
            </w:pPr>
          </w:p>
        </w:tc>
        <w:tc>
          <w:tcPr>
            <w:tcW w:w="597" w:type="dxa"/>
          </w:tcPr>
          <w:p>
            <w:pPr>
              <w:pStyle w:val="11"/>
              <w:rPr>
                <w:rFonts w:ascii="Times New Roman"/>
                <w:sz w:val="24"/>
              </w:rPr>
            </w:pPr>
          </w:p>
        </w:tc>
        <w:tc>
          <w:tcPr>
            <w:tcW w:w="811" w:type="dxa"/>
          </w:tcPr>
          <w:p>
            <w:pPr>
              <w:pStyle w:val="11"/>
              <w:rPr>
                <w:rFonts w:ascii="Times New Roman"/>
                <w:sz w:val="24"/>
              </w:rPr>
            </w:pPr>
          </w:p>
        </w:tc>
        <w:tc>
          <w:tcPr>
            <w:tcW w:w="704" w:type="dxa"/>
          </w:tcPr>
          <w:p>
            <w:pPr>
              <w:pStyle w:val="11"/>
              <w:rPr>
                <w:rFonts w:ascii="Times New Roman"/>
                <w:sz w:val="24"/>
              </w:rPr>
            </w:pPr>
          </w:p>
        </w:tc>
        <w:tc>
          <w:tcPr>
            <w:tcW w:w="704" w:type="dxa"/>
          </w:tcPr>
          <w:p>
            <w:pPr>
              <w:pStyle w:val="11"/>
              <w:rPr>
                <w:rFonts w:ascii="Times New Roman"/>
                <w:sz w:val="24"/>
              </w:rPr>
            </w:pPr>
          </w:p>
        </w:tc>
        <w:tc>
          <w:tcPr>
            <w:tcW w:w="704" w:type="dxa"/>
          </w:tcPr>
          <w:p>
            <w:pPr>
              <w:pStyle w:val="11"/>
              <w:rPr>
                <w:rFonts w:ascii="Times New Roman"/>
                <w:sz w:val="24"/>
              </w:rPr>
            </w:pPr>
          </w:p>
        </w:tc>
        <w:tc>
          <w:tcPr>
            <w:tcW w:w="767" w:type="dxa"/>
          </w:tcPr>
          <w:p>
            <w:pPr>
              <w:pStyle w:val="11"/>
              <w:rPr>
                <w:rFonts w:ascii="Times New Roman"/>
                <w:sz w:val="24"/>
              </w:rPr>
            </w:pPr>
          </w:p>
        </w:tc>
        <w:tc>
          <w:tcPr>
            <w:tcW w:w="851" w:type="dxa"/>
          </w:tcPr>
          <w:p>
            <w:pPr>
              <w:pStyle w:val="11"/>
              <w:rPr>
                <w:rFonts w:ascii="Times New Roman"/>
                <w:sz w:val="24"/>
              </w:rPr>
            </w:pPr>
          </w:p>
        </w:tc>
        <w:tc>
          <w:tcPr>
            <w:tcW w:w="850" w:type="dxa"/>
          </w:tcPr>
          <w:p>
            <w:pPr>
              <w:pStyle w:val="11"/>
              <w:rPr>
                <w:rFonts w:ascii="Times New Roman"/>
                <w:sz w:val="24"/>
              </w:rPr>
            </w:pPr>
          </w:p>
        </w:tc>
        <w:tc>
          <w:tcPr>
            <w:tcW w:w="714" w:type="dxa"/>
          </w:tcPr>
          <w:p>
            <w:pPr>
              <w:pStyle w:val="11"/>
              <w:rPr>
                <w:rFonts w:ascii="Times New Roman"/>
                <w:sz w:val="24"/>
              </w:rPr>
            </w:pPr>
          </w:p>
        </w:tc>
        <w:tc>
          <w:tcPr>
            <w:tcW w:w="704" w:type="dxa"/>
          </w:tcPr>
          <w:p>
            <w:pPr>
              <w:pStyle w:val="11"/>
              <w:rPr>
                <w:rFonts w:ascii="Times New Roman"/>
                <w:sz w:val="24"/>
              </w:rPr>
            </w:pPr>
          </w:p>
        </w:tc>
        <w:tc>
          <w:tcPr>
            <w:tcW w:w="709" w:type="dxa"/>
          </w:tcPr>
          <w:p>
            <w:pPr>
              <w:pStyle w:val="11"/>
              <w:rPr>
                <w:rFonts w:ascii="Times New Roman"/>
                <w:sz w:val="24"/>
              </w:rPr>
            </w:pPr>
          </w:p>
        </w:tc>
        <w:tc>
          <w:tcPr>
            <w:tcW w:w="708" w:type="dxa"/>
          </w:tcPr>
          <w:p>
            <w:pPr>
              <w:pStyle w:val="11"/>
              <w:rPr>
                <w:rFonts w:ascii="Times New Roman"/>
                <w:sz w:val="24"/>
              </w:rPr>
            </w:pPr>
          </w:p>
        </w:tc>
        <w:tc>
          <w:tcPr>
            <w:tcW w:w="714" w:type="dxa"/>
          </w:tcPr>
          <w:p>
            <w:pPr>
              <w:pStyle w:val="11"/>
              <w:rPr>
                <w:rFonts w:ascii="Times New Roman"/>
                <w:sz w:val="24"/>
              </w:rPr>
            </w:pPr>
          </w:p>
        </w:tc>
        <w:tc>
          <w:tcPr>
            <w:tcW w:w="1408" w:type="dxa"/>
          </w:tcPr>
          <w:p>
            <w:pPr>
              <w:pStyle w:val="11"/>
              <w:rPr>
                <w:rFonts w:ascii="Times New Roman"/>
                <w:sz w:val="24"/>
              </w:rPr>
            </w:pPr>
          </w:p>
        </w:tc>
        <w:tc>
          <w:tcPr>
            <w:tcW w:w="628" w:type="dxa"/>
          </w:tcPr>
          <w:p>
            <w:pPr>
              <w:pStyle w:val="11"/>
              <w:rPr>
                <w:rFonts w:ascii="Times New Roman"/>
                <w:sz w:val="24"/>
              </w:rPr>
            </w:pPr>
          </w:p>
        </w:tc>
        <w:tc>
          <w:tcPr>
            <w:tcW w:w="538" w:type="dxa"/>
          </w:tcPr>
          <w:p>
            <w:pPr>
              <w:pStyle w:val="11"/>
              <w:rPr>
                <w:rFonts w:ascii="Times New Roman"/>
                <w:sz w:val="24"/>
              </w:rPr>
            </w:pPr>
          </w:p>
        </w:tc>
      </w:tr>
    </w:tbl>
    <w:p>
      <w:pPr>
        <w:rPr>
          <w:rFonts w:ascii="Times New Roman"/>
          <w:sz w:val="24"/>
        </w:rPr>
        <w:sectPr>
          <w:type w:val="continuous"/>
          <w:pgSz w:w="16840" w:h="11910" w:orient="landscape"/>
          <w:pgMar w:top="1580" w:right="660" w:bottom="280" w:left="940" w:header="720" w:footer="720" w:gutter="0"/>
          <w:cols w:space="720" w:num="1"/>
        </w:sectPr>
      </w:pPr>
    </w:p>
    <w:p>
      <w:pPr>
        <w:pStyle w:val="3"/>
        <w:spacing w:before="55"/>
        <w:ind w:firstLine="133" w:firstLineChars="50"/>
        <w:rPr>
          <w:rFonts w:ascii="黑体" w:eastAsia="黑体"/>
          <w:spacing w:val="-27"/>
          <w:lang w:eastAsia="zh-CN"/>
        </w:rPr>
      </w:pPr>
      <w:r>
        <w:rPr>
          <w:rFonts w:hint="eastAsia" w:ascii="黑体" w:eastAsia="黑体"/>
          <w:spacing w:val="-27"/>
          <w:lang w:eastAsia="zh-CN"/>
        </w:rPr>
        <w:t xml:space="preserve">附表 </w:t>
      </w:r>
      <w:r>
        <w:rPr>
          <w:rFonts w:ascii="黑体" w:eastAsia="黑体"/>
          <w:spacing w:val="-27"/>
          <w:lang w:eastAsia="zh-CN"/>
        </w:rPr>
        <w:t>8</w:t>
      </w:r>
    </w:p>
    <w:p>
      <w:pPr>
        <w:pStyle w:val="2"/>
        <w:spacing w:before="149" w:line="271" w:lineRule="auto"/>
        <w:ind w:left="5494" w:right="1068" w:hanging="4688"/>
        <w:rPr>
          <w:lang w:eastAsia="zh-CN"/>
        </w:rPr>
      </w:pPr>
      <w:r>
        <mc:AlternateContent>
          <mc:Choice Requires="wps">
            <w:drawing>
              <wp:anchor distT="0" distB="0" distL="114300" distR="114300" simplePos="0" relativeHeight="251662336" behindDoc="0" locked="0" layoutInCell="1" allowOverlap="1">
                <wp:simplePos x="0" y="0"/>
                <wp:positionH relativeFrom="page">
                  <wp:posOffset>842645</wp:posOffset>
                </wp:positionH>
                <wp:positionV relativeFrom="paragraph">
                  <wp:posOffset>882015</wp:posOffset>
                </wp:positionV>
                <wp:extent cx="9357995" cy="4105275"/>
                <wp:effectExtent l="0" t="0" r="0" b="0"/>
                <wp:wrapNone/>
                <wp:docPr id="2" name="文本框 11"/>
                <wp:cNvGraphicFramePr/>
                <a:graphic xmlns:a="http://schemas.openxmlformats.org/drawingml/2006/main">
                  <a:graphicData uri="http://schemas.microsoft.com/office/word/2010/wordprocessingShape">
                    <wps:wsp>
                      <wps:cNvSpPr txBox="true"/>
                      <wps:spPr>
                        <a:xfrm>
                          <a:off x="0" y="0"/>
                          <a:ext cx="9357995" cy="4105275"/>
                        </a:xfrm>
                        <a:prstGeom prst="rect">
                          <a:avLst/>
                        </a:prstGeom>
                        <a:noFill/>
                        <a:ln>
                          <a:noFill/>
                        </a:ln>
                      </wps:spPr>
                      <wps:txbx>
                        <w:txbxContent>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1"/>
                              <w:gridCol w:w="930"/>
                              <w:gridCol w:w="825"/>
                              <w:gridCol w:w="1065"/>
                              <w:gridCol w:w="975"/>
                              <w:gridCol w:w="945"/>
                              <w:gridCol w:w="900"/>
                              <w:gridCol w:w="990"/>
                              <w:gridCol w:w="960"/>
                              <w:gridCol w:w="945"/>
                              <w:gridCol w:w="1125"/>
                              <w:gridCol w:w="1570"/>
                              <w:gridCol w:w="486"/>
                              <w:gridCol w:w="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jc w:val="center"/>
                              </w:trPr>
                              <w:tc>
                                <w:tcPr>
                                  <w:tcW w:w="2261" w:type="dxa"/>
                                  <w:vMerge w:val="restart"/>
                                  <w:vAlign w:val="center"/>
                                </w:tcPr>
                                <w:p>
                                  <w:pPr>
                                    <w:pStyle w:val="11"/>
                                    <w:ind w:firstLine="480" w:firstLineChars="200"/>
                                    <w:rPr>
                                      <w:rFonts w:ascii="Times New Roman"/>
                                      <w:sz w:val="26"/>
                                    </w:rPr>
                                  </w:pPr>
                                  <w:r>
                                    <w:rPr>
                                      <w:sz w:val="24"/>
                                    </w:rPr>
                                    <w:t>单位类别</w:t>
                                  </w:r>
                                </w:p>
                              </w:tc>
                              <w:tc>
                                <w:tcPr>
                                  <w:tcW w:w="930" w:type="dxa"/>
                                  <w:vMerge w:val="restart"/>
                                </w:tcPr>
                                <w:p>
                                  <w:pPr>
                                    <w:pStyle w:val="11"/>
                                    <w:rPr>
                                      <w:b/>
                                      <w:sz w:val="24"/>
                                    </w:rPr>
                                  </w:pPr>
                                </w:p>
                                <w:p>
                                  <w:pPr>
                                    <w:pStyle w:val="11"/>
                                    <w:rPr>
                                      <w:b/>
                                      <w:sz w:val="24"/>
                                    </w:rPr>
                                  </w:pPr>
                                </w:p>
                                <w:p>
                                  <w:pPr>
                                    <w:pStyle w:val="11"/>
                                    <w:rPr>
                                      <w:b/>
                                      <w:sz w:val="30"/>
                                    </w:rPr>
                                  </w:pPr>
                                </w:p>
                                <w:p>
                                  <w:pPr>
                                    <w:pStyle w:val="11"/>
                                    <w:ind w:left="225" w:right="212"/>
                                    <w:jc w:val="both"/>
                                    <w:rPr>
                                      <w:sz w:val="24"/>
                                    </w:rPr>
                                  </w:pPr>
                                  <w:r>
                                    <w:rPr>
                                      <w:sz w:val="24"/>
                                    </w:rPr>
                                    <w:t>辖区内单位总数</w:t>
                                  </w:r>
                                </w:p>
                              </w:tc>
                              <w:tc>
                                <w:tcPr>
                                  <w:tcW w:w="825" w:type="dxa"/>
                                  <w:vMerge w:val="restart"/>
                                </w:tcPr>
                                <w:p>
                                  <w:pPr>
                                    <w:pStyle w:val="11"/>
                                    <w:rPr>
                                      <w:b/>
                                      <w:sz w:val="24"/>
                                    </w:rPr>
                                  </w:pPr>
                                </w:p>
                                <w:p>
                                  <w:pPr>
                                    <w:pStyle w:val="11"/>
                                    <w:rPr>
                                      <w:b/>
                                      <w:sz w:val="24"/>
                                    </w:rPr>
                                  </w:pPr>
                                </w:p>
                                <w:p>
                                  <w:pPr>
                                    <w:pStyle w:val="11"/>
                                    <w:rPr>
                                      <w:b/>
                                      <w:sz w:val="24"/>
                                    </w:rPr>
                                  </w:pPr>
                                </w:p>
                                <w:p>
                                  <w:pPr>
                                    <w:pStyle w:val="11"/>
                                    <w:ind w:left="171" w:right="161"/>
                                    <w:jc w:val="both"/>
                                    <w:rPr>
                                      <w:sz w:val="24"/>
                                    </w:rPr>
                                  </w:pPr>
                                  <w:r>
                                    <w:rPr>
                                      <w:sz w:val="24"/>
                                    </w:rPr>
                                    <w:t>检查单位数</w:t>
                                  </w:r>
                                </w:p>
                              </w:tc>
                              <w:tc>
                                <w:tcPr>
                                  <w:tcW w:w="9475" w:type="dxa"/>
                                  <w:gridSpan w:val="9"/>
                                </w:tcPr>
                                <w:p>
                                  <w:pPr>
                                    <w:pStyle w:val="11"/>
                                    <w:ind w:left="4116" w:right="4108"/>
                                    <w:jc w:val="center"/>
                                    <w:rPr>
                                      <w:sz w:val="24"/>
                                    </w:rPr>
                                  </w:pPr>
                                </w:p>
                                <w:p>
                                  <w:pPr>
                                    <w:pStyle w:val="11"/>
                                    <w:ind w:left="4116" w:right="4108"/>
                                    <w:jc w:val="center"/>
                                    <w:rPr>
                                      <w:sz w:val="24"/>
                                    </w:rPr>
                                  </w:pPr>
                                  <w:r>
                                    <w:rPr>
                                      <w:sz w:val="24"/>
                                    </w:rPr>
                                    <w:t>不合格情况</w:t>
                                  </w:r>
                                </w:p>
                              </w:tc>
                              <w:tc>
                                <w:tcPr>
                                  <w:tcW w:w="1231" w:type="dxa"/>
                                  <w:gridSpan w:val="2"/>
                                </w:tcPr>
                                <w:p>
                                  <w:pPr>
                                    <w:pStyle w:val="11"/>
                                    <w:ind w:left="373" w:right="125" w:hanging="240"/>
                                    <w:rPr>
                                      <w:sz w:val="24"/>
                                    </w:rPr>
                                  </w:pPr>
                                  <w:r>
                                    <w:rPr>
                                      <w:sz w:val="24"/>
                                    </w:rPr>
                                    <w:t>行政处罚情况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2" w:hRule="atLeast"/>
                                <w:jc w:val="center"/>
                              </w:trPr>
                              <w:tc>
                                <w:tcPr>
                                  <w:tcW w:w="2261" w:type="dxa"/>
                                  <w:vMerge w:val="continue"/>
                                  <w:tcBorders>
                                    <w:top w:val="nil"/>
                                  </w:tcBorders>
                                </w:tcPr>
                                <w:p>
                                  <w:pPr>
                                    <w:rPr>
                                      <w:sz w:val="2"/>
                                      <w:szCs w:val="2"/>
                                    </w:rPr>
                                  </w:pPr>
                                </w:p>
                              </w:tc>
                              <w:tc>
                                <w:tcPr>
                                  <w:tcW w:w="930" w:type="dxa"/>
                                  <w:vMerge w:val="continue"/>
                                  <w:tcBorders>
                                    <w:top w:val="nil"/>
                                  </w:tcBorders>
                                </w:tcPr>
                                <w:p>
                                  <w:pPr>
                                    <w:rPr>
                                      <w:sz w:val="2"/>
                                      <w:szCs w:val="2"/>
                                    </w:rPr>
                                  </w:pPr>
                                </w:p>
                              </w:tc>
                              <w:tc>
                                <w:tcPr>
                                  <w:tcW w:w="825" w:type="dxa"/>
                                  <w:vMerge w:val="continue"/>
                                  <w:tcBorders>
                                    <w:top w:val="nil"/>
                                  </w:tcBorders>
                                </w:tcPr>
                                <w:p>
                                  <w:pPr>
                                    <w:rPr>
                                      <w:sz w:val="2"/>
                                      <w:szCs w:val="2"/>
                                    </w:rPr>
                                  </w:pPr>
                                </w:p>
                              </w:tc>
                              <w:tc>
                                <w:tcPr>
                                  <w:tcW w:w="1065" w:type="dxa"/>
                                </w:tcPr>
                                <w:p>
                                  <w:pPr>
                                    <w:pStyle w:val="11"/>
                                    <w:rPr>
                                      <w:b/>
                                      <w:sz w:val="20"/>
                                      <w:lang w:eastAsia="zh-CN"/>
                                    </w:rPr>
                                  </w:pPr>
                                </w:p>
                                <w:p>
                                  <w:pPr>
                                    <w:pStyle w:val="11"/>
                                    <w:ind w:left="106" w:right="-15" w:hanging="111"/>
                                    <w:jc w:val="center"/>
                                    <w:rPr>
                                      <w:sz w:val="24"/>
                                      <w:lang w:eastAsia="zh-CN"/>
                                    </w:rPr>
                                  </w:pPr>
                                  <w:r>
                                    <w:rPr>
                                      <w:sz w:val="24"/>
                                      <w:lang w:eastAsia="zh-CN"/>
                                    </w:rPr>
                                    <w:t xml:space="preserve">出具的 </w:t>
                                  </w:r>
                                  <w:r>
                                    <w:rPr>
                                      <w:spacing w:val="-4"/>
                                      <w:sz w:val="24"/>
                                      <w:lang w:eastAsia="zh-CN"/>
                                    </w:rPr>
                                    <w:t>报告书、</w:t>
                                  </w:r>
                                  <w:r>
                                    <w:rPr>
                                      <w:sz w:val="24"/>
                                      <w:lang w:eastAsia="zh-CN"/>
                                    </w:rPr>
                                    <w:t>诊断证 明书不 符合相 关要求 单位数</w:t>
                                  </w:r>
                                </w:p>
                              </w:tc>
                              <w:tc>
                                <w:tcPr>
                                  <w:tcW w:w="975" w:type="dxa"/>
                                </w:tcPr>
                                <w:p>
                                  <w:pPr>
                                    <w:pStyle w:val="11"/>
                                    <w:rPr>
                                      <w:b/>
                                      <w:sz w:val="24"/>
                                      <w:lang w:eastAsia="zh-CN"/>
                                    </w:rPr>
                                  </w:pPr>
                                </w:p>
                                <w:p>
                                  <w:pPr>
                                    <w:pStyle w:val="11"/>
                                    <w:ind w:left="126" w:right="116"/>
                                    <w:jc w:val="center"/>
                                    <w:rPr>
                                      <w:sz w:val="24"/>
                                      <w:lang w:eastAsia="zh-CN"/>
                                    </w:rPr>
                                  </w:pPr>
                                  <w:r>
                                    <w:rPr>
                                      <w:sz w:val="24"/>
                                      <w:lang w:eastAsia="zh-CN"/>
                                    </w:rPr>
                                    <w:t>人员不能满足工作要求单位数</w:t>
                                  </w:r>
                                </w:p>
                              </w:tc>
                              <w:tc>
                                <w:tcPr>
                                  <w:tcW w:w="945" w:type="dxa"/>
                                </w:tcPr>
                                <w:p>
                                  <w:pPr>
                                    <w:pStyle w:val="11"/>
                                    <w:rPr>
                                      <w:b/>
                                      <w:sz w:val="30"/>
                                      <w:lang w:eastAsia="zh-CN"/>
                                    </w:rPr>
                                  </w:pPr>
                                </w:p>
                                <w:p>
                                  <w:pPr>
                                    <w:pStyle w:val="11"/>
                                    <w:ind w:left="111" w:right="101"/>
                                    <w:jc w:val="both"/>
                                    <w:rPr>
                                      <w:sz w:val="24"/>
                                      <w:lang w:eastAsia="zh-CN"/>
                                    </w:rPr>
                                  </w:pPr>
                                  <w:r>
                                    <w:rPr>
                                      <w:sz w:val="24"/>
                                      <w:lang w:eastAsia="zh-CN"/>
                                    </w:rPr>
                                    <w:t>仪器设备场所不能满足工作要求单位数</w:t>
                                  </w:r>
                                </w:p>
                              </w:tc>
                              <w:tc>
                                <w:tcPr>
                                  <w:tcW w:w="900" w:type="dxa"/>
                                </w:tcPr>
                                <w:p>
                                  <w:pPr>
                                    <w:pStyle w:val="11"/>
                                    <w:rPr>
                                      <w:b/>
                                      <w:sz w:val="24"/>
                                      <w:lang w:eastAsia="zh-CN"/>
                                    </w:rPr>
                                  </w:pPr>
                                </w:p>
                                <w:p>
                                  <w:pPr>
                                    <w:pStyle w:val="11"/>
                                    <w:rPr>
                                      <w:b/>
                                      <w:sz w:val="24"/>
                                      <w:lang w:eastAsia="zh-CN"/>
                                    </w:rPr>
                                  </w:pPr>
                                </w:p>
                                <w:p>
                                  <w:pPr>
                                    <w:pStyle w:val="11"/>
                                    <w:ind w:left="210" w:right="197"/>
                                    <w:jc w:val="both"/>
                                    <w:rPr>
                                      <w:sz w:val="24"/>
                                    </w:rPr>
                                  </w:pPr>
                                  <w:r>
                                    <w:rPr>
                                      <w:sz w:val="24"/>
                                    </w:rPr>
                                    <w:t>出具虚假证明文件</w:t>
                                  </w:r>
                                </w:p>
                              </w:tc>
                              <w:tc>
                                <w:tcPr>
                                  <w:tcW w:w="990" w:type="dxa"/>
                                </w:tcPr>
                                <w:p>
                                  <w:pPr>
                                    <w:pStyle w:val="11"/>
                                    <w:rPr>
                                      <w:b/>
                                      <w:sz w:val="30"/>
                                      <w:lang w:eastAsia="zh-CN"/>
                                    </w:rPr>
                                  </w:pPr>
                                </w:p>
                                <w:p>
                                  <w:pPr>
                                    <w:pStyle w:val="11"/>
                                    <w:ind w:left="133" w:right="124"/>
                                    <w:jc w:val="both"/>
                                    <w:rPr>
                                      <w:sz w:val="24"/>
                                      <w:lang w:eastAsia="zh-CN"/>
                                    </w:rPr>
                                  </w:pPr>
                                  <w:r>
                                    <w:rPr>
                                      <w:sz w:val="24"/>
                                      <w:lang w:eastAsia="zh-CN"/>
                                    </w:rPr>
                                    <w:t>质量控制、程序不符合相关要求单位数</w:t>
                                  </w:r>
                                </w:p>
                              </w:tc>
                              <w:tc>
                                <w:tcPr>
                                  <w:tcW w:w="960" w:type="dxa"/>
                                </w:tcPr>
                                <w:p>
                                  <w:pPr>
                                    <w:pStyle w:val="11"/>
                                    <w:rPr>
                                      <w:b/>
                                      <w:sz w:val="24"/>
                                      <w:lang w:eastAsia="zh-CN"/>
                                    </w:rPr>
                                  </w:pPr>
                                </w:p>
                                <w:p>
                                  <w:pPr>
                                    <w:pStyle w:val="11"/>
                                    <w:ind w:left="120" w:right="107"/>
                                    <w:jc w:val="both"/>
                                    <w:rPr>
                                      <w:sz w:val="24"/>
                                      <w:lang w:eastAsia="zh-CN"/>
                                    </w:rPr>
                                  </w:pPr>
                                  <w:r>
                                    <w:rPr>
                                      <w:sz w:val="24"/>
                                      <w:lang w:eastAsia="zh-CN"/>
                                    </w:rPr>
                                    <w:t>档案管理不符合相关要求单位数</w:t>
                                  </w:r>
                                </w:p>
                              </w:tc>
                              <w:tc>
                                <w:tcPr>
                                  <w:tcW w:w="945" w:type="dxa"/>
                                </w:tcPr>
                                <w:p>
                                  <w:pPr>
                                    <w:pStyle w:val="11"/>
                                    <w:rPr>
                                      <w:b/>
                                      <w:sz w:val="24"/>
                                      <w:lang w:eastAsia="zh-CN"/>
                                    </w:rPr>
                                  </w:pPr>
                                </w:p>
                                <w:p>
                                  <w:pPr>
                                    <w:pStyle w:val="11"/>
                                    <w:ind w:left="111" w:right="101"/>
                                    <w:jc w:val="both"/>
                                    <w:rPr>
                                      <w:sz w:val="24"/>
                                      <w:lang w:eastAsia="zh-CN"/>
                                    </w:rPr>
                                  </w:pPr>
                                  <w:r>
                                    <w:rPr>
                                      <w:sz w:val="24"/>
                                      <w:lang w:eastAsia="zh-CN"/>
                                    </w:rPr>
                                    <w:t>管理制度不符合相关要求单位数</w:t>
                                  </w:r>
                                </w:p>
                              </w:tc>
                              <w:tc>
                                <w:tcPr>
                                  <w:tcW w:w="1125" w:type="dxa"/>
                                </w:tcPr>
                                <w:p>
                                  <w:pPr>
                                    <w:pStyle w:val="11"/>
                                    <w:rPr>
                                      <w:b/>
                                      <w:sz w:val="24"/>
                                      <w:lang w:eastAsia="zh-CN"/>
                                    </w:rPr>
                                  </w:pPr>
                                </w:p>
                                <w:p>
                                  <w:pPr>
                                    <w:pStyle w:val="11"/>
                                    <w:ind w:left="200" w:right="192"/>
                                    <w:jc w:val="both"/>
                                    <w:rPr>
                                      <w:sz w:val="24"/>
                                      <w:lang w:eastAsia="zh-CN"/>
                                    </w:rPr>
                                  </w:pPr>
                                  <w:r>
                                    <w:rPr>
                                      <w:sz w:val="24"/>
                                      <w:lang w:eastAsia="zh-CN"/>
                                    </w:rPr>
                                    <w:t>劳动者保护不符合相关要求单位数</w:t>
                                  </w:r>
                                </w:p>
                              </w:tc>
                              <w:tc>
                                <w:tcPr>
                                  <w:tcW w:w="1570" w:type="dxa"/>
                                </w:tcPr>
                                <w:p>
                                  <w:pPr>
                                    <w:pStyle w:val="11"/>
                                    <w:ind w:left="107" w:right="96"/>
                                    <w:jc w:val="center"/>
                                    <w:rPr>
                                      <w:sz w:val="24"/>
                                      <w:lang w:eastAsia="zh-CN"/>
                                    </w:rPr>
                                  </w:pPr>
                                  <w:r>
                                    <w:rPr>
                                      <w:sz w:val="24"/>
                                      <w:lang w:eastAsia="zh-CN"/>
                                    </w:rPr>
                                    <w:t>职业健康检</w:t>
                                  </w:r>
                                  <w:r>
                                    <w:rPr>
                                      <w:spacing w:val="-18"/>
                                      <w:sz w:val="24"/>
                                      <w:lang w:eastAsia="zh-CN"/>
                                    </w:rPr>
                                    <w:t>查结果、职业禁忌、疑似职业病、职业病</w:t>
                                  </w:r>
                                  <w:r>
                                    <w:rPr>
                                      <w:sz w:val="24"/>
                                      <w:lang w:eastAsia="zh-CN"/>
                                    </w:rPr>
                                    <w:t>的告知、通</w:t>
                                  </w:r>
                                  <w:r>
                                    <w:rPr>
                                      <w:spacing w:val="-19"/>
                                      <w:sz w:val="24"/>
                                      <w:lang w:eastAsia="zh-CN"/>
                                    </w:rPr>
                                    <w:t>知、报告不符</w:t>
                                  </w:r>
                                  <w:r>
                                    <w:rPr>
                                      <w:sz w:val="24"/>
                                      <w:lang w:eastAsia="zh-CN"/>
                                    </w:rPr>
                                    <w:t>合相关要求单位数</w:t>
                                  </w:r>
                                </w:p>
                              </w:tc>
                              <w:tc>
                                <w:tcPr>
                                  <w:tcW w:w="486" w:type="dxa"/>
                                </w:tcPr>
                                <w:p>
                                  <w:pPr>
                                    <w:pStyle w:val="11"/>
                                    <w:rPr>
                                      <w:b/>
                                      <w:sz w:val="24"/>
                                      <w:lang w:eastAsia="zh-CN"/>
                                    </w:rPr>
                                  </w:pPr>
                                </w:p>
                                <w:p>
                                  <w:pPr>
                                    <w:pStyle w:val="11"/>
                                    <w:ind w:left="121" w:right="112"/>
                                    <w:jc w:val="both"/>
                                    <w:rPr>
                                      <w:sz w:val="24"/>
                                    </w:rPr>
                                  </w:pPr>
                                  <w:r>
                                    <w:rPr>
                                      <w:sz w:val="24"/>
                                    </w:rPr>
                                    <w:t>案件查处数</w:t>
                                  </w:r>
                                </w:p>
                              </w:tc>
                              <w:tc>
                                <w:tcPr>
                                  <w:tcW w:w="745" w:type="dxa"/>
                                </w:tcPr>
                                <w:p>
                                  <w:pPr>
                                    <w:pStyle w:val="11"/>
                                    <w:rPr>
                                      <w:b/>
                                      <w:sz w:val="24"/>
                                    </w:rPr>
                                  </w:pPr>
                                </w:p>
                                <w:p>
                                  <w:pPr>
                                    <w:pStyle w:val="11"/>
                                    <w:ind w:left="132" w:right="120"/>
                                    <w:jc w:val="both"/>
                                    <w:rPr>
                                      <w:sz w:val="24"/>
                                    </w:rPr>
                                  </w:pPr>
                                  <w:r>
                                    <w:rPr>
                                      <w:sz w:val="24"/>
                                    </w:rPr>
                                    <w:t>罚没款金额</w:t>
                                  </w:r>
                                </w:p>
                                <w:p>
                                  <w:pPr>
                                    <w:pStyle w:val="11"/>
                                    <w:ind w:left="132" w:right="120"/>
                                    <w:rPr>
                                      <w:sz w:val="24"/>
                                    </w:rPr>
                                  </w:pPr>
                                  <w:r>
                                    <w:rPr>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2261" w:type="dxa"/>
                                </w:tcPr>
                                <w:p>
                                  <w:pPr>
                                    <w:pStyle w:val="11"/>
                                    <w:spacing w:before="164"/>
                                    <w:ind w:left="150" w:right="141"/>
                                    <w:jc w:val="center"/>
                                    <w:rPr>
                                      <w:sz w:val="24"/>
                                    </w:rPr>
                                  </w:pPr>
                                  <w:r>
                                    <w:rPr>
                                      <w:sz w:val="24"/>
                                    </w:rPr>
                                    <w:t>职业健康检查机构</w:t>
                                  </w:r>
                                </w:p>
                              </w:tc>
                              <w:tc>
                                <w:tcPr>
                                  <w:tcW w:w="930" w:type="dxa"/>
                                </w:tcPr>
                                <w:p>
                                  <w:pPr>
                                    <w:pStyle w:val="11"/>
                                    <w:rPr>
                                      <w:rFonts w:ascii="Times New Roman"/>
                                      <w:sz w:val="26"/>
                                    </w:rPr>
                                  </w:pPr>
                                </w:p>
                              </w:tc>
                              <w:tc>
                                <w:tcPr>
                                  <w:tcW w:w="825" w:type="dxa"/>
                                </w:tcPr>
                                <w:p>
                                  <w:pPr>
                                    <w:pStyle w:val="11"/>
                                    <w:rPr>
                                      <w:rFonts w:ascii="Times New Roman"/>
                                      <w:sz w:val="26"/>
                                    </w:rPr>
                                  </w:pPr>
                                </w:p>
                              </w:tc>
                              <w:tc>
                                <w:tcPr>
                                  <w:tcW w:w="1065" w:type="dxa"/>
                                </w:tcPr>
                                <w:p>
                                  <w:pPr>
                                    <w:pStyle w:val="11"/>
                                    <w:rPr>
                                      <w:rFonts w:ascii="Times New Roman"/>
                                      <w:sz w:val="26"/>
                                    </w:rPr>
                                  </w:pPr>
                                </w:p>
                              </w:tc>
                              <w:tc>
                                <w:tcPr>
                                  <w:tcW w:w="975" w:type="dxa"/>
                                </w:tcPr>
                                <w:p>
                                  <w:pPr>
                                    <w:pStyle w:val="11"/>
                                    <w:rPr>
                                      <w:rFonts w:ascii="Times New Roman"/>
                                      <w:sz w:val="26"/>
                                    </w:rPr>
                                  </w:pPr>
                                </w:p>
                              </w:tc>
                              <w:tc>
                                <w:tcPr>
                                  <w:tcW w:w="945" w:type="dxa"/>
                                </w:tcPr>
                                <w:p>
                                  <w:pPr>
                                    <w:pStyle w:val="11"/>
                                    <w:rPr>
                                      <w:rFonts w:ascii="Times New Roman"/>
                                      <w:sz w:val="26"/>
                                    </w:rPr>
                                  </w:pPr>
                                </w:p>
                              </w:tc>
                              <w:tc>
                                <w:tcPr>
                                  <w:tcW w:w="900" w:type="dxa"/>
                                </w:tcPr>
                                <w:p>
                                  <w:pPr>
                                    <w:pStyle w:val="11"/>
                                    <w:rPr>
                                      <w:rFonts w:ascii="Times New Roman"/>
                                      <w:sz w:val="26"/>
                                    </w:rPr>
                                  </w:pPr>
                                </w:p>
                              </w:tc>
                              <w:tc>
                                <w:tcPr>
                                  <w:tcW w:w="990" w:type="dxa"/>
                                </w:tcPr>
                                <w:p>
                                  <w:pPr>
                                    <w:pStyle w:val="11"/>
                                    <w:rPr>
                                      <w:rFonts w:ascii="Times New Roman"/>
                                      <w:sz w:val="26"/>
                                    </w:rPr>
                                  </w:pPr>
                                </w:p>
                              </w:tc>
                              <w:tc>
                                <w:tcPr>
                                  <w:tcW w:w="960" w:type="dxa"/>
                                </w:tcPr>
                                <w:p>
                                  <w:pPr>
                                    <w:pStyle w:val="11"/>
                                    <w:rPr>
                                      <w:rFonts w:ascii="Times New Roman"/>
                                      <w:sz w:val="26"/>
                                    </w:rPr>
                                  </w:pPr>
                                </w:p>
                              </w:tc>
                              <w:tc>
                                <w:tcPr>
                                  <w:tcW w:w="945" w:type="dxa"/>
                                </w:tcPr>
                                <w:p>
                                  <w:pPr>
                                    <w:pStyle w:val="11"/>
                                    <w:rPr>
                                      <w:rFonts w:ascii="Times New Roman"/>
                                      <w:sz w:val="26"/>
                                    </w:rPr>
                                  </w:pPr>
                                </w:p>
                              </w:tc>
                              <w:tc>
                                <w:tcPr>
                                  <w:tcW w:w="1125" w:type="dxa"/>
                                </w:tcPr>
                                <w:p>
                                  <w:pPr>
                                    <w:pStyle w:val="11"/>
                                    <w:rPr>
                                      <w:rFonts w:ascii="Times New Roman"/>
                                      <w:sz w:val="26"/>
                                    </w:rPr>
                                  </w:pPr>
                                </w:p>
                              </w:tc>
                              <w:tc>
                                <w:tcPr>
                                  <w:tcW w:w="1570" w:type="dxa"/>
                                </w:tcPr>
                                <w:p>
                                  <w:pPr>
                                    <w:pStyle w:val="11"/>
                                    <w:rPr>
                                      <w:rFonts w:ascii="Times New Roman"/>
                                      <w:sz w:val="26"/>
                                    </w:rPr>
                                  </w:pPr>
                                </w:p>
                              </w:tc>
                              <w:tc>
                                <w:tcPr>
                                  <w:tcW w:w="486" w:type="dxa"/>
                                </w:tcPr>
                                <w:p>
                                  <w:pPr>
                                    <w:pStyle w:val="11"/>
                                    <w:rPr>
                                      <w:rFonts w:ascii="Times New Roman"/>
                                      <w:sz w:val="26"/>
                                    </w:rPr>
                                  </w:pPr>
                                </w:p>
                              </w:tc>
                              <w:tc>
                                <w:tcPr>
                                  <w:tcW w:w="745"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2261" w:type="dxa"/>
                                </w:tcPr>
                                <w:p>
                                  <w:pPr>
                                    <w:pStyle w:val="11"/>
                                    <w:spacing w:before="164"/>
                                    <w:ind w:left="150" w:right="141"/>
                                    <w:jc w:val="center"/>
                                    <w:rPr>
                                      <w:sz w:val="24"/>
                                    </w:rPr>
                                  </w:pPr>
                                  <w:r>
                                    <w:rPr>
                                      <w:sz w:val="24"/>
                                    </w:rPr>
                                    <w:t>职业病诊断机构</w:t>
                                  </w:r>
                                </w:p>
                              </w:tc>
                              <w:tc>
                                <w:tcPr>
                                  <w:tcW w:w="930" w:type="dxa"/>
                                </w:tcPr>
                                <w:p>
                                  <w:pPr>
                                    <w:pStyle w:val="11"/>
                                    <w:rPr>
                                      <w:rFonts w:ascii="Times New Roman"/>
                                      <w:sz w:val="26"/>
                                    </w:rPr>
                                  </w:pPr>
                                </w:p>
                              </w:tc>
                              <w:tc>
                                <w:tcPr>
                                  <w:tcW w:w="825" w:type="dxa"/>
                                </w:tcPr>
                                <w:p>
                                  <w:pPr>
                                    <w:pStyle w:val="11"/>
                                    <w:rPr>
                                      <w:rFonts w:ascii="Times New Roman"/>
                                      <w:sz w:val="26"/>
                                    </w:rPr>
                                  </w:pPr>
                                </w:p>
                              </w:tc>
                              <w:tc>
                                <w:tcPr>
                                  <w:tcW w:w="1065" w:type="dxa"/>
                                </w:tcPr>
                                <w:p>
                                  <w:pPr>
                                    <w:pStyle w:val="11"/>
                                    <w:rPr>
                                      <w:rFonts w:ascii="Times New Roman"/>
                                      <w:sz w:val="26"/>
                                    </w:rPr>
                                  </w:pPr>
                                </w:p>
                              </w:tc>
                              <w:tc>
                                <w:tcPr>
                                  <w:tcW w:w="975" w:type="dxa"/>
                                </w:tcPr>
                                <w:p>
                                  <w:pPr>
                                    <w:pStyle w:val="11"/>
                                    <w:rPr>
                                      <w:rFonts w:ascii="Times New Roman"/>
                                      <w:sz w:val="26"/>
                                    </w:rPr>
                                  </w:pPr>
                                </w:p>
                              </w:tc>
                              <w:tc>
                                <w:tcPr>
                                  <w:tcW w:w="945" w:type="dxa"/>
                                </w:tcPr>
                                <w:p>
                                  <w:pPr>
                                    <w:pStyle w:val="11"/>
                                    <w:rPr>
                                      <w:rFonts w:ascii="Times New Roman"/>
                                      <w:sz w:val="26"/>
                                    </w:rPr>
                                  </w:pPr>
                                </w:p>
                              </w:tc>
                              <w:tc>
                                <w:tcPr>
                                  <w:tcW w:w="900" w:type="dxa"/>
                                </w:tcPr>
                                <w:p>
                                  <w:pPr>
                                    <w:pStyle w:val="11"/>
                                    <w:rPr>
                                      <w:rFonts w:ascii="Times New Roman"/>
                                      <w:sz w:val="26"/>
                                    </w:rPr>
                                  </w:pPr>
                                </w:p>
                              </w:tc>
                              <w:tc>
                                <w:tcPr>
                                  <w:tcW w:w="990" w:type="dxa"/>
                                </w:tcPr>
                                <w:p>
                                  <w:pPr>
                                    <w:pStyle w:val="11"/>
                                    <w:rPr>
                                      <w:rFonts w:ascii="Times New Roman"/>
                                      <w:sz w:val="26"/>
                                    </w:rPr>
                                  </w:pPr>
                                </w:p>
                              </w:tc>
                              <w:tc>
                                <w:tcPr>
                                  <w:tcW w:w="960" w:type="dxa"/>
                                </w:tcPr>
                                <w:p>
                                  <w:pPr>
                                    <w:pStyle w:val="11"/>
                                    <w:rPr>
                                      <w:rFonts w:ascii="Times New Roman"/>
                                      <w:sz w:val="26"/>
                                    </w:rPr>
                                  </w:pPr>
                                </w:p>
                              </w:tc>
                              <w:tc>
                                <w:tcPr>
                                  <w:tcW w:w="945" w:type="dxa"/>
                                </w:tcPr>
                                <w:p>
                                  <w:pPr>
                                    <w:pStyle w:val="11"/>
                                    <w:rPr>
                                      <w:rFonts w:ascii="Times New Roman"/>
                                      <w:sz w:val="26"/>
                                    </w:rPr>
                                  </w:pPr>
                                </w:p>
                              </w:tc>
                              <w:tc>
                                <w:tcPr>
                                  <w:tcW w:w="1125" w:type="dxa"/>
                                </w:tcPr>
                                <w:p>
                                  <w:pPr>
                                    <w:pStyle w:val="11"/>
                                    <w:rPr>
                                      <w:rFonts w:ascii="Times New Roman"/>
                                      <w:sz w:val="26"/>
                                    </w:rPr>
                                  </w:pPr>
                                </w:p>
                              </w:tc>
                              <w:tc>
                                <w:tcPr>
                                  <w:tcW w:w="1570" w:type="dxa"/>
                                </w:tcPr>
                                <w:p>
                                  <w:pPr>
                                    <w:pStyle w:val="11"/>
                                    <w:rPr>
                                      <w:rFonts w:ascii="Times New Roman"/>
                                      <w:sz w:val="26"/>
                                    </w:rPr>
                                  </w:pPr>
                                </w:p>
                              </w:tc>
                              <w:tc>
                                <w:tcPr>
                                  <w:tcW w:w="486" w:type="dxa"/>
                                </w:tcPr>
                                <w:p>
                                  <w:pPr>
                                    <w:pStyle w:val="11"/>
                                    <w:rPr>
                                      <w:rFonts w:ascii="Times New Roman"/>
                                      <w:sz w:val="26"/>
                                    </w:rPr>
                                  </w:pPr>
                                </w:p>
                              </w:tc>
                              <w:tc>
                                <w:tcPr>
                                  <w:tcW w:w="745"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2261" w:type="dxa"/>
                                </w:tcPr>
                                <w:p>
                                  <w:pPr>
                                    <w:pStyle w:val="11"/>
                                    <w:ind w:left="890" w:right="159" w:hanging="720"/>
                                    <w:rPr>
                                      <w:sz w:val="24"/>
                                      <w:lang w:eastAsia="zh-CN"/>
                                    </w:rPr>
                                  </w:pPr>
                                  <w:r>
                                    <w:rPr>
                                      <w:sz w:val="24"/>
                                      <w:lang w:eastAsia="zh-CN"/>
                                    </w:rPr>
                                    <w:t>放射卫生技术服务机构</w:t>
                                  </w:r>
                                </w:p>
                              </w:tc>
                              <w:tc>
                                <w:tcPr>
                                  <w:tcW w:w="930" w:type="dxa"/>
                                </w:tcPr>
                                <w:p>
                                  <w:pPr>
                                    <w:pStyle w:val="11"/>
                                    <w:rPr>
                                      <w:rFonts w:ascii="Times New Roman"/>
                                      <w:sz w:val="26"/>
                                      <w:lang w:eastAsia="zh-CN"/>
                                    </w:rPr>
                                  </w:pPr>
                                </w:p>
                              </w:tc>
                              <w:tc>
                                <w:tcPr>
                                  <w:tcW w:w="825" w:type="dxa"/>
                                </w:tcPr>
                                <w:p>
                                  <w:pPr>
                                    <w:pStyle w:val="11"/>
                                    <w:rPr>
                                      <w:rFonts w:ascii="Times New Roman"/>
                                      <w:sz w:val="26"/>
                                      <w:lang w:eastAsia="zh-CN"/>
                                    </w:rPr>
                                  </w:pPr>
                                </w:p>
                              </w:tc>
                              <w:tc>
                                <w:tcPr>
                                  <w:tcW w:w="1065" w:type="dxa"/>
                                </w:tcPr>
                                <w:p>
                                  <w:pPr>
                                    <w:pStyle w:val="11"/>
                                    <w:rPr>
                                      <w:rFonts w:ascii="Times New Roman"/>
                                      <w:sz w:val="26"/>
                                      <w:lang w:eastAsia="zh-CN"/>
                                    </w:rPr>
                                  </w:pPr>
                                </w:p>
                              </w:tc>
                              <w:tc>
                                <w:tcPr>
                                  <w:tcW w:w="975" w:type="dxa"/>
                                </w:tcPr>
                                <w:p>
                                  <w:pPr>
                                    <w:pStyle w:val="11"/>
                                    <w:rPr>
                                      <w:rFonts w:ascii="Times New Roman"/>
                                      <w:sz w:val="26"/>
                                      <w:lang w:eastAsia="zh-CN"/>
                                    </w:rPr>
                                  </w:pPr>
                                </w:p>
                              </w:tc>
                              <w:tc>
                                <w:tcPr>
                                  <w:tcW w:w="945" w:type="dxa"/>
                                </w:tcPr>
                                <w:p>
                                  <w:pPr>
                                    <w:pStyle w:val="11"/>
                                    <w:rPr>
                                      <w:rFonts w:ascii="Times New Roman"/>
                                      <w:sz w:val="26"/>
                                      <w:lang w:eastAsia="zh-CN"/>
                                    </w:rPr>
                                  </w:pPr>
                                </w:p>
                              </w:tc>
                              <w:tc>
                                <w:tcPr>
                                  <w:tcW w:w="900" w:type="dxa"/>
                                </w:tcPr>
                                <w:p>
                                  <w:pPr>
                                    <w:pStyle w:val="11"/>
                                    <w:rPr>
                                      <w:rFonts w:ascii="Times New Roman"/>
                                      <w:sz w:val="26"/>
                                      <w:lang w:eastAsia="zh-CN"/>
                                    </w:rPr>
                                  </w:pPr>
                                </w:p>
                              </w:tc>
                              <w:tc>
                                <w:tcPr>
                                  <w:tcW w:w="990" w:type="dxa"/>
                                </w:tcPr>
                                <w:p>
                                  <w:pPr>
                                    <w:pStyle w:val="11"/>
                                    <w:rPr>
                                      <w:rFonts w:ascii="Times New Roman"/>
                                      <w:sz w:val="26"/>
                                      <w:lang w:eastAsia="zh-CN"/>
                                    </w:rPr>
                                  </w:pPr>
                                </w:p>
                              </w:tc>
                              <w:tc>
                                <w:tcPr>
                                  <w:tcW w:w="960" w:type="dxa"/>
                                </w:tcPr>
                                <w:p>
                                  <w:pPr>
                                    <w:pStyle w:val="11"/>
                                    <w:rPr>
                                      <w:rFonts w:ascii="Times New Roman"/>
                                      <w:sz w:val="26"/>
                                      <w:lang w:eastAsia="zh-CN"/>
                                    </w:rPr>
                                  </w:pPr>
                                </w:p>
                              </w:tc>
                              <w:tc>
                                <w:tcPr>
                                  <w:tcW w:w="945" w:type="dxa"/>
                                </w:tcPr>
                                <w:p>
                                  <w:pPr>
                                    <w:pStyle w:val="11"/>
                                    <w:rPr>
                                      <w:rFonts w:ascii="Times New Roman"/>
                                      <w:sz w:val="26"/>
                                      <w:lang w:eastAsia="zh-CN"/>
                                    </w:rPr>
                                  </w:pPr>
                                </w:p>
                              </w:tc>
                              <w:tc>
                                <w:tcPr>
                                  <w:tcW w:w="1125" w:type="dxa"/>
                                </w:tcPr>
                                <w:p>
                                  <w:pPr>
                                    <w:pStyle w:val="11"/>
                                    <w:spacing w:before="165"/>
                                    <w:ind w:left="6"/>
                                    <w:jc w:val="center"/>
                                    <w:rPr>
                                      <w:sz w:val="24"/>
                                    </w:rPr>
                                  </w:pPr>
                                  <w:r>
                                    <w:rPr>
                                      <w:sz w:val="24"/>
                                    </w:rPr>
                                    <w:t>－</w:t>
                                  </w:r>
                                </w:p>
                              </w:tc>
                              <w:tc>
                                <w:tcPr>
                                  <w:tcW w:w="1570" w:type="dxa"/>
                                </w:tcPr>
                                <w:p>
                                  <w:pPr>
                                    <w:pStyle w:val="11"/>
                                    <w:spacing w:before="165"/>
                                    <w:ind w:left="8"/>
                                    <w:jc w:val="center"/>
                                    <w:rPr>
                                      <w:sz w:val="24"/>
                                    </w:rPr>
                                  </w:pPr>
                                  <w:r>
                                    <w:rPr>
                                      <w:sz w:val="24"/>
                                    </w:rPr>
                                    <w:t>－</w:t>
                                  </w:r>
                                </w:p>
                              </w:tc>
                              <w:tc>
                                <w:tcPr>
                                  <w:tcW w:w="486" w:type="dxa"/>
                                </w:tcPr>
                                <w:p>
                                  <w:pPr>
                                    <w:pStyle w:val="11"/>
                                    <w:rPr>
                                      <w:rFonts w:ascii="Times New Roman"/>
                                      <w:sz w:val="26"/>
                                    </w:rPr>
                                  </w:pPr>
                                </w:p>
                              </w:tc>
                              <w:tc>
                                <w:tcPr>
                                  <w:tcW w:w="745"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2261" w:type="dxa"/>
                                </w:tcPr>
                                <w:p>
                                  <w:pPr>
                                    <w:pStyle w:val="11"/>
                                    <w:spacing w:before="165"/>
                                    <w:ind w:left="150" w:right="141"/>
                                    <w:jc w:val="center"/>
                                    <w:rPr>
                                      <w:sz w:val="24"/>
                                    </w:rPr>
                                  </w:pPr>
                                  <w:r>
                                    <w:rPr>
                                      <w:sz w:val="24"/>
                                    </w:rPr>
                                    <w:t>合计</w:t>
                                  </w:r>
                                </w:p>
                              </w:tc>
                              <w:tc>
                                <w:tcPr>
                                  <w:tcW w:w="930" w:type="dxa"/>
                                </w:tcPr>
                                <w:p>
                                  <w:pPr>
                                    <w:pStyle w:val="11"/>
                                    <w:rPr>
                                      <w:rFonts w:ascii="Times New Roman"/>
                                      <w:sz w:val="26"/>
                                    </w:rPr>
                                  </w:pPr>
                                </w:p>
                              </w:tc>
                              <w:tc>
                                <w:tcPr>
                                  <w:tcW w:w="825" w:type="dxa"/>
                                </w:tcPr>
                                <w:p>
                                  <w:pPr>
                                    <w:pStyle w:val="11"/>
                                    <w:rPr>
                                      <w:rFonts w:ascii="Times New Roman"/>
                                      <w:sz w:val="26"/>
                                    </w:rPr>
                                  </w:pPr>
                                </w:p>
                              </w:tc>
                              <w:tc>
                                <w:tcPr>
                                  <w:tcW w:w="1065" w:type="dxa"/>
                                </w:tcPr>
                                <w:p>
                                  <w:pPr>
                                    <w:pStyle w:val="11"/>
                                    <w:rPr>
                                      <w:rFonts w:ascii="Times New Roman"/>
                                      <w:sz w:val="26"/>
                                    </w:rPr>
                                  </w:pPr>
                                </w:p>
                              </w:tc>
                              <w:tc>
                                <w:tcPr>
                                  <w:tcW w:w="975" w:type="dxa"/>
                                </w:tcPr>
                                <w:p>
                                  <w:pPr>
                                    <w:pStyle w:val="11"/>
                                    <w:rPr>
                                      <w:rFonts w:ascii="Times New Roman"/>
                                      <w:sz w:val="26"/>
                                    </w:rPr>
                                  </w:pPr>
                                </w:p>
                              </w:tc>
                              <w:tc>
                                <w:tcPr>
                                  <w:tcW w:w="945" w:type="dxa"/>
                                </w:tcPr>
                                <w:p>
                                  <w:pPr>
                                    <w:pStyle w:val="11"/>
                                    <w:rPr>
                                      <w:rFonts w:ascii="Times New Roman"/>
                                      <w:sz w:val="26"/>
                                    </w:rPr>
                                  </w:pPr>
                                </w:p>
                              </w:tc>
                              <w:tc>
                                <w:tcPr>
                                  <w:tcW w:w="900" w:type="dxa"/>
                                </w:tcPr>
                                <w:p>
                                  <w:pPr>
                                    <w:pStyle w:val="11"/>
                                    <w:rPr>
                                      <w:rFonts w:ascii="Times New Roman"/>
                                      <w:sz w:val="26"/>
                                    </w:rPr>
                                  </w:pPr>
                                </w:p>
                              </w:tc>
                              <w:tc>
                                <w:tcPr>
                                  <w:tcW w:w="990" w:type="dxa"/>
                                </w:tcPr>
                                <w:p>
                                  <w:pPr>
                                    <w:pStyle w:val="11"/>
                                    <w:rPr>
                                      <w:rFonts w:ascii="Times New Roman"/>
                                      <w:sz w:val="26"/>
                                    </w:rPr>
                                  </w:pPr>
                                </w:p>
                              </w:tc>
                              <w:tc>
                                <w:tcPr>
                                  <w:tcW w:w="960" w:type="dxa"/>
                                </w:tcPr>
                                <w:p>
                                  <w:pPr>
                                    <w:pStyle w:val="11"/>
                                    <w:rPr>
                                      <w:rFonts w:ascii="Times New Roman"/>
                                      <w:sz w:val="26"/>
                                    </w:rPr>
                                  </w:pPr>
                                </w:p>
                              </w:tc>
                              <w:tc>
                                <w:tcPr>
                                  <w:tcW w:w="945" w:type="dxa"/>
                                </w:tcPr>
                                <w:p>
                                  <w:pPr>
                                    <w:pStyle w:val="11"/>
                                    <w:rPr>
                                      <w:rFonts w:ascii="Times New Roman"/>
                                      <w:sz w:val="26"/>
                                    </w:rPr>
                                  </w:pPr>
                                </w:p>
                              </w:tc>
                              <w:tc>
                                <w:tcPr>
                                  <w:tcW w:w="1125" w:type="dxa"/>
                                </w:tcPr>
                                <w:p>
                                  <w:pPr>
                                    <w:pStyle w:val="11"/>
                                    <w:rPr>
                                      <w:rFonts w:ascii="Times New Roman"/>
                                      <w:sz w:val="26"/>
                                    </w:rPr>
                                  </w:pPr>
                                </w:p>
                              </w:tc>
                              <w:tc>
                                <w:tcPr>
                                  <w:tcW w:w="1570" w:type="dxa"/>
                                </w:tcPr>
                                <w:p>
                                  <w:pPr>
                                    <w:pStyle w:val="11"/>
                                    <w:rPr>
                                      <w:rFonts w:ascii="Times New Roman"/>
                                      <w:sz w:val="26"/>
                                    </w:rPr>
                                  </w:pPr>
                                </w:p>
                              </w:tc>
                              <w:tc>
                                <w:tcPr>
                                  <w:tcW w:w="486" w:type="dxa"/>
                                </w:tcPr>
                                <w:p>
                                  <w:pPr>
                                    <w:pStyle w:val="11"/>
                                    <w:rPr>
                                      <w:rFonts w:ascii="Times New Roman"/>
                                      <w:sz w:val="26"/>
                                    </w:rPr>
                                  </w:pPr>
                                </w:p>
                              </w:tc>
                              <w:tc>
                                <w:tcPr>
                                  <w:tcW w:w="745" w:type="dxa"/>
                                </w:tcPr>
                                <w:p>
                                  <w:pPr>
                                    <w:pStyle w:val="11"/>
                                    <w:rPr>
                                      <w:rFonts w:ascii="Times New Roman"/>
                                      <w:sz w:val="26"/>
                                    </w:rPr>
                                  </w:pPr>
                                </w:p>
                              </w:tc>
                            </w:tr>
                          </w:tbl>
                          <w:p>
                            <w:pPr>
                              <w:pStyle w:val="3"/>
                            </w:pPr>
                          </w:p>
                        </w:txbxContent>
                      </wps:txbx>
                      <wps:bodyPr lIns="0" tIns="0" rIns="0" bIns="0" upright="true"/>
                    </wps:wsp>
                  </a:graphicData>
                </a:graphic>
              </wp:anchor>
            </w:drawing>
          </mc:Choice>
          <mc:Fallback>
            <w:pict>
              <v:shape id="文本框 11" o:spid="_x0000_s1026" o:spt="202" type="#_x0000_t202" style="position:absolute;left:0pt;margin-left:66.35pt;margin-top:69.45pt;height:323.25pt;width:736.85pt;mso-position-horizontal-relative:page;z-index:251662336;mso-width-relative:page;mso-height-relative:page;" filled="f" stroked="f" coordsize="21600,21600" o:gfxdata="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cZYES9oAAAAMAQAADwAAAAAAAAABACAAAAA4AAAAZHJzL2Rvd25yZXYueG1sUEsB&#10;AhQAFAAAAAgAh07iQMozWLakAQAALAMAAA4AAAAAAAAAAQAgAAAAPwEAAGRycy9lMm9Eb2MueG1s&#10;UEsFBgAAAAAGAAYAWQEAAFUFAAAAAA==&#10;">
                <v:fill on="f" focussize="0,0"/>
                <v:stroke on="f"/>
                <v:imagedata o:title=""/>
                <o:lock v:ext="edit" aspectratio="f"/>
                <v:textbox inset="0mm,0mm,0mm,0mm">
                  <w:txbxContent>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1"/>
                        <w:gridCol w:w="930"/>
                        <w:gridCol w:w="825"/>
                        <w:gridCol w:w="1065"/>
                        <w:gridCol w:w="975"/>
                        <w:gridCol w:w="945"/>
                        <w:gridCol w:w="900"/>
                        <w:gridCol w:w="990"/>
                        <w:gridCol w:w="960"/>
                        <w:gridCol w:w="945"/>
                        <w:gridCol w:w="1125"/>
                        <w:gridCol w:w="1570"/>
                        <w:gridCol w:w="486"/>
                        <w:gridCol w:w="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jc w:val="center"/>
                        </w:trPr>
                        <w:tc>
                          <w:tcPr>
                            <w:tcW w:w="2261" w:type="dxa"/>
                            <w:vMerge w:val="restart"/>
                            <w:vAlign w:val="center"/>
                          </w:tcPr>
                          <w:p>
                            <w:pPr>
                              <w:pStyle w:val="11"/>
                              <w:ind w:firstLine="480" w:firstLineChars="200"/>
                              <w:rPr>
                                <w:rFonts w:ascii="Times New Roman"/>
                                <w:sz w:val="26"/>
                              </w:rPr>
                            </w:pPr>
                            <w:r>
                              <w:rPr>
                                <w:sz w:val="24"/>
                              </w:rPr>
                              <w:t>单位类别</w:t>
                            </w:r>
                          </w:p>
                        </w:tc>
                        <w:tc>
                          <w:tcPr>
                            <w:tcW w:w="930" w:type="dxa"/>
                            <w:vMerge w:val="restart"/>
                          </w:tcPr>
                          <w:p>
                            <w:pPr>
                              <w:pStyle w:val="11"/>
                              <w:rPr>
                                <w:b/>
                                <w:sz w:val="24"/>
                              </w:rPr>
                            </w:pPr>
                          </w:p>
                          <w:p>
                            <w:pPr>
                              <w:pStyle w:val="11"/>
                              <w:rPr>
                                <w:b/>
                                <w:sz w:val="24"/>
                              </w:rPr>
                            </w:pPr>
                          </w:p>
                          <w:p>
                            <w:pPr>
                              <w:pStyle w:val="11"/>
                              <w:rPr>
                                <w:b/>
                                <w:sz w:val="30"/>
                              </w:rPr>
                            </w:pPr>
                          </w:p>
                          <w:p>
                            <w:pPr>
                              <w:pStyle w:val="11"/>
                              <w:ind w:left="225" w:right="212"/>
                              <w:jc w:val="both"/>
                              <w:rPr>
                                <w:sz w:val="24"/>
                              </w:rPr>
                            </w:pPr>
                            <w:r>
                              <w:rPr>
                                <w:sz w:val="24"/>
                              </w:rPr>
                              <w:t>辖区内单位总数</w:t>
                            </w:r>
                          </w:p>
                        </w:tc>
                        <w:tc>
                          <w:tcPr>
                            <w:tcW w:w="825" w:type="dxa"/>
                            <w:vMerge w:val="restart"/>
                          </w:tcPr>
                          <w:p>
                            <w:pPr>
                              <w:pStyle w:val="11"/>
                              <w:rPr>
                                <w:b/>
                                <w:sz w:val="24"/>
                              </w:rPr>
                            </w:pPr>
                          </w:p>
                          <w:p>
                            <w:pPr>
                              <w:pStyle w:val="11"/>
                              <w:rPr>
                                <w:b/>
                                <w:sz w:val="24"/>
                              </w:rPr>
                            </w:pPr>
                          </w:p>
                          <w:p>
                            <w:pPr>
                              <w:pStyle w:val="11"/>
                              <w:rPr>
                                <w:b/>
                                <w:sz w:val="24"/>
                              </w:rPr>
                            </w:pPr>
                          </w:p>
                          <w:p>
                            <w:pPr>
                              <w:pStyle w:val="11"/>
                              <w:ind w:left="171" w:right="161"/>
                              <w:jc w:val="both"/>
                              <w:rPr>
                                <w:sz w:val="24"/>
                              </w:rPr>
                            </w:pPr>
                            <w:r>
                              <w:rPr>
                                <w:sz w:val="24"/>
                              </w:rPr>
                              <w:t>检查单位数</w:t>
                            </w:r>
                          </w:p>
                        </w:tc>
                        <w:tc>
                          <w:tcPr>
                            <w:tcW w:w="9475" w:type="dxa"/>
                            <w:gridSpan w:val="9"/>
                          </w:tcPr>
                          <w:p>
                            <w:pPr>
                              <w:pStyle w:val="11"/>
                              <w:ind w:left="4116" w:right="4108"/>
                              <w:jc w:val="center"/>
                              <w:rPr>
                                <w:sz w:val="24"/>
                              </w:rPr>
                            </w:pPr>
                          </w:p>
                          <w:p>
                            <w:pPr>
                              <w:pStyle w:val="11"/>
                              <w:ind w:left="4116" w:right="4108"/>
                              <w:jc w:val="center"/>
                              <w:rPr>
                                <w:sz w:val="24"/>
                              </w:rPr>
                            </w:pPr>
                            <w:r>
                              <w:rPr>
                                <w:sz w:val="24"/>
                              </w:rPr>
                              <w:t>不合格情况</w:t>
                            </w:r>
                          </w:p>
                        </w:tc>
                        <w:tc>
                          <w:tcPr>
                            <w:tcW w:w="1231" w:type="dxa"/>
                            <w:gridSpan w:val="2"/>
                          </w:tcPr>
                          <w:p>
                            <w:pPr>
                              <w:pStyle w:val="11"/>
                              <w:ind w:left="373" w:right="125" w:hanging="240"/>
                              <w:rPr>
                                <w:sz w:val="24"/>
                              </w:rPr>
                            </w:pPr>
                            <w:r>
                              <w:rPr>
                                <w:sz w:val="24"/>
                              </w:rPr>
                              <w:t>行政处罚情况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2" w:hRule="atLeast"/>
                          <w:jc w:val="center"/>
                        </w:trPr>
                        <w:tc>
                          <w:tcPr>
                            <w:tcW w:w="2261" w:type="dxa"/>
                            <w:vMerge w:val="continue"/>
                            <w:tcBorders>
                              <w:top w:val="nil"/>
                            </w:tcBorders>
                          </w:tcPr>
                          <w:p>
                            <w:pPr>
                              <w:rPr>
                                <w:sz w:val="2"/>
                                <w:szCs w:val="2"/>
                              </w:rPr>
                            </w:pPr>
                          </w:p>
                        </w:tc>
                        <w:tc>
                          <w:tcPr>
                            <w:tcW w:w="930" w:type="dxa"/>
                            <w:vMerge w:val="continue"/>
                            <w:tcBorders>
                              <w:top w:val="nil"/>
                            </w:tcBorders>
                          </w:tcPr>
                          <w:p>
                            <w:pPr>
                              <w:rPr>
                                <w:sz w:val="2"/>
                                <w:szCs w:val="2"/>
                              </w:rPr>
                            </w:pPr>
                          </w:p>
                        </w:tc>
                        <w:tc>
                          <w:tcPr>
                            <w:tcW w:w="825" w:type="dxa"/>
                            <w:vMerge w:val="continue"/>
                            <w:tcBorders>
                              <w:top w:val="nil"/>
                            </w:tcBorders>
                          </w:tcPr>
                          <w:p>
                            <w:pPr>
                              <w:rPr>
                                <w:sz w:val="2"/>
                                <w:szCs w:val="2"/>
                              </w:rPr>
                            </w:pPr>
                          </w:p>
                        </w:tc>
                        <w:tc>
                          <w:tcPr>
                            <w:tcW w:w="1065" w:type="dxa"/>
                          </w:tcPr>
                          <w:p>
                            <w:pPr>
                              <w:pStyle w:val="11"/>
                              <w:rPr>
                                <w:b/>
                                <w:sz w:val="20"/>
                                <w:lang w:eastAsia="zh-CN"/>
                              </w:rPr>
                            </w:pPr>
                          </w:p>
                          <w:p>
                            <w:pPr>
                              <w:pStyle w:val="11"/>
                              <w:ind w:left="106" w:right="-15" w:hanging="111"/>
                              <w:jc w:val="center"/>
                              <w:rPr>
                                <w:sz w:val="24"/>
                                <w:lang w:eastAsia="zh-CN"/>
                              </w:rPr>
                            </w:pPr>
                            <w:r>
                              <w:rPr>
                                <w:sz w:val="24"/>
                                <w:lang w:eastAsia="zh-CN"/>
                              </w:rPr>
                              <w:t xml:space="preserve">出具的 </w:t>
                            </w:r>
                            <w:r>
                              <w:rPr>
                                <w:spacing w:val="-4"/>
                                <w:sz w:val="24"/>
                                <w:lang w:eastAsia="zh-CN"/>
                              </w:rPr>
                              <w:t>报告书、</w:t>
                            </w:r>
                            <w:r>
                              <w:rPr>
                                <w:sz w:val="24"/>
                                <w:lang w:eastAsia="zh-CN"/>
                              </w:rPr>
                              <w:t>诊断证 明书不 符合相 关要求 单位数</w:t>
                            </w:r>
                          </w:p>
                        </w:tc>
                        <w:tc>
                          <w:tcPr>
                            <w:tcW w:w="975" w:type="dxa"/>
                          </w:tcPr>
                          <w:p>
                            <w:pPr>
                              <w:pStyle w:val="11"/>
                              <w:rPr>
                                <w:b/>
                                <w:sz w:val="24"/>
                                <w:lang w:eastAsia="zh-CN"/>
                              </w:rPr>
                            </w:pPr>
                          </w:p>
                          <w:p>
                            <w:pPr>
                              <w:pStyle w:val="11"/>
                              <w:ind w:left="126" w:right="116"/>
                              <w:jc w:val="center"/>
                              <w:rPr>
                                <w:sz w:val="24"/>
                                <w:lang w:eastAsia="zh-CN"/>
                              </w:rPr>
                            </w:pPr>
                            <w:r>
                              <w:rPr>
                                <w:sz w:val="24"/>
                                <w:lang w:eastAsia="zh-CN"/>
                              </w:rPr>
                              <w:t>人员不能满足工作要求单位数</w:t>
                            </w:r>
                          </w:p>
                        </w:tc>
                        <w:tc>
                          <w:tcPr>
                            <w:tcW w:w="945" w:type="dxa"/>
                          </w:tcPr>
                          <w:p>
                            <w:pPr>
                              <w:pStyle w:val="11"/>
                              <w:rPr>
                                <w:b/>
                                <w:sz w:val="30"/>
                                <w:lang w:eastAsia="zh-CN"/>
                              </w:rPr>
                            </w:pPr>
                          </w:p>
                          <w:p>
                            <w:pPr>
                              <w:pStyle w:val="11"/>
                              <w:ind w:left="111" w:right="101"/>
                              <w:jc w:val="both"/>
                              <w:rPr>
                                <w:sz w:val="24"/>
                                <w:lang w:eastAsia="zh-CN"/>
                              </w:rPr>
                            </w:pPr>
                            <w:r>
                              <w:rPr>
                                <w:sz w:val="24"/>
                                <w:lang w:eastAsia="zh-CN"/>
                              </w:rPr>
                              <w:t>仪器设备场所不能满足工作要求单位数</w:t>
                            </w:r>
                          </w:p>
                        </w:tc>
                        <w:tc>
                          <w:tcPr>
                            <w:tcW w:w="900" w:type="dxa"/>
                          </w:tcPr>
                          <w:p>
                            <w:pPr>
                              <w:pStyle w:val="11"/>
                              <w:rPr>
                                <w:b/>
                                <w:sz w:val="24"/>
                                <w:lang w:eastAsia="zh-CN"/>
                              </w:rPr>
                            </w:pPr>
                          </w:p>
                          <w:p>
                            <w:pPr>
                              <w:pStyle w:val="11"/>
                              <w:rPr>
                                <w:b/>
                                <w:sz w:val="24"/>
                                <w:lang w:eastAsia="zh-CN"/>
                              </w:rPr>
                            </w:pPr>
                          </w:p>
                          <w:p>
                            <w:pPr>
                              <w:pStyle w:val="11"/>
                              <w:ind w:left="210" w:right="197"/>
                              <w:jc w:val="both"/>
                              <w:rPr>
                                <w:sz w:val="24"/>
                              </w:rPr>
                            </w:pPr>
                            <w:r>
                              <w:rPr>
                                <w:sz w:val="24"/>
                              </w:rPr>
                              <w:t>出具虚假证明文件</w:t>
                            </w:r>
                          </w:p>
                        </w:tc>
                        <w:tc>
                          <w:tcPr>
                            <w:tcW w:w="990" w:type="dxa"/>
                          </w:tcPr>
                          <w:p>
                            <w:pPr>
                              <w:pStyle w:val="11"/>
                              <w:rPr>
                                <w:b/>
                                <w:sz w:val="30"/>
                                <w:lang w:eastAsia="zh-CN"/>
                              </w:rPr>
                            </w:pPr>
                          </w:p>
                          <w:p>
                            <w:pPr>
                              <w:pStyle w:val="11"/>
                              <w:ind w:left="133" w:right="124"/>
                              <w:jc w:val="both"/>
                              <w:rPr>
                                <w:sz w:val="24"/>
                                <w:lang w:eastAsia="zh-CN"/>
                              </w:rPr>
                            </w:pPr>
                            <w:r>
                              <w:rPr>
                                <w:sz w:val="24"/>
                                <w:lang w:eastAsia="zh-CN"/>
                              </w:rPr>
                              <w:t>质量控制、程序不符合相关要求单位数</w:t>
                            </w:r>
                          </w:p>
                        </w:tc>
                        <w:tc>
                          <w:tcPr>
                            <w:tcW w:w="960" w:type="dxa"/>
                          </w:tcPr>
                          <w:p>
                            <w:pPr>
                              <w:pStyle w:val="11"/>
                              <w:rPr>
                                <w:b/>
                                <w:sz w:val="24"/>
                                <w:lang w:eastAsia="zh-CN"/>
                              </w:rPr>
                            </w:pPr>
                          </w:p>
                          <w:p>
                            <w:pPr>
                              <w:pStyle w:val="11"/>
                              <w:ind w:left="120" w:right="107"/>
                              <w:jc w:val="both"/>
                              <w:rPr>
                                <w:sz w:val="24"/>
                                <w:lang w:eastAsia="zh-CN"/>
                              </w:rPr>
                            </w:pPr>
                            <w:r>
                              <w:rPr>
                                <w:sz w:val="24"/>
                                <w:lang w:eastAsia="zh-CN"/>
                              </w:rPr>
                              <w:t>档案管理不符合相关要求单位数</w:t>
                            </w:r>
                          </w:p>
                        </w:tc>
                        <w:tc>
                          <w:tcPr>
                            <w:tcW w:w="945" w:type="dxa"/>
                          </w:tcPr>
                          <w:p>
                            <w:pPr>
                              <w:pStyle w:val="11"/>
                              <w:rPr>
                                <w:b/>
                                <w:sz w:val="24"/>
                                <w:lang w:eastAsia="zh-CN"/>
                              </w:rPr>
                            </w:pPr>
                          </w:p>
                          <w:p>
                            <w:pPr>
                              <w:pStyle w:val="11"/>
                              <w:ind w:left="111" w:right="101"/>
                              <w:jc w:val="both"/>
                              <w:rPr>
                                <w:sz w:val="24"/>
                                <w:lang w:eastAsia="zh-CN"/>
                              </w:rPr>
                            </w:pPr>
                            <w:r>
                              <w:rPr>
                                <w:sz w:val="24"/>
                                <w:lang w:eastAsia="zh-CN"/>
                              </w:rPr>
                              <w:t>管理制度不符合相关要求单位数</w:t>
                            </w:r>
                          </w:p>
                        </w:tc>
                        <w:tc>
                          <w:tcPr>
                            <w:tcW w:w="1125" w:type="dxa"/>
                          </w:tcPr>
                          <w:p>
                            <w:pPr>
                              <w:pStyle w:val="11"/>
                              <w:rPr>
                                <w:b/>
                                <w:sz w:val="24"/>
                                <w:lang w:eastAsia="zh-CN"/>
                              </w:rPr>
                            </w:pPr>
                          </w:p>
                          <w:p>
                            <w:pPr>
                              <w:pStyle w:val="11"/>
                              <w:ind w:left="200" w:right="192"/>
                              <w:jc w:val="both"/>
                              <w:rPr>
                                <w:sz w:val="24"/>
                                <w:lang w:eastAsia="zh-CN"/>
                              </w:rPr>
                            </w:pPr>
                            <w:r>
                              <w:rPr>
                                <w:sz w:val="24"/>
                                <w:lang w:eastAsia="zh-CN"/>
                              </w:rPr>
                              <w:t>劳动者保护不符合相关要求单位数</w:t>
                            </w:r>
                          </w:p>
                        </w:tc>
                        <w:tc>
                          <w:tcPr>
                            <w:tcW w:w="1570" w:type="dxa"/>
                          </w:tcPr>
                          <w:p>
                            <w:pPr>
                              <w:pStyle w:val="11"/>
                              <w:ind w:left="107" w:right="96"/>
                              <w:jc w:val="center"/>
                              <w:rPr>
                                <w:sz w:val="24"/>
                                <w:lang w:eastAsia="zh-CN"/>
                              </w:rPr>
                            </w:pPr>
                            <w:r>
                              <w:rPr>
                                <w:sz w:val="24"/>
                                <w:lang w:eastAsia="zh-CN"/>
                              </w:rPr>
                              <w:t>职业健康检</w:t>
                            </w:r>
                            <w:r>
                              <w:rPr>
                                <w:spacing w:val="-18"/>
                                <w:sz w:val="24"/>
                                <w:lang w:eastAsia="zh-CN"/>
                              </w:rPr>
                              <w:t>查结果、职业禁忌、疑似职业病、职业病</w:t>
                            </w:r>
                            <w:r>
                              <w:rPr>
                                <w:sz w:val="24"/>
                                <w:lang w:eastAsia="zh-CN"/>
                              </w:rPr>
                              <w:t>的告知、通</w:t>
                            </w:r>
                            <w:r>
                              <w:rPr>
                                <w:spacing w:val="-19"/>
                                <w:sz w:val="24"/>
                                <w:lang w:eastAsia="zh-CN"/>
                              </w:rPr>
                              <w:t>知、报告不符</w:t>
                            </w:r>
                            <w:r>
                              <w:rPr>
                                <w:sz w:val="24"/>
                                <w:lang w:eastAsia="zh-CN"/>
                              </w:rPr>
                              <w:t>合相关要求单位数</w:t>
                            </w:r>
                          </w:p>
                        </w:tc>
                        <w:tc>
                          <w:tcPr>
                            <w:tcW w:w="486" w:type="dxa"/>
                          </w:tcPr>
                          <w:p>
                            <w:pPr>
                              <w:pStyle w:val="11"/>
                              <w:rPr>
                                <w:b/>
                                <w:sz w:val="24"/>
                                <w:lang w:eastAsia="zh-CN"/>
                              </w:rPr>
                            </w:pPr>
                          </w:p>
                          <w:p>
                            <w:pPr>
                              <w:pStyle w:val="11"/>
                              <w:ind w:left="121" w:right="112"/>
                              <w:jc w:val="both"/>
                              <w:rPr>
                                <w:sz w:val="24"/>
                              </w:rPr>
                            </w:pPr>
                            <w:r>
                              <w:rPr>
                                <w:sz w:val="24"/>
                              </w:rPr>
                              <w:t>案件查处数</w:t>
                            </w:r>
                          </w:p>
                        </w:tc>
                        <w:tc>
                          <w:tcPr>
                            <w:tcW w:w="745" w:type="dxa"/>
                          </w:tcPr>
                          <w:p>
                            <w:pPr>
                              <w:pStyle w:val="11"/>
                              <w:rPr>
                                <w:b/>
                                <w:sz w:val="24"/>
                              </w:rPr>
                            </w:pPr>
                          </w:p>
                          <w:p>
                            <w:pPr>
                              <w:pStyle w:val="11"/>
                              <w:ind w:left="132" w:right="120"/>
                              <w:jc w:val="both"/>
                              <w:rPr>
                                <w:sz w:val="24"/>
                              </w:rPr>
                            </w:pPr>
                            <w:r>
                              <w:rPr>
                                <w:sz w:val="24"/>
                              </w:rPr>
                              <w:t>罚没款金额</w:t>
                            </w:r>
                          </w:p>
                          <w:p>
                            <w:pPr>
                              <w:pStyle w:val="11"/>
                              <w:ind w:left="132" w:right="120"/>
                              <w:rPr>
                                <w:sz w:val="24"/>
                              </w:rPr>
                            </w:pPr>
                            <w:r>
                              <w:rPr>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2261" w:type="dxa"/>
                          </w:tcPr>
                          <w:p>
                            <w:pPr>
                              <w:pStyle w:val="11"/>
                              <w:spacing w:before="164"/>
                              <w:ind w:left="150" w:right="141"/>
                              <w:jc w:val="center"/>
                              <w:rPr>
                                <w:sz w:val="24"/>
                              </w:rPr>
                            </w:pPr>
                            <w:r>
                              <w:rPr>
                                <w:sz w:val="24"/>
                              </w:rPr>
                              <w:t>职业健康检查机构</w:t>
                            </w:r>
                          </w:p>
                        </w:tc>
                        <w:tc>
                          <w:tcPr>
                            <w:tcW w:w="930" w:type="dxa"/>
                          </w:tcPr>
                          <w:p>
                            <w:pPr>
                              <w:pStyle w:val="11"/>
                              <w:rPr>
                                <w:rFonts w:ascii="Times New Roman"/>
                                <w:sz w:val="26"/>
                              </w:rPr>
                            </w:pPr>
                          </w:p>
                        </w:tc>
                        <w:tc>
                          <w:tcPr>
                            <w:tcW w:w="825" w:type="dxa"/>
                          </w:tcPr>
                          <w:p>
                            <w:pPr>
                              <w:pStyle w:val="11"/>
                              <w:rPr>
                                <w:rFonts w:ascii="Times New Roman"/>
                                <w:sz w:val="26"/>
                              </w:rPr>
                            </w:pPr>
                          </w:p>
                        </w:tc>
                        <w:tc>
                          <w:tcPr>
                            <w:tcW w:w="1065" w:type="dxa"/>
                          </w:tcPr>
                          <w:p>
                            <w:pPr>
                              <w:pStyle w:val="11"/>
                              <w:rPr>
                                <w:rFonts w:ascii="Times New Roman"/>
                                <w:sz w:val="26"/>
                              </w:rPr>
                            </w:pPr>
                          </w:p>
                        </w:tc>
                        <w:tc>
                          <w:tcPr>
                            <w:tcW w:w="975" w:type="dxa"/>
                          </w:tcPr>
                          <w:p>
                            <w:pPr>
                              <w:pStyle w:val="11"/>
                              <w:rPr>
                                <w:rFonts w:ascii="Times New Roman"/>
                                <w:sz w:val="26"/>
                              </w:rPr>
                            </w:pPr>
                          </w:p>
                        </w:tc>
                        <w:tc>
                          <w:tcPr>
                            <w:tcW w:w="945" w:type="dxa"/>
                          </w:tcPr>
                          <w:p>
                            <w:pPr>
                              <w:pStyle w:val="11"/>
                              <w:rPr>
                                <w:rFonts w:ascii="Times New Roman"/>
                                <w:sz w:val="26"/>
                              </w:rPr>
                            </w:pPr>
                          </w:p>
                        </w:tc>
                        <w:tc>
                          <w:tcPr>
                            <w:tcW w:w="900" w:type="dxa"/>
                          </w:tcPr>
                          <w:p>
                            <w:pPr>
                              <w:pStyle w:val="11"/>
                              <w:rPr>
                                <w:rFonts w:ascii="Times New Roman"/>
                                <w:sz w:val="26"/>
                              </w:rPr>
                            </w:pPr>
                          </w:p>
                        </w:tc>
                        <w:tc>
                          <w:tcPr>
                            <w:tcW w:w="990" w:type="dxa"/>
                          </w:tcPr>
                          <w:p>
                            <w:pPr>
                              <w:pStyle w:val="11"/>
                              <w:rPr>
                                <w:rFonts w:ascii="Times New Roman"/>
                                <w:sz w:val="26"/>
                              </w:rPr>
                            </w:pPr>
                          </w:p>
                        </w:tc>
                        <w:tc>
                          <w:tcPr>
                            <w:tcW w:w="960" w:type="dxa"/>
                          </w:tcPr>
                          <w:p>
                            <w:pPr>
                              <w:pStyle w:val="11"/>
                              <w:rPr>
                                <w:rFonts w:ascii="Times New Roman"/>
                                <w:sz w:val="26"/>
                              </w:rPr>
                            </w:pPr>
                          </w:p>
                        </w:tc>
                        <w:tc>
                          <w:tcPr>
                            <w:tcW w:w="945" w:type="dxa"/>
                          </w:tcPr>
                          <w:p>
                            <w:pPr>
                              <w:pStyle w:val="11"/>
                              <w:rPr>
                                <w:rFonts w:ascii="Times New Roman"/>
                                <w:sz w:val="26"/>
                              </w:rPr>
                            </w:pPr>
                          </w:p>
                        </w:tc>
                        <w:tc>
                          <w:tcPr>
                            <w:tcW w:w="1125" w:type="dxa"/>
                          </w:tcPr>
                          <w:p>
                            <w:pPr>
                              <w:pStyle w:val="11"/>
                              <w:rPr>
                                <w:rFonts w:ascii="Times New Roman"/>
                                <w:sz w:val="26"/>
                              </w:rPr>
                            </w:pPr>
                          </w:p>
                        </w:tc>
                        <w:tc>
                          <w:tcPr>
                            <w:tcW w:w="1570" w:type="dxa"/>
                          </w:tcPr>
                          <w:p>
                            <w:pPr>
                              <w:pStyle w:val="11"/>
                              <w:rPr>
                                <w:rFonts w:ascii="Times New Roman"/>
                                <w:sz w:val="26"/>
                              </w:rPr>
                            </w:pPr>
                          </w:p>
                        </w:tc>
                        <w:tc>
                          <w:tcPr>
                            <w:tcW w:w="486" w:type="dxa"/>
                          </w:tcPr>
                          <w:p>
                            <w:pPr>
                              <w:pStyle w:val="11"/>
                              <w:rPr>
                                <w:rFonts w:ascii="Times New Roman"/>
                                <w:sz w:val="26"/>
                              </w:rPr>
                            </w:pPr>
                          </w:p>
                        </w:tc>
                        <w:tc>
                          <w:tcPr>
                            <w:tcW w:w="745"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2261" w:type="dxa"/>
                          </w:tcPr>
                          <w:p>
                            <w:pPr>
                              <w:pStyle w:val="11"/>
                              <w:spacing w:before="164"/>
                              <w:ind w:left="150" w:right="141"/>
                              <w:jc w:val="center"/>
                              <w:rPr>
                                <w:sz w:val="24"/>
                              </w:rPr>
                            </w:pPr>
                            <w:r>
                              <w:rPr>
                                <w:sz w:val="24"/>
                              </w:rPr>
                              <w:t>职业病诊断机构</w:t>
                            </w:r>
                          </w:p>
                        </w:tc>
                        <w:tc>
                          <w:tcPr>
                            <w:tcW w:w="930" w:type="dxa"/>
                          </w:tcPr>
                          <w:p>
                            <w:pPr>
                              <w:pStyle w:val="11"/>
                              <w:rPr>
                                <w:rFonts w:ascii="Times New Roman"/>
                                <w:sz w:val="26"/>
                              </w:rPr>
                            </w:pPr>
                          </w:p>
                        </w:tc>
                        <w:tc>
                          <w:tcPr>
                            <w:tcW w:w="825" w:type="dxa"/>
                          </w:tcPr>
                          <w:p>
                            <w:pPr>
                              <w:pStyle w:val="11"/>
                              <w:rPr>
                                <w:rFonts w:ascii="Times New Roman"/>
                                <w:sz w:val="26"/>
                              </w:rPr>
                            </w:pPr>
                          </w:p>
                        </w:tc>
                        <w:tc>
                          <w:tcPr>
                            <w:tcW w:w="1065" w:type="dxa"/>
                          </w:tcPr>
                          <w:p>
                            <w:pPr>
                              <w:pStyle w:val="11"/>
                              <w:rPr>
                                <w:rFonts w:ascii="Times New Roman"/>
                                <w:sz w:val="26"/>
                              </w:rPr>
                            </w:pPr>
                          </w:p>
                        </w:tc>
                        <w:tc>
                          <w:tcPr>
                            <w:tcW w:w="975" w:type="dxa"/>
                          </w:tcPr>
                          <w:p>
                            <w:pPr>
                              <w:pStyle w:val="11"/>
                              <w:rPr>
                                <w:rFonts w:ascii="Times New Roman"/>
                                <w:sz w:val="26"/>
                              </w:rPr>
                            </w:pPr>
                          </w:p>
                        </w:tc>
                        <w:tc>
                          <w:tcPr>
                            <w:tcW w:w="945" w:type="dxa"/>
                          </w:tcPr>
                          <w:p>
                            <w:pPr>
                              <w:pStyle w:val="11"/>
                              <w:rPr>
                                <w:rFonts w:ascii="Times New Roman"/>
                                <w:sz w:val="26"/>
                              </w:rPr>
                            </w:pPr>
                          </w:p>
                        </w:tc>
                        <w:tc>
                          <w:tcPr>
                            <w:tcW w:w="900" w:type="dxa"/>
                          </w:tcPr>
                          <w:p>
                            <w:pPr>
                              <w:pStyle w:val="11"/>
                              <w:rPr>
                                <w:rFonts w:ascii="Times New Roman"/>
                                <w:sz w:val="26"/>
                              </w:rPr>
                            </w:pPr>
                          </w:p>
                        </w:tc>
                        <w:tc>
                          <w:tcPr>
                            <w:tcW w:w="990" w:type="dxa"/>
                          </w:tcPr>
                          <w:p>
                            <w:pPr>
                              <w:pStyle w:val="11"/>
                              <w:rPr>
                                <w:rFonts w:ascii="Times New Roman"/>
                                <w:sz w:val="26"/>
                              </w:rPr>
                            </w:pPr>
                          </w:p>
                        </w:tc>
                        <w:tc>
                          <w:tcPr>
                            <w:tcW w:w="960" w:type="dxa"/>
                          </w:tcPr>
                          <w:p>
                            <w:pPr>
                              <w:pStyle w:val="11"/>
                              <w:rPr>
                                <w:rFonts w:ascii="Times New Roman"/>
                                <w:sz w:val="26"/>
                              </w:rPr>
                            </w:pPr>
                          </w:p>
                        </w:tc>
                        <w:tc>
                          <w:tcPr>
                            <w:tcW w:w="945" w:type="dxa"/>
                          </w:tcPr>
                          <w:p>
                            <w:pPr>
                              <w:pStyle w:val="11"/>
                              <w:rPr>
                                <w:rFonts w:ascii="Times New Roman"/>
                                <w:sz w:val="26"/>
                              </w:rPr>
                            </w:pPr>
                          </w:p>
                        </w:tc>
                        <w:tc>
                          <w:tcPr>
                            <w:tcW w:w="1125" w:type="dxa"/>
                          </w:tcPr>
                          <w:p>
                            <w:pPr>
                              <w:pStyle w:val="11"/>
                              <w:rPr>
                                <w:rFonts w:ascii="Times New Roman"/>
                                <w:sz w:val="26"/>
                              </w:rPr>
                            </w:pPr>
                          </w:p>
                        </w:tc>
                        <w:tc>
                          <w:tcPr>
                            <w:tcW w:w="1570" w:type="dxa"/>
                          </w:tcPr>
                          <w:p>
                            <w:pPr>
                              <w:pStyle w:val="11"/>
                              <w:rPr>
                                <w:rFonts w:ascii="Times New Roman"/>
                                <w:sz w:val="26"/>
                              </w:rPr>
                            </w:pPr>
                          </w:p>
                        </w:tc>
                        <w:tc>
                          <w:tcPr>
                            <w:tcW w:w="486" w:type="dxa"/>
                          </w:tcPr>
                          <w:p>
                            <w:pPr>
                              <w:pStyle w:val="11"/>
                              <w:rPr>
                                <w:rFonts w:ascii="Times New Roman"/>
                                <w:sz w:val="26"/>
                              </w:rPr>
                            </w:pPr>
                          </w:p>
                        </w:tc>
                        <w:tc>
                          <w:tcPr>
                            <w:tcW w:w="745"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2261" w:type="dxa"/>
                          </w:tcPr>
                          <w:p>
                            <w:pPr>
                              <w:pStyle w:val="11"/>
                              <w:ind w:left="890" w:right="159" w:hanging="720"/>
                              <w:rPr>
                                <w:sz w:val="24"/>
                                <w:lang w:eastAsia="zh-CN"/>
                              </w:rPr>
                            </w:pPr>
                            <w:r>
                              <w:rPr>
                                <w:sz w:val="24"/>
                                <w:lang w:eastAsia="zh-CN"/>
                              </w:rPr>
                              <w:t>放射卫生技术服务机构</w:t>
                            </w:r>
                          </w:p>
                        </w:tc>
                        <w:tc>
                          <w:tcPr>
                            <w:tcW w:w="930" w:type="dxa"/>
                          </w:tcPr>
                          <w:p>
                            <w:pPr>
                              <w:pStyle w:val="11"/>
                              <w:rPr>
                                <w:rFonts w:ascii="Times New Roman"/>
                                <w:sz w:val="26"/>
                                <w:lang w:eastAsia="zh-CN"/>
                              </w:rPr>
                            </w:pPr>
                          </w:p>
                        </w:tc>
                        <w:tc>
                          <w:tcPr>
                            <w:tcW w:w="825" w:type="dxa"/>
                          </w:tcPr>
                          <w:p>
                            <w:pPr>
                              <w:pStyle w:val="11"/>
                              <w:rPr>
                                <w:rFonts w:ascii="Times New Roman"/>
                                <w:sz w:val="26"/>
                                <w:lang w:eastAsia="zh-CN"/>
                              </w:rPr>
                            </w:pPr>
                          </w:p>
                        </w:tc>
                        <w:tc>
                          <w:tcPr>
                            <w:tcW w:w="1065" w:type="dxa"/>
                          </w:tcPr>
                          <w:p>
                            <w:pPr>
                              <w:pStyle w:val="11"/>
                              <w:rPr>
                                <w:rFonts w:ascii="Times New Roman"/>
                                <w:sz w:val="26"/>
                                <w:lang w:eastAsia="zh-CN"/>
                              </w:rPr>
                            </w:pPr>
                          </w:p>
                        </w:tc>
                        <w:tc>
                          <w:tcPr>
                            <w:tcW w:w="975" w:type="dxa"/>
                          </w:tcPr>
                          <w:p>
                            <w:pPr>
                              <w:pStyle w:val="11"/>
                              <w:rPr>
                                <w:rFonts w:ascii="Times New Roman"/>
                                <w:sz w:val="26"/>
                                <w:lang w:eastAsia="zh-CN"/>
                              </w:rPr>
                            </w:pPr>
                          </w:p>
                        </w:tc>
                        <w:tc>
                          <w:tcPr>
                            <w:tcW w:w="945" w:type="dxa"/>
                          </w:tcPr>
                          <w:p>
                            <w:pPr>
                              <w:pStyle w:val="11"/>
                              <w:rPr>
                                <w:rFonts w:ascii="Times New Roman"/>
                                <w:sz w:val="26"/>
                                <w:lang w:eastAsia="zh-CN"/>
                              </w:rPr>
                            </w:pPr>
                          </w:p>
                        </w:tc>
                        <w:tc>
                          <w:tcPr>
                            <w:tcW w:w="900" w:type="dxa"/>
                          </w:tcPr>
                          <w:p>
                            <w:pPr>
                              <w:pStyle w:val="11"/>
                              <w:rPr>
                                <w:rFonts w:ascii="Times New Roman"/>
                                <w:sz w:val="26"/>
                                <w:lang w:eastAsia="zh-CN"/>
                              </w:rPr>
                            </w:pPr>
                          </w:p>
                        </w:tc>
                        <w:tc>
                          <w:tcPr>
                            <w:tcW w:w="990" w:type="dxa"/>
                          </w:tcPr>
                          <w:p>
                            <w:pPr>
                              <w:pStyle w:val="11"/>
                              <w:rPr>
                                <w:rFonts w:ascii="Times New Roman"/>
                                <w:sz w:val="26"/>
                                <w:lang w:eastAsia="zh-CN"/>
                              </w:rPr>
                            </w:pPr>
                          </w:p>
                        </w:tc>
                        <w:tc>
                          <w:tcPr>
                            <w:tcW w:w="960" w:type="dxa"/>
                          </w:tcPr>
                          <w:p>
                            <w:pPr>
                              <w:pStyle w:val="11"/>
                              <w:rPr>
                                <w:rFonts w:ascii="Times New Roman"/>
                                <w:sz w:val="26"/>
                                <w:lang w:eastAsia="zh-CN"/>
                              </w:rPr>
                            </w:pPr>
                          </w:p>
                        </w:tc>
                        <w:tc>
                          <w:tcPr>
                            <w:tcW w:w="945" w:type="dxa"/>
                          </w:tcPr>
                          <w:p>
                            <w:pPr>
                              <w:pStyle w:val="11"/>
                              <w:rPr>
                                <w:rFonts w:ascii="Times New Roman"/>
                                <w:sz w:val="26"/>
                                <w:lang w:eastAsia="zh-CN"/>
                              </w:rPr>
                            </w:pPr>
                          </w:p>
                        </w:tc>
                        <w:tc>
                          <w:tcPr>
                            <w:tcW w:w="1125" w:type="dxa"/>
                          </w:tcPr>
                          <w:p>
                            <w:pPr>
                              <w:pStyle w:val="11"/>
                              <w:spacing w:before="165"/>
                              <w:ind w:left="6"/>
                              <w:jc w:val="center"/>
                              <w:rPr>
                                <w:sz w:val="24"/>
                              </w:rPr>
                            </w:pPr>
                            <w:r>
                              <w:rPr>
                                <w:sz w:val="24"/>
                              </w:rPr>
                              <w:t>－</w:t>
                            </w:r>
                          </w:p>
                        </w:tc>
                        <w:tc>
                          <w:tcPr>
                            <w:tcW w:w="1570" w:type="dxa"/>
                          </w:tcPr>
                          <w:p>
                            <w:pPr>
                              <w:pStyle w:val="11"/>
                              <w:spacing w:before="165"/>
                              <w:ind w:left="8"/>
                              <w:jc w:val="center"/>
                              <w:rPr>
                                <w:sz w:val="24"/>
                              </w:rPr>
                            </w:pPr>
                            <w:r>
                              <w:rPr>
                                <w:sz w:val="24"/>
                              </w:rPr>
                              <w:t>－</w:t>
                            </w:r>
                          </w:p>
                        </w:tc>
                        <w:tc>
                          <w:tcPr>
                            <w:tcW w:w="486" w:type="dxa"/>
                          </w:tcPr>
                          <w:p>
                            <w:pPr>
                              <w:pStyle w:val="11"/>
                              <w:rPr>
                                <w:rFonts w:ascii="Times New Roman"/>
                                <w:sz w:val="26"/>
                              </w:rPr>
                            </w:pPr>
                          </w:p>
                        </w:tc>
                        <w:tc>
                          <w:tcPr>
                            <w:tcW w:w="745" w:type="dxa"/>
                          </w:tcPr>
                          <w:p>
                            <w:pPr>
                              <w:pStyle w:val="11"/>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jc w:val="center"/>
                        </w:trPr>
                        <w:tc>
                          <w:tcPr>
                            <w:tcW w:w="2261" w:type="dxa"/>
                          </w:tcPr>
                          <w:p>
                            <w:pPr>
                              <w:pStyle w:val="11"/>
                              <w:spacing w:before="165"/>
                              <w:ind w:left="150" w:right="141"/>
                              <w:jc w:val="center"/>
                              <w:rPr>
                                <w:sz w:val="24"/>
                              </w:rPr>
                            </w:pPr>
                            <w:r>
                              <w:rPr>
                                <w:sz w:val="24"/>
                              </w:rPr>
                              <w:t>合计</w:t>
                            </w:r>
                          </w:p>
                        </w:tc>
                        <w:tc>
                          <w:tcPr>
                            <w:tcW w:w="930" w:type="dxa"/>
                          </w:tcPr>
                          <w:p>
                            <w:pPr>
                              <w:pStyle w:val="11"/>
                              <w:rPr>
                                <w:rFonts w:ascii="Times New Roman"/>
                                <w:sz w:val="26"/>
                              </w:rPr>
                            </w:pPr>
                          </w:p>
                        </w:tc>
                        <w:tc>
                          <w:tcPr>
                            <w:tcW w:w="825" w:type="dxa"/>
                          </w:tcPr>
                          <w:p>
                            <w:pPr>
                              <w:pStyle w:val="11"/>
                              <w:rPr>
                                <w:rFonts w:ascii="Times New Roman"/>
                                <w:sz w:val="26"/>
                              </w:rPr>
                            </w:pPr>
                          </w:p>
                        </w:tc>
                        <w:tc>
                          <w:tcPr>
                            <w:tcW w:w="1065" w:type="dxa"/>
                          </w:tcPr>
                          <w:p>
                            <w:pPr>
                              <w:pStyle w:val="11"/>
                              <w:rPr>
                                <w:rFonts w:ascii="Times New Roman"/>
                                <w:sz w:val="26"/>
                              </w:rPr>
                            </w:pPr>
                          </w:p>
                        </w:tc>
                        <w:tc>
                          <w:tcPr>
                            <w:tcW w:w="975" w:type="dxa"/>
                          </w:tcPr>
                          <w:p>
                            <w:pPr>
                              <w:pStyle w:val="11"/>
                              <w:rPr>
                                <w:rFonts w:ascii="Times New Roman"/>
                                <w:sz w:val="26"/>
                              </w:rPr>
                            </w:pPr>
                          </w:p>
                        </w:tc>
                        <w:tc>
                          <w:tcPr>
                            <w:tcW w:w="945" w:type="dxa"/>
                          </w:tcPr>
                          <w:p>
                            <w:pPr>
                              <w:pStyle w:val="11"/>
                              <w:rPr>
                                <w:rFonts w:ascii="Times New Roman"/>
                                <w:sz w:val="26"/>
                              </w:rPr>
                            </w:pPr>
                          </w:p>
                        </w:tc>
                        <w:tc>
                          <w:tcPr>
                            <w:tcW w:w="900" w:type="dxa"/>
                          </w:tcPr>
                          <w:p>
                            <w:pPr>
                              <w:pStyle w:val="11"/>
                              <w:rPr>
                                <w:rFonts w:ascii="Times New Roman"/>
                                <w:sz w:val="26"/>
                              </w:rPr>
                            </w:pPr>
                          </w:p>
                        </w:tc>
                        <w:tc>
                          <w:tcPr>
                            <w:tcW w:w="990" w:type="dxa"/>
                          </w:tcPr>
                          <w:p>
                            <w:pPr>
                              <w:pStyle w:val="11"/>
                              <w:rPr>
                                <w:rFonts w:ascii="Times New Roman"/>
                                <w:sz w:val="26"/>
                              </w:rPr>
                            </w:pPr>
                          </w:p>
                        </w:tc>
                        <w:tc>
                          <w:tcPr>
                            <w:tcW w:w="960" w:type="dxa"/>
                          </w:tcPr>
                          <w:p>
                            <w:pPr>
                              <w:pStyle w:val="11"/>
                              <w:rPr>
                                <w:rFonts w:ascii="Times New Roman"/>
                                <w:sz w:val="26"/>
                              </w:rPr>
                            </w:pPr>
                          </w:p>
                        </w:tc>
                        <w:tc>
                          <w:tcPr>
                            <w:tcW w:w="945" w:type="dxa"/>
                          </w:tcPr>
                          <w:p>
                            <w:pPr>
                              <w:pStyle w:val="11"/>
                              <w:rPr>
                                <w:rFonts w:ascii="Times New Roman"/>
                                <w:sz w:val="26"/>
                              </w:rPr>
                            </w:pPr>
                          </w:p>
                        </w:tc>
                        <w:tc>
                          <w:tcPr>
                            <w:tcW w:w="1125" w:type="dxa"/>
                          </w:tcPr>
                          <w:p>
                            <w:pPr>
                              <w:pStyle w:val="11"/>
                              <w:rPr>
                                <w:rFonts w:ascii="Times New Roman"/>
                                <w:sz w:val="26"/>
                              </w:rPr>
                            </w:pPr>
                          </w:p>
                        </w:tc>
                        <w:tc>
                          <w:tcPr>
                            <w:tcW w:w="1570" w:type="dxa"/>
                          </w:tcPr>
                          <w:p>
                            <w:pPr>
                              <w:pStyle w:val="11"/>
                              <w:rPr>
                                <w:rFonts w:ascii="Times New Roman"/>
                                <w:sz w:val="26"/>
                              </w:rPr>
                            </w:pPr>
                          </w:p>
                        </w:tc>
                        <w:tc>
                          <w:tcPr>
                            <w:tcW w:w="486" w:type="dxa"/>
                          </w:tcPr>
                          <w:p>
                            <w:pPr>
                              <w:pStyle w:val="11"/>
                              <w:rPr>
                                <w:rFonts w:ascii="Times New Roman"/>
                                <w:sz w:val="26"/>
                              </w:rPr>
                            </w:pPr>
                          </w:p>
                        </w:tc>
                        <w:tc>
                          <w:tcPr>
                            <w:tcW w:w="745" w:type="dxa"/>
                          </w:tcPr>
                          <w:p>
                            <w:pPr>
                              <w:pStyle w:val="11"/>
                              <w:rPr>
                                <w:rFonts w:ascii="Times New Roman"/>
                                <w:sz w:val="26"/>
                              </w:rPr>
                            </w:pPr>
                          </w:p>
                        </w:tc>
                      </w:tr>
                    </w:tbl>
                    <w:p>
                      <w:pPr>
                        <w:pStyle w:val="3"/>
                      </w:pPr>
                    </w:p>
                  </w:txbxContent>
                </v:textbox>
              </v:shape>
            </w:pict>
          </mc:Fallback>
        </mc:AlternateContent>
      </w:r>
      <w:r>
        <w:rPr>
          <w:lang w:eastAsia="zh-CN"/>
        </w:rPr>
        <w:t>2023</w:t>
      </w:r>
      <w:r>
        <w:rPr>
          <w:spacing w:val="-13"/>
          <w:lang w:eastAsia="zh-CN"/>
        </w:rPr>
        <w:t xml:space="preserve"> 年职业健康检查机构、职业病诊断机构和放射卫生技术服务机构</w:t>
      </w:r>
      <w:r>
        <w:rPr>
          <w:rFonts w:hint="eastAsia"/>
          <w:spacing w:val="-13"/>
          <w:lang w:eastAsia="zh-CN"/>
        </w:rPr>
        <w:t>甘肃省</w:t>
      </w:r>
      <w:r>
        <w:rPr>
          <w:spacing w:val="-13"/>
          <w:lang w:eastAsia="zh-CN"/>
        </w:rPr>
        <w:t>监督抽查汇总表</w:t>
      </w:r>
    </w:p>
    <w:sectPr>
      <w:footerReference r:id="rId5" w:type="default"/>
      <w:pgSz w:w="16840" w:h="11910" w:orient="landscape"/>
      <w:pgMar w:top="1100" w:right="660" w:bottom="1440" w:left="940" w:header="0" w:footer="124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Plantagenet Cherokee">
    <w:altName w:val="DejaVu Math TeX Gyre"/>
    <w:panose1 w:val="02020602070100000000"/>
    <w:charset w:val="00"/>
    <w:family w:val="roman"/>
    <w:pitch w:val="default"/>
    <w:sig w:usb0="00000000" w:usb1="00000000" w:usb2="00001000" w:usb3="00000000" w:csb0="00000001"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3668395</wp:posOffset>
              </wp:positionH>
              <wp:positionV relativeFrom="page">
                <wp:posOffset>9759950</wp:posOffset>
              </wp:positionV>
              <wp:extent cx="207645" cy="194945"/>
              <wp:effectExtent l="0" t="0" r="0" b="0"/>
              <wp:wrapNone/>
              <wp:docPr id="3" name="文本框 8"/>
              <wp:cNvGraphicFramePr/>
              <a:graphic xmlns:a="http://schemas.openxmlformats.org/drawingml/2006/main">
                <a:graphicData uri="http://schemas.microsoft.com/office/word/2010/wordprocessingShape">
                  <wps:wsp>
                    <wps:cNvSpPr txBox="true"/>
                    <wps:spPr>
                      <a:xfrm>
                        <a:off x="0" y="0"/>
                        <a:ext cx="207645" cy="194945"/>
                      </a:xfrm>
                      <a:prstGeom prst="rect">
                        <a:avLst/>
                      </a:prstGeom>
                      <a:noFill/>
                      <a:ln>
                        <a:noFill/>
                      </a:ln>
                    </wps:spPr>
                    <wps:txbx>
                      <w:txbxContent>
                        <w:p>
                          <w:pPr>
                            <w:spacing w:before="48"/>
                            <w:ind w:left="60"/>
                            <w:rPr>
                              <w:rFonts w:ascii="Plantagenet Cherokee"/>
                              <w:sz w:val="18"/>
                            </w:rPr>
                          </w:pPr>
                          <w:r>
                            <w:fldChar w:fldCharType="begin"/>
                          </w:r>
                          <w:r>
                            <w:rPr>
                              <w:rFonts w:ascii="Plantagenet Cherokee"/>
                              <w:sz w:val="18"/>
                            </w:rPr>
                            <w:instrText xml:space="preserve"> PAGE </w:instrText>
                          </w:r>
                          <w:r>
                            <w:fldChar w:fldCharType="separate"/>
                          </w:r>
                          <w:r>
                            <w:rPr>
                              <w:rFonts w:ascii="Plantagenet Cherokee"/>
                              <w:sz w:val="18"/>
                            </w:rPr>
                            <w:t>3</w:t>
                          </w:r>
                          <w:r>
                            <w:fldChar w:fldCharType="end"/>
                          </w:r>
                        </w:p>
                      </w:txbxContent>
                    </wps:txbx>
                    <wps:bodyPr lIns="0" tIns="0" rIns="0" bIns="0" upright="true"/>
                  </wps:wsp>
                </a:graphicData>
              </a:graphic>
            </wp:anchor>
          </w:drawing>
        </mc:Choice>
        <mc:Fallback>
          <w:pict>
            <v:shape id="文本框 8" o:spid="_x0000_s1026" o:spt="202" type="#_x0000_t202" style="position:absolute;left:0pt;margin-left:288.85pt;margin-top:768.5pt;height:15.35pt;width:16.35pt;mso-position-horizontal-relative:page;mso-position-vertical-relative:page;z-index:-251657216;mso-width-relative:page;mso-height-relative:page;" filled="f" stroked="f" coordsize="21600,21600" o:gfxdata="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q0gkr2QAAAA0BAAAPAAAAAAAAAAEAIAAAADgAAABkcnMvZG93bnJldi54bWxQSwECFAAU&#10;AAAACACHTuJADCAHs6EBAAApAwAADgAAAAAAAAABACAAAAA+AQAAZHJzL2Uyb0RvYy54bWxQSwUG&#10;AAAAAAYABgBZAQAAUQUAAAAA&#10;">
              <v:fill on="f" focussize="0,0"/>
              <v:stroke on="f"/>
              <v:imagedata o:title=""/>
              <o:lock v:ext="edit" aspectratio="f"/>
              <v:textbox inset="0mm,0mm,0mm,0mm">
                <w:txbxContent>
                  <w:p>
                    <w:pPr>
                      <w:spacing w:before="48"/>
                      <w:ind w:left="60"/>
                      <w:rPr>
                        <w:rFonts w:ascii="Plantagenet Cherokee"/>
                        <w:sz w:val="18"/>
                      </w:rPr>
                    </w:pPr>
                    <w:r>
                      <w:fldChar w:fldCharType="begin"/>
                    </w:r>
                    <w:r>
                      <w:rPr>
                        <w:rFonts w:ascii="Plantagenet Cherokee"/>
                        <w:sz w:val="18"/>
                      </w:rPr>
                      <w:instrText xml:space="preserve"> PAGE </w:instrText>
                    </w:r>
                    <w:r>
                      <w:fldChar w:fldCharType="separate"/>
                    </w:r>
                    <w:r>
                      <w:rPr>
                        <w:rFonts w:ascii="Plantagenet Cherokee"/>
                        <w:sz w:val="18"/>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277D4C"/>
    <w:multiLevelType w:val="multilevel"/>
    <w:tmpl w:val="16277D4C"/>
    <w:lvl w:ilvl="0" w:tentative="0">
      <w:start w:val="1"/>
      <w:numFmt w:val="decimal"/>
      <w:lvlText w:val="%1."/>
      <w:lvlJc w:val="left"/>
      <w:pPr>
        <w:ind w:left="318" w:hanging="212"/>
      </w:pPr>
      <w:rPr>
        <w:rFonts w:hint="default" w:ascii="宋体" w:hAnsi="宋体" w:eastAsia="宋体" w:cs="宋体"/>
        <w:spacing w:val="-2"/>
        <w:w w:val="99"/>
        <w:sz w:val="19"/>
        <w:szCs w:val="19"/>
      </w:rPr>
    </w:lvl>
    <w:lvl w:ilvl="1" w:tentative="0">
      <w:start w:val="0"/>
      <w:numFmt w:val="bullet"/>
      <w:lvlText w:val="•"/>
      <w:lvlJc w:val="left"/>
      <w:pPr>
        <w:ind w:left="1181" w:hanging="212"/>
      </w:pPr>
      <w:rPr>
        <w:rFonts w:hint="default"/>
      </w:rPr>
    </w:lvl>
    <w:lvl w:ilvl="2" w:tentative="0">
      <w:start w:val="0"/>
      <w:numFmt w:val="bullet"/>
      <w:lvlText w:val="•"/>
      <w:lvlJc w:val="left"/>
      <w:pPr>
        <w:ind w:left="2043" w:hanging="212"/>
      </w:pPr>
      <w:rPr>
        <w:rFonts w:hint="default"/>
      </w:rPr>
    </w:lvl>
    <w:lvl w:ilvl="3" w:tentative="0">
      <w:start w:val="0"/>
      <w:numFmt w:val="bullet"/>
      <w:lvlText w:val="•"/>
      <w:lvlJc w:val="left"/>
      <w:pPr>
        <w:ind w:left="2904" w:hanging="212"/>
      </w:pPr>
      <w:rPr>
        <w:rFonts w:hint="default"/>
      </w:rPr>
    </w:lvl>
    <w:lvl w:ilvl="4" w:tentative="0">
      <w:start w:val="0"/>
      <w:numFmt w:val="bullet"/>
      <w:lvlText w:val="•"/>
      <w:lvlJc w:val="left"/>
      <w:pPr>
        <w:ind w:left="3766" w:hanging="212"/>
      </w:pPr>
      <w:rPr>
        <w:rFonts w:hint="default"/>
      </w:rPr>
    </w:lvl>
    <w:lvl w:ilvl="5" w:tentative="0">
      <w:start w:val="0"/>
      <w:numFmt w:val="bullet"/>
      <w:lvlText w:val="•"/>
      <w:lvlJc w:val="left"/>
      <w:pPr>
        <w:ind w:left="4627" w:hanging="212"/>
      </w:pPr>
      <w:rPr>
        <w:rFonts w:hint="default"/>
      </w:rPr>
    </w:lvl>
    <w:lvl w:ilvl="6" w:tentative="0">
      <w:start w:val="0"/>
      <w:numFmt w:val="bullet"/>
      <w:lvlText w:val="•"/>
      <w:lvlJc w:val="left"/>
      <w:pPr>
        <w:ind w:left="5489" w:hanging="212"/>
      </w:pPr>
      <w:rPr>
        <w:rFonts w:hint="default"/>
      </w:rPr>
    </w:lvl>
    <w:lvl w:ilvl="7" w:tentative="0">
      <w:start w:val="0"/>
      <w:numFmt w:val="bullet"/>
      <w:lvlText w:val="•"/>
      <w:lvlJc w:val="left"/>
      <w:pPr>
        <w:ind w:left="6350" w:hanging="212"/>
      </w:pPr>
      <w:rPr>
        <w:rFonts w:hint="default"/>
      </w:rPr>
    </w:lvl>
    <w:lvl w:ilvl="8" w:tentative="0">
      <w:start w:val="0"/>
      <w:numFmt w:val="bullet"/>
      <w:lvlText w:val="•"/>
      <w:lvlJc w:val="left"/>
      <w:pPr>
        <w:ind w:left="7212" w:hanging="212"/>
      </w:pPr>
      <w:rPr>
        <w:rFonts w:hint="default"/>
      </w:rPr>
    </w:lvl>
  </w:abstractNum>
  <w:abstractNum w:abstractNumId="1">
    <w:nsid w:val="23773EA5"/>
    <w:multiLevelType w:val="multilevel"/>
    <w:tmpl w:val="23773EA5"/>
    <w:lvl w:ilvl="0" w:tentative="0">
      <w:start w:val="1"/>
      <w:numFmt w:val="decimal"/>
      <w:lvlText w:val="%1."/>
      <w:lvlJc w:val="left"/>
      <w:pPr>
        <w:ind w:left="318" w:hanging="212"/>
      </w:pPr>
      <w:rPr>
        <w:rFonts w:hint="default" w:ascii="宋体" w:hAnsi="宋体" w:eastAsia="宋体" w:cs="宋体"/>
        <w:spacing w:val="-2"/>
        <w:w w:val="99"/>
        <w:sz w:val="19"/>
        <w:szCs w:val="19"/>
      </w:rPr>
    </w:lvl>
    <w:lvl w:ilvl="1" w:tentative="0">
      <w:start w:val="0"/>
      <w:numFmt w:val="bullet"/>
      <w:lvlText w:val="•"/>
      <w:lvlJc w:val="left"/>
      <w:pPr>
        <w:ind w:left="1181" w:hanging="212"/>
      </w:pPr>
      <w:rPr>
        <w:rFonts w:hint="default"/>
      </w:rPr>
    </w:lvl>
    <w:lvl w:ilvl="2" w:tentative="0">
      <w:start w:val="0"/>
      <w:numFmt w:val="bullet"/>
      <w:lvlText w:val="•"/>
      <w:lvlJc w:val="left"/>
      <w:pPr>
        <w:ind w:left="2043" w:hanging="212"/>
      </w:pPr>
      <w:rPr>
        <w:rFonts w:hint="default"/>
      </w:rPr>
    </w:lvl>
    <w:lvl w:ilvl="3" w:tentative="0">
      <w:start w:val="0"/>
      <w:numFmt w:val="bullet"/>
      <w:lvlText w:val="•"/>
      <w:lvlJc w:val="left"/>
      <w:pPr>
        <w:ind w:left="2904" w:hanging="212"/>
      </w:pPr>
      <w:rPr>
        <w:rFonts w:hint="default"/>
      </w:rPr>
    </w:lvl>
    <w:lvl w:ilvl="4" w:tentative="0">
      <w:start w:val="0"/>
      <w:numFmt w:val="bullet"/>
      <w:lvlText w:val="•"/>
      <w:lvlJc w:val="left"/>
      <w:pPr>
        <w:ind w:left="3766" w:hanging="212"/>
      </w:pPr>
      <w:rPr>
        <w:rFonts w:hint="default"/>
      </w:rPr>
    </w:lvl>
    <w:lvl w:ilvl="5" w:tentative="0">
      <w:start w:val="0"/>
      <w:numFmt w:val="bullet"/>
      <w:lvlText w:val="•"/>
      <w:lvlJc w:val="left"/>
      <w:pPr>
        <w:ind w:left="4627" w:hanging="212"/>
      </w:pPr>
      <w:rPr>
        <w:rFonts w:hint="default"/>
      </w:rPr>
    </w:lvl>
    <w:lvl w:ilvl="6" w:tentative="0">
      <w:start w:val="0"/>
      <w:numFmt w:val="bullet"/>
      <w:lvlText w:val="•"/>
      <w:lvlJc w:val="left"/>
      <w:pPr>
        <w:ind w:left="5489" w:hanging="212"/>
      </w:pPr>
      <w:rPr>
        <w:rFonts w:hint="default"/>
      </w:rPr>
    </w:lvl>
    <w:lvl w:ilvl="7" w:tentative="0">
      <w:start w:val="0"/>
      <w:numFmt w:val="bullet"/>
      <w:lvlText w:val="•"/>
      <w:lvlJc w:val="left"/>
      <w:pPr>
        <w:ind w:left="6350" w:hanging="212"/>
      </w:pPr>
      <w:rPr>
        <w:rFonts w:hint="default"/>
      </w:rPr>
    </w:lvl>
    <w:lvl w:ilvl="8" w:tentative="0">
      <w:start w:val="0"/>
      <w:numFmt w:val="bullet"/>
      <w:lvlText w:val="•"/>
      <w:lvlJc w:val="left"/>
      <w:pPr>
        <w:ind w:left="7212" w:hanging="212"/>
      </w:pPr>
      <w:rPr>
        <w:rFonts w:hint="default"/>
      </w:rPr>
    </w:lvl>
  </w:abstractNum>
  <w:abstractNum w:abstractNumId="2">
    <w:nsid w:val="34E505C2"/>
    <w:multiLevelType w:val="multilevel"/>
    <w:tmpl w:val="34E505C2"/>
    <w:lvl w:ilvl="0" w:tentative="0">
      <w:start w:val="2"/>
      <w:numFmt w:val="decimal"/>
      <w:lvlText w:val="%1."/>
      <w:lvlJc w:val="left"/>
      <w:pPr>
        <w:ind w:left="107" w:hanging="212"/>
      </w:pPr>
      <w:rPr>
        <w:rFonts w:hint="default" w:ascii="宋体" w:hAnsi="宋体" w:eastAsia="宋体" w:cs="宋体"/>
        <w:spacing w:val="-2"/>
        <w:w w:val="99"/>
        <w:sz w:val="19"/>
        <w:szCs w:val="19"/>
      </w:rPr>
    </w:lvl>
    <w:lvl w:ilvl="1" w:tentative="0">
      <w:start w:val="0"/>
      <w:numFmt w:val="bullet"/>
      <w:lvlText w:val="•"/>
      <w:lvlJc w:val="left"/>
      <w:pPr>
        <w:ind w:left="1033" w:hanging="212"/>
      </w:pPr>
      <w:rPr>
        <w:rFonts w:hint="default"/>
      </w:rPr>
    </w:lvl>
    <w:lvl w:ilvl="2" w:tentative="0">
      <w:start w:val="0"/>
      <w:numFmt w:val="bullet"/>
      <w:lvlText w:val="•"/>
      <w:lvlJc w:val="left"/>
      <w:pPr>
        <w:ind w:left="1966" w:hanging="212"/>
      </w:pPr>
      <w:rPr>
        <w:rFonts w:hint="default"/>
      </w:rPr>
    </w:lvl>
    <w:lvl w:ilvl="3" w:tentative="0">
      <w:start w:val="0"/>
      <w:numFmt w:val="bullet"/>
      <w:lvlText w:val="•"/>
      <w:lvlJc w:val="left"/>
      <w:pPr>
        <w:ind w:left="2899" w:hanging="212"/>
      </w:pPr>
      <w:rPr>
        <w:rFonts w:hint="default"/>
      </w:rPr>
    </w:lvl>
    <w:lvl w:ilvl="4" w:tentative="0">
      <w:start w:val="0"/>
      <w:numFmt w:val="bullet"/>
      <w:lvlText w:val="•"/>
      <w:lvlJc w:val="left"/>
      <w:pPr>
        <w:ind w:left="3833" w:hanging="212"/>
      </w:pPr>
      <w:rPr>
        <w:rFonts w:hint="default"/>
      </w:rPr>
    </w:lvl>
    <w:lvl w:ilvl="5" w:tentative="0">
      <w:start w:val="0"/>
      <w:numFmt w:val="bullet"/>
      <w:lvlText w:val="•"/>
      <w:lvlJc w:val="left"/>
      <w:pPr>
        <w:ind w:left="4766" w:hanging="212"/>
      </w:pPr>
      <w:rPr>
        <w:rFonts w:hint="default"/>
      </w:rPr>
    </w:lvl>
    <w:lvl w:ilvl="6" w:tentative="0">
      <w:start w:val="0"/>
      <w:numFmt w:val="bullet"/>
      <w:lvlText w:val="•"/>
      <w:lvlJc w:val="left"/>
      <w:pPr>
        <w:ind w:left="5699" w:hanging="212"/>
      </w:pPr>
      <w:rPr>
        <w:rFonts w:hint="default"/>
      </w:rPr>
    </w:lvl>
    <w:lvl w:ilvl="7" w:tentative="0">
      <w:start w:val="0"/>
      <w:numFmt w:val="bullet"/>
      <w:lvlText w:val="•"/>
      <w:lvlJc w:val="left"/>
      <w:pPr>
        <w:ind w:left="6633" w:hanging="212"/>
      </w:pPr>
      <w:rPr>
        <w:rFonts w:hint="default"/>
      </w:rPr>
    </w:lvl>
    <w:lvl w:ilvl="8" w:tentative="0">
      <w:start w:val="0"/>
      <w:numFmt w:val="bullet"/>
      <w:lvlText w:val="•"/>
      <w:lvlJc w:val="left"/>
      <w:pPr>
        <w:ind w:left="7566" w:hanging="212"/>
      </w:pPr>
      <w:rPr>
        <w:rFonts w:hint="default"/>
      </w:rPr>
    </w:lvl>
  </w:abstractNum>
  <w:abstractNum w:abstractNumId="3">
    <w:nsid w:val="44150C57"/>
    <w:multiLevelType w:val="multilevel"/>
    <w:tmpl w:val="44150C57"/>
    <w:lvl w:ilvl="0" w:tentative="0">
      <w:start w:val="1"/>
      <w:numFmt w:val="decimal"/>
      <w:lvlText w:val="%1."/>
      <w:lvlJc w:val="left"/>
      <w:pPr>
        <w:ind w:left="107" w:hanging="212"/>
      </w:pPr>
      <w:rPr>
        <w:rFonts w:hint="default" w:ascii="宋体" w:hAnsi="宋体" w:eastAsia="宋体" w:cs="宋体"/>
        <w:spacing w:val="-2"/>
        <w:w w:val="99"/>
        <w:sz w:val="19"/>
        <w:szCs w:val="19"/>
      </w:rPr>
    </w:lvl>
    <w:lvl w:ilvl="1" w:tentative="0">
      <w:start w:val="0"/>
      <w:numFmt w:val="bullet"/>
      <w:lvlText w:val="•"/>
      <w:lvlJc w:val="left"/>
      <w:pPr>
        <w:ind w:left="983" w:hanging="212"/>
      </w:pPr>
      <w:rPr>
        <w:rFonts w:hint="default"/>
      </w:rPr>
    </w:lvl>
    <w:lvl w:ilvl="2" w:tentative="0">
      <w:start w:val="0"/>
      <w:numFmt w:val="bullet"/>
      <w:lvlText w:val="•"/>
      <w:lvlJc w:val="left"/>
      <w:pPr>
        <w:ind w:left="1867" w:hanging="212"/>
      </w:pPr>
      <w:rPr>
        <w:rFonts w:hint="default"/>
      </w:rPr>
    </w:lvl>
    <w:lvl w:ilvl="3" w:tentative="0">
      <w:start w:val="0"/>
      <w:numFmt w:val="bullet"/>
      <w:lvlText w:val="•"/>
      <w:lvlJc w:val="left"/>
      <w:pPr>
        <w:ind w:left="2750" w:hanging="212"/>
      </w:pPr>
      <w:rPr>
        <w:rFonts w:hint="default"/>
      </w:rPr>
    </w:lvl>
    <w:lvl w:ilvl="4" w:tentative="0">
      <w:start w:val="0"/>
      <w:numFmt w:val="bullet"/>
      <w:lvlText w:val="•"/>
      <w:lvlJc w:val="left"/>
      <w:pPr>
        <w:ind w:left="3634" w:hanging="212"/>
      </w:pPr>
      <w:rPr>
        <w:rFonts w:hint="default"/>
      </w:rPr>
    </w:lvl>
    <w:lvl w:ilvl="5" w:tentative="0">
      <w:start w:val="0"/>
      <w:numFmt w:val="bullet"/>
      <w:lvlText w:val="•"/>
      <w:lvlJc w:val="left"/>
      <w:pPr>
        <w:ind w:left="4517" w:hanging="212"/>
      </w:pPr>
      <w:rPr>
        <w:rFonts w:hint="default"/>
      </w:rPr>
    </w:lvl>
    <w:lvl w:ilvl="6" w:tentative="0">
      <w:start w:val="0"/>
      <w:numFmt w:val="bullet"/>
      <w:lvlText w:val="•"/>
      <w:lvlJc w:val="left"/>
      <w:pPr>
        <w:ind w:left="5401" w:hanging="212"/>
      </w:pPr>
      <w:rPr>
        <w:rFonts w:hint="default"/>
      </w:rPr>
    </w:lvl>
    <w:lvl w:ilvl="7" w:tentative="0">
      <w:start w:val="0"/>
      <w:numFmt w:val="bullet"/>
      <w:lvlText w:val="•"/>
      <w:lvlJc w:val="left"/>
      <w:pPr>
        <w:ind w:left="6284" w:hanging="212"/>
      </w:pPr>
      <w:rPr>
        <w:rFonts w:hint="default"/>
      </w:rPr>
    </w:lvl>
    <w:lvl w:ilvl="8" w:tentative="0">
      <w:start w:val="0"/>
      <w:numFmt w:val="bullet"/>
      <w:lvlText w:val="•"/>
      <w:lvlJc w:val="left"/>
      <w:pPr>
        <w:ind w:left="7168" w:hanging="212"/>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OWE3MDllODExNjhkMTVmNGFiM2Y4YTkxOGRhODAifQ=="/>
  </w:docVars>
  <w:rsids>
    <w:rsidRoot w:val="00F66253"/>
    <w:rsid w:val="0001028B"/>
    <w:rsid w:val="000D04C2"/>
    <w:rsid w:val="000F76B6"/>
    <w:rsid w:val="00142D54"/>
    <w:rsid w:val="001F2C93"/>
    <w:rsid w:val="002E3146"/>
    <w:rsid w:val="002E5AD0"/>
    <w:rsid w:val="0039110A"/>
    <w:rsid w:val="00413B97"/>
    <w:rsid w:val="00483874"/>
    <w:rsid w:val="004918BB"/>
    <w:rsid w:val="004A0297"/>
    <w:rsid w:val="004A13F0"/>
    <w:rsid w:val="004B1D5A"/>
    <w:rsid w:val="00515B00"/>
    <w:rsid w:val="00521D47"/>
    <w:rsid w:val="005548FF"/>
    <w:rsid w:val="00575C78"/>
    <w:rsid w:val="00586645"/>
    <w:rsid w:val="0064022F"/>
    <w:rsid w:val="006E76CE"/>
    <w:rsid w:val="00731C58"/>
    <w:rsid w:val="00741B6E"/>
    <w:rsid w:val="00782D11"/>
    <w:rsid w:val="0079616F"/>
    <w:rsid w:val="009508A6"/>
    <w:rsid w:val="009D7077"/>
    <w:rsid w:val="009E6EC4"/>
    <w:rsid w:val="00A22908"/>
    <w:rsid w:val="00A95B9F"/>
    <w:rsid w:val="00AD1945"/>
    <w:rsid w:val="00B507BC"/>
    <w:rsid w:val="00B82AE5"/>
    <w:rsid w:val="00CF6D62"/>
    <w:rsid w:val="00D00240"/>
    <w:rsid w:val="00D379EC"/>
    <w:rsid w:val="00D57ED9"/>
    <w:rsid w:val="00DB138B"/>
    <w:rsid w:val="00E05BC5"/>
    <w:rsid w:val="00E435CE"/>
    <w:rsid w:val="00E63013"/>
    <w:rsid w:val="00E85737"/>
    <w:rsid w:val="00EC1ED0"/>
    <w:rsid w:val="00ED42FC"/>
    <w:rsid w:val="00F66253"/>
    <w:rsid w:val="04F37CFA"/>
    <w:rsid w:val="1FDF5E2E"/>
    <w:rsid w:val="70BF49B6"/>
    <w:rsid w:val="717B6EE5"/>
    <w:rsid w:val="7FEF9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ind w:left="820"/>
      <w:outlineLvl w:val="0"/>
    </w:pPr>
    <w:rPr>
      <w:b/>
      <w:bCs/>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90"/>
      <w:ind w:left="120" w:firstLine="640"/>
    </w:pPr>
    <w:rPr>
      <w:rFonts w:ascii="仿宋_GB2312" w:hAnsi="仿宋_GB2312" w:eastAsia="仿宋_GB2312" w:cs="仿宋_GB2312"/>
    </w:rPr>
  </w:style>
  <w:style w:type="paragraph" w:customStyle="1" w:styleId="11">
    <w:name w:val="Table Paragraph"/>
    <w:basedOn w:val="1"/>
    <w:qFormat/>
    <w:uiPriority w:val="1"/>
  </w:style>
  <w:style w:type="character" w:customStyle="1" w:styleId="12">
    <w:name w:val="页眉 字符"/>
    <w:basedOn w:val="8"/>
    <w:link w:val="6"/>
    <w:qFormat/>
    <w:uiPriority w:val="99"/>
    <w:rPr>
      <w:rFonts w:ascii="宋体" w:hAnsi="宋体" w:eastAsia="宋体" w:cs="宋体"/>
      <w:sz w:val="18"/>
      <w:szCs w:val="18"/>
    </w:rPr>
  </w:style>
  <w:style w:type="character" w:customStyle="1" w:styleId="13">
    <w:name w:val="页脚 字符"/>
    <w:basedOn w:val="8"/>
    <w:link w:val="5"/>
    <w:qFormat/>
    <w:uiPriority w:val="99"/>
    <w:rPr>
      <w:rFonts w:ascii="宋体" w:hAnsi="宋体" w:eastAsia="宋体" w:cs="宋体"/>
      <w:sz w:val="18"/>
      <w:szCs w:val="18"/>
    </w:rPr>
  </w:style>
  <w:style w:type="character" w:customStyle="1" w:styleId="14">
    <w:name w:val="批注框文本 字符"/>
    <w:basedOn w:val="8"/>
    <w:link w:val="4"/>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3904</Words>
  <Characters>4117</Characters>
  <Lines>34</Lines>
  <Paragraphs>9</Paragraphs>
  <TotalTime>11</TotalTime>
  <ScaleCrop>false</ScaleCrop>
  <LinksUpToDate>false</LinksUpToDate>
  <CharactersWithSpaces>4186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2023-04-07T17:58:00Z</dcterms:created>
  <dc:creator>wjw</dc:creator>
  <cp:lastModifiedBy>gsswjw</cp:lastModifiedBy>
  <cp:lastPrinted>2023-05-15T16:47:03Z</cp:lastPrinted>
  <dcterms:modified xsi:type="dcterms:W3CDTF">2023-05-15T16:48:19Z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2023-03-29T00:00:00Z</vt:filetime>
  </property>
  <property fmtid="{D5CDD505-2E9C-101B-9397-08002B2CF9AE}" pid="3" name="Creator">
    <vt:lpwstr>WPS 文字</vt:lpwstr>
  </property>
  <property fmtid="{D5CDD505-2E9C-101B-9397-08002B2CF9AE}" pid="4" name="LastSaved">
    <vt:filetime>2023-04-07T00:00:00Z</vt:filetime>
  </property>
  <property fmtid="{D5CDD505-2E9C-101B-9397-08002B2CF9AE}" pid="5" name="KSOProductBuildVer">
    <vt:lpwstr>2052-11.8.2.9831</vt:lpwstr>
  </property>
  <property fmtid="{D5CDD505-2E9C-101B-9397-08002B2CF9AE}" pid="6" name="ICV">
    <vt:lpwstr>596DF6C9ABE345A4A0C4640F97251D94_13</vt:lpwstr>
  </property>
</Properties>
</file>