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6"/>
        <w:ind w:left="120" w:right="0" w:firstLine="0"/>
        <w:jc w:val="left"/>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附件 1</w:t>
      </w:r>
    </w:p>
    <w:p>
      <w:pPr>
        <w:spacing w:beforeLines="100" w:afterLines="100" w:line="480" w:lineRule="auto"/>
        <w:jc w:val="center"/>
        <w:rPr>
          <w:rFonts w:ascii="宋体" w:hAnsi="宋体" w:eastAsia="宋体"/>
          <w:sz w:val="44"/>
        </w:rPr>
      </w:pPr>
      <w:r>
        <w:rPr>
          <w:rFonts w:hint="eastAsia" w:ascii="宋体" w:hAnsi="宋体" w:eastAsia="宋体"/>
          <w:b/>
          <w:sz w:val="44"/>
        </w:rPr>
        <w:t>2023年甘肃省公共卫生随机监督抽查计划</w:t>
      </w:r>
    </w:p>
    <w:p>
      <w:pPr>
        <w:keepNext w:val="0"/>
        <w:keepLines w:val="0"/>
        <w:pageBreakBefore w:val="0"/>
        <w:widowControl w:val="0"/>
        <w:tabs>
          <w:tab w:val="left" w:pos="6705"/>
        </w:tabs>
        <w:kinsoku/>
        <w:wordWrap/>
        <w:overflowPunct/>
        <w:topLinePunct w:val="0"/>
        <w:autoSpaceDE/>
        <w:autoSpaceDN/>
        <w:bidi w:val="0"/>
        <w:adjustRightInd/>
        <w:snapToGrid/>
        <w:spacing w:line="351" w:lineRule="auto"/>
        <w:ind w:firstLine="640" w:firstLineChars="200"/>
        <w:textAlignment w:val="auto"/>
        <w:rPr>
          <w:rFonts w:ascii="仿宋_GB2312" w:hAnsi="仿宋_GB2312"/>
        </w:rPr>
      </w:pPr>
      <w:r>
        <w:rPr>
          <w:rFonts w:hint="eastAsia" w:ascii="黑体" w:hAnsi="黑体" w:eastAsia="黑体"/>
        </w:rPr>
        <w:t>一、监督检查内容</w:t>
      </w:r>
    </w:p>
    <w:p>
      <w:pPr>
        <w:keepNext w:val="0"/>
        <w:keepLines w:val="0"/>
        <w:pageBreakBefore w:val="0"/>
        <w:widowControl w:val="0"/>
        <w:kinsoku/>
        <w:wordWrap/>
        <w:overflowPunct/>
        <w:topLinePunct w:val="0"/>
        <w:autoSpaceDE/>
        <w:autoSpaceDN/>
        <w:bidi w:val="0"/>
        <w:adjustRightInd/>
        <w:snapToGrid/>
        <w:spacing w:line="351" w:lineRule="auto"/>
        <w:ind w:firstLine="640" w:firstLineChars="200"/>
        <w:textAlignment w:val="auto"/>
        <w:rPr>
          <w:rFonts w:hint="eastAsia" w:ascii="方正仿宋_GBK" w:hAnsi="方正仿宋_GBK" w:eastAsia="方正仿宋_GBK" w:cs="方正仿宋_GBK"/>
        </w:rPr>
      </w:pPr>
      <w:r>
        <w:rPr>
          <w:rFonts w:hint="eastAsia" w:ascii="楷体" w:hAnsi="楷体" w:eastAsia="楷体"/>
        </w:rPr>
        <w:t>（一）公共场所卫生。</w:t>
      </w:r>
      <w:r>
        <w:rPr>
          <w:rFonts w:hint="eastAsia" w:ascii="方正仿宋_GBK" w:hAnsi="方正仿宋_GBK" w:eastAsia="方正仿宋_GBK" w:cs="方正仿宋_GBK"/>
        </w:rPr>
        <w:t>抽查游泳、住宿、沐浴、美容美发等场所卫生管理情况，抽查顾客用品用具、水质、空气以及集中空调通风系统卫生质量。加强公共场所新冠肺炎疫情防控措施落实情况监督检查。</w:t>
      </w:r>
    </w:p>
    <w:p>
      <w:pPr>
        <w:keepNext w:val="0"/>
        <w:keepLines w:val="0"/>
        <w:pageBreakBefore w:val="0"/>
        <w:widowControl w:val="0"/>
        <w:kinsoku/>
        <w:wordWrap/>
        <w:overflowPunct/>
        <w:topLinePunct w:val="0"/>
        <w:autoSpaceDE/>
        <w:autoSpaceDN/>
        <w:bidi w:val="0"/>
        <w:adjustRightInd/>
        <w:snapToGrid/>
        <w:spacing w:line="351" w:lineRule="auto"/>
        <w:ind w:firstLine="640" w:firstLineChars="200"/>
        <w:textAlignment w:val="auto"/>
        <w:rPr>
          <w:rFonts w:hint="eastAsia" w:ascii="方正仿宋_GBK" w:hAnsi="方正仿宋_GBK" w:eastAsia="方正仿宋_GBK" w:cs="方正仿宋_GBK"/>
        </w:rPr>
      </w:pPr>
      <w:r>
        <w:rPr>
          <w:rFonts w:hint="eastAsia" w:ascii="楷体" w:hAnsi="楷体" w:eastAsia="楷体"/>
        </w:rPr>
        <w:t>（二）生活饮用水卫生。</w:t>
      </w:r>
      <w:r>
        <w:rPr>
          <w:rFonts w:hint="eastAsia" w:ascii="方正仿宋_GBK" w:hAnsi="方正仿宋_GBK" w:eastAsia="方正仿宋_GBK" w:cs="方正仿宋_GBK"/>
        </w:rPr>
        <w:t>抽查集中式供水、小型集中式供水、二次供水的卫生管理情况，抽查供水水质。监督供水单位全面实施新版《生活饮用水卫生标准》（GB5749—2022）。建立健全供水单位卫生监督档案。推进落实城乡饮用水卫生安全巡查服务。</w:t>
      </w:r>
    </w:p>
    <w:p>
      <w:pPr>
        <w:keepNext w:val="0"/>
        <w:keepLines w:val="0"/>
        <w:pageBreakBefore w:val="0"/>
        <w:widowControl w:val="0"/>
        <w:kinsoku/>
        <w:wordWrap/>
        <w:overflowPunct/>
        <w:topLinePunct w:val="0"/>
        <w:autoSpaceDE/>
        <w:autoSpaceDN/>
        <w:bidi w:val="0"/>
        <w:adjustRightInd/>
        <w:snapToGrid/>
        <w:spacing w:line="351" w:lineRule="auto"/>
        <w:ind w:firstLine="640" w:firstLineChars="200"/>
        <w:textAlignment w:val="auto"/>
        <w:rPr>
          <w:rFonts w:hint="eastAsia" w:ascii="方正仿宋_GBK" w:hAnsi="方正仿宋_GBK" w:eastAsia="方正仿宋_GBK" w:cs="方正仿宋_GBK"/>
        </w:rPr>
      </w:pPr>
      <w:r>
        <w:rPr>
          <w:rFonts w:hint="eastAsia" w:ascii="楷体" w:hAnsi="楷体" w:eastAsia="楷体"/>
        </w:rPr>
        <w:t>（三）涉及饮用水卫生安全的产品。</w:t>
      </w:r>
      <w:r>
        <w:rPr>
          <w:rFonts w:hint="eastAsia" w:ascii="方正仿宋_GBK" w:hAnsi="方正仿宋_GBK" w:eastAsia="方正仿宋_GBK" w:cs="方正仿宋_GBK"/>
        </w:rPr>
        <w:t>抽查涉水产品生产经营单位、在华责任单位生产经营合规性情况，抽查输配水设备、水处理材料、化学处理剂和水质处理器产品卫生质量。建立完善涉水产品卫生许可和监督信息平台。抽查现制现售饮用水自动售水机经营单位及应用现场。</w:t>
      </w:r>
    </w:p>
    <w:p>
      <w:pPr>
        <w:spacing w:line="560" w:lineRule="exact"/>
        <w:ind w:firstLine="640" w:firstLineChars="200"/>
        <w:rPr>
          <w:rFonts w:hint="eastAsia" w:ascii="方正仿宋_GBK" w:hAnsi="方正仿宋_GBK" w:eastAsia="方正仿宋_GBK" w:cs="方正仿宋_GBK"/>
        </w:rPr>
      </w:pPr>
      <w:r>
        <w:rPr>
          <w:rFonts w:hint="eastAsia" w:ascii="楷体" w:hAnsi="楷体" w:eastAsia="楷体"/>
        </w:rPr>
        <w:t>（</w:t>
      </w:r>
      <w:r>
        <w:rPr>
          <w:rFonts w:hint="eastAsia" w:ascii="楷体" w:hAnsi="楷体" w:eastAsia="楷体"/>
          <w:lang w:eastAsia="zh-CN"/>
        </w:rPr>
        <w:t>四</w:t>
      </w:r>
      <w:r>
        <w:rPr>
          <w:rFonts w:hint="eastAsia" w:ascii="楷体" w:hAnsi="楷体" w:eastAsia="楷体"/>
        </w:rPr>
        <w:t>）</w:t>
      </w:r>
      <w:r>
        <w:rPr>
          <w:rFonts w:hint="eastAsia" w:ascii="楷体" w:hAnsi="楷体" w:eastAsia="楷体"/>
          <w:lang w:eastAsia="zh-CN"/>
        </w:rPr>
        <w:t>学校卫生</w:t>
      </w:r>
      <w:r>
        <w:rPr>
          <w:rFonts w:hint="eastAsia" w:ascii="楷体" w:hAnsi="楷体" w:eastAsia="楷体"/>
        </w:rPr>
        <w:t>。</w:t>
      </w:r>
      <w:r>
        <w:rPr>
          <w:rFonts w:hint="eastAsia" w:ascii="方正仿宋_GBK" w:hAnsi="方正仿宋_GBK" w:eastAsia="方正仿宋_GBK" w:cs="方正仿宋_GBK"/>
        </w:rPr>
        <w:t>抽查学校教学和生活环境、学习用品、传染病防控、学校饮用水的卫生管理情况，抽检教室采光、照明及人均面积和水质。加强学校新冠肺炎疫情常态化防控措施落实情况监督检查。</w:t>
      </w:r>
    </w:p>
    <w:p>
      <w:pPr>
        <w:keepNext w:val="0"/>
        <w:keepLines w:val="0"/>
        <w:pageBreakBefore w:val="0"/>
        <w:widowControl w:val="0"/>
        <w:tabs>
          <w:tab w:val="left" w:pos="6705"/>
        </w:tabs>
        <w:kinsoku/>
        <w:wordWrap/>
        <w:overflowPunct/>
        <w:topLinePunct w:val="0"/>
        <w:autoSpaceDE/>
        <w:autoSpaceDN/>
        <w:bidi w:val="0"/>
        <w:adjustRightInd/>
        <w:snapToGrid/>
        <w:spacing w:line="351" w:lineRule="auto"/>
        <w:ind w:firstLine="640" w:firstLineChars="200"/>
        <w:textAlignment w:val="auto"/>
        <w:rPr>
          <w:rFonts w:ascii="黑体" w:hAnsi="黑体" w:eastAsia="黑体"/>
        </w:rPr>
      </w:pPr>
      <w:r>
        <w:rPr>
          <w:rFonts w:hint="eastAsia" w:ascii="黑体" w:hAnsi="黑体" w:eastAsia="黑体"/>
        </w:rPr>
        <w:t>二、结果报送要求</w:t>
      </w:r>
    </w:p>
    <w:p>
      <w:pPr>
        <w:keepNext w:val="0"/>
        <w:keepLines w:val="0"/>
        <w:pageBreakBefore w:val="0"/>
        <w:widowControl w:val="0"/>
        <w:kinsoku/>
        <w:wordWrap/>
        <w:overflowPunct/>
        <w:topLinePunct w:val="0"/>
        <w:autoSpaceDE/>
        <w:autoSpaceDN/>
        <w:bidi w:val="0"/>
        <w:adjustRightInd/>
        <w:snapToGrid/>
        <w:spacing w:line="351" w:lineRule="auto"/>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（一）各地要切实加强对上报数据信息的审核，按照抽查工作计划表及监督信息报告卡要求填报数据信息，保证数据信息项目齐全、质量可靠。请于2023年11月</w:t>
      </w:r>
      <w:r>
        <w:rPr>
          <w:rFonts w:hint="eastAsia" w:ascii="方正仿宋_GBK" w:hAnsi="方正仿宋_GBK" w:eastAsia="方正仿宋_GBK" w:cs="方正仿宋_GBK"/>
          <w:lang w:val="en-US" w:eastAsia="zh-CN"/>
        </w:rPr>
        <w:t>15</w:t>
      </w:r>
      <w:r>
        <w:rPr>
          <w:rFonts w:hint="eastAsia" w:ascii="方正仿宋_GBK" w:hAnsi="方正仿宋_GBK" w:eastAsia="方正仿宋_GBK" w:cs="方正仿宋_GBK"/>
        </w:rPr>
        <w:t>日前完成</w:t>
      </w:r>
      <w:r>
        <w:rPr>
          <w:rFonts w:hint="eastAsia" w:ascii="方正仿宋_GBK" w:hAnsi="方正仿宋_GBK" w:eastAsia="方正仿宋_GBK" w:cs="方正仿宋_GBK"/>
          <w:lang w:eastAsia="zh-CN"/>
        </w:rPr>
        <w:t>甘肃省</w:t>
      </w:r>
      <w:r>
        <w:rPr>
          <w:rFonts w:hint="eastAsia" w:ascii="方正仿宋_GBK" w:hAnsi="方正仿宋_GBK" w:eastAsia="方正仿宋_GBK" w:cs="方正仿宋_GBK"/>
        </w:rPr>
        <w:t>随机监督抽查工作任务和数据填报工作。目前尚不能通过监督信息报告卡上报的数据信息，需以网络填报汇总表方式上报。所有数据以信息报告系统填报数据为准，不需另外报送纸质报表。</w:t>
      </w:r>
    </w:p>
    <w:p>
      <w:pPr>
        <w:keepNext w:val="0"/>
        <w:keepLines w:val="0"/>
        <w:pageBreakBefore w:val="0"/>
        <w:widowControl w:val="0"/>
        <w:kinsoku/>
        <w:wordWrap/>
        <w:overflowPunct/>
        <w:topLinePunct w:val="0"/>
        <w:autoSpaceDE/>
        <w:autoSpaceDN/>
        <w:bidi w:val="0"/>
        <w:adjustRightInd/>
        <w:snapToGrid/>
        <w:spacing w:line="351" w:lineRule="auto"/>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二）各地对辖区内设计日供水100m3以上集中式供水水厂、二次供水单位进行全面摸底，排查符合《生活饮用水卫生标准》（GB5749—2022）情况，全面建立卫生监督档案；通过检查辖区建立省级涉水产品卫生许可信息平台，推动及时公布省级涉水产品卫生许可批件目录和批准文件内容，补充完善卫生监督档案。</w:t>
      </w:r>
    </w:p>
    <w:p>
      <w:pPr>
        <w:keepNext w:val="0"/>
        <w:keepLines w:val="0"/>
        <w:pageBreakBefore w:val="0"/>
        <w:widowControl w:val="0"/>
        <w:kinsoku/>
        <w:wordWrap/>
        <w:overflowPunct/>
        <w:topLinePunct w:val="0"/>
        <w:autoSpaceDE/>
        <w:autoSpaceDN/>
        <w:bidi w:val="0"/>
        <w:adjustRightInd/>
        <w:snapToGrid/>
        <w:spacing w:line="351" w:lineRule="auto"/>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w:t>
      </w:r>
      <w:r>
        <w:rPr>
          <w:rFonts w:hint="eastAsia" w:ascii="方正仿宋_GBK" w:hAnsi="方正仿宋_GBK" w:eastAsia="方正仿宋_GBK" w:cs="方正仿宋_GBK"/>
          <w:lang w:eastAsia="zh-CN"/>
        </w:rPr>
        <w:t>三</w:t>
      </w:r>
      <w:r>
        <w:rPr>
          <w:rFonts w:hint="eastAsia" w:ascii="方正仿宋_GBK" w:hAnsi="方正仿宋_GBK" w:eastAsia="方正仿宋_GBK" w:cs="方正仿宋_GBK"/>
        </w:rPr>
        <w:t>）各地要将完成本抽查计划中的学校采光和照明抽查任务，作为贯彻落实《综合防控儿童青少年近视实施方案》的一项重要内容，会同辖区教育行政部门做好抽查、记录和公布工作。</w:t>
      </w:r>
    </w:p>
    <w:p>
      <w:pPr>
        <w:keepNext w:val="0"/>
        <w:keepLines w:val="0"/>
        <w:pageBreakBefore w:val="0"/>
        <w:widowControl w:val="0"/>
        <w:kinsoku/>
        <w:wordWrap/>
        <w:overflowPunct/>
        <w:topLinePunct w:val="0"/>
        <w:autoSpaceDE/>
        <w:autoSpaceDN/>
        <w:bidi w:val="0"/>
        <w:adjustRightInd/>
        <w:snapToGrid/>
        <w:spacing w:line="351" w:lineRule="auto"/>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w:t>
      </w:r>
      <w:r>
        <w:rPr>
          <w:rFonts w:hint="eastAsia" w:ascii="方正仿宋_GBK" w:hAnsi="方正仿宋_GBK" w:eastAsia="方正仿宋_GBK" w:cs="方正仿宋_GBK"/>
          <w:lang w:eastAsia="zh-CN"/>
        </w:rPr>
        <w:t>四</w:t>
      </w:r>
      <w:r>
        <w:rPr>
          <w:rFonts w:hint="eastAsia" w:ascii="方正仿宋_GBK" w:hAnsi="方正仿宋_GBK" w:eastAsia="方正仿宋_GBK" w:cs="方正仿宋_GBK"/>
        </w:rPr>
        <w:t>）各地要强化处理措施，对监督检查中发现的突出问题，及时向当地政府主管部门通报情况，促进协同监管；重大案件信息要及时向省卫健委报告。</w:t>
      </w:r>
    </w:p>
    <w:p>
      <w:pPr>
        <w:keepNext w:val="0"/>
        <w:keepLines w:val="0"/>
        <w:pageBreakBefore w:val="0"/>
        <w:widowControl w:val="0"/>
        <w:kinsoku/>
        <w:wordWrap/>
        <w:overflowPunct/>
        <w:topLinePunct w:val="0"/>
        <w:autoSpaceDE/>
        <w:autoSpaceDN/>
        <w:bidi w:val="0"/>
        <w:adjustRightInd/>
        <w:snapToGrid/>
        <w:spacing w:line="351" w:lineRule="auto"/>
        <w:ind w:firstLine="640" w:firstLineChars="200"/>
        <w:textAlignment w:val="auto"/>
        <w:rPr>
          <w:rFonts w:hint="eastAsia" w:ascii="方正仿宋_GBK" w:hAnsi="方正仿宋_GBK" w:eastAsia="方正仿宋_GBK" w:cs="方正仿宋_GBK"/>
        </w:rPr>
      </w:pPr>
    </w:p>
    <w:p>
      <w:pPr>
        <w:keepNext w:val="0"/>
        <w:keepLines w:val="0"/>
        <w:pageBreakBefore w:val="0"/>
        <w:widowControl w:val="0"/>
        <w:kinsoku/>
        <w:wordWrap/>
        <w:overflowPunct/>
        <w:topLinePunct w:val="0"/>
        <w:autoSpaceDE/>
        <w:autoSpaceDN/>
        <w:bidi w:val="0"/>
        <w:adjustRightInd/>
        <w:snapToGrid/>
        <w:spacing w:line="351" w:lineRule="auto"/>
        <w:textAlignment w:val="auto"/>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 xml:space="preserve"> 附表</w:t>
      </w:r>
      <w:r>
        <w:rPr>
          <w:rFonts w:ascii="仿宋" w:hAnsi="仿宋" w:eastAsia="仿宋"/>
          <w:color w:val="000000" w:themeColor="text1"/>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51" w:lineRule="auto"/>
        <w:ind w:firstLine="960" w:firstLineChars="300"/>
        <w:jc w:val="both"/>
        <w:textAlignment w:val="auto"/>
        <w:rPr>
          <w:rFonts w:hint="eastAsia"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1.2023年甘肃省公共场所卫生随机监督抽查工作计划</w:t>
      </w:r>
    </w:p>
    <w:p>
      <w:pPr>
        <w:keepNext w:val="0"/>
        <w:keepLines w:val="0"/>
        <w:pageBreakBefore w:val="0"/>
        <w:widowControl w:val="0"/>
        <w:kinsoku/>
        <w:wordWrap/>
        <w:overflowPunct/>
        <w:topLinePunct w:val="0"/>
        <w:autoSpaceDE/>
        <w:autoSpaceDN/>
        <w:bidi w:val="0"/>
        <w:adjustRightInd/>
        <w:snapToGrid/>
        <w:spacing w:line="351" w:lineRule="auto"/>
        <w:ind w:firstLine="1280" w:firstLineChars="400"/>
        <w:jc w:val="both"/>
        <w:textAlignment w:val="auto"/>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表</w:t>
      </w:r>
    </w:p>
    <w:p>
      <w:pPr>
        <w:keepNext w:val="0"/>
        <w:keepLines w:val="0"/>
        <w:pageBreakBefore w:val="0"/>
        <w:widowControl w:val="0"/>
        <w:kinsoku/>
        <w:wordWrap/>
        <w:overflowPunct/>
        <w:topLinePunct w:val="0"/>
        <w:autoSpaceDE/>
        <w:autoSpaceDN/>
        <w:bidi w:val="0"/>
        <w:adjustRightInd/>
        <w:snapToGrid/>
        <w:spacing w:line="351" w:lineRule="auto"/>
        <w:ind w:firstLine="960" w:firstLineChars="300"/>
        <w:jc w:val="both"/>
        <w:textAlignment w:val="auto"/>
        <w:rPr>
          <w:rFonts w:hint="eastAsia"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2</w:t>
      </w:r>
      <w:r>
        <w:rPr>
          <w:rFonts w:ascii="仿宋" w:hAnsi="仿宋" w:eastAsia="仿宋"/>
          <w:color w:val="000000" w:themeColor="text1"/>
          <w:szCs w:val="32"/>
          <w14:textFill>
            <w14:solidFill>
              <w14:schemeClr w14:val="tx1"/>
            </w14:solidFill>
          </w14:textFill>
        </w:rPr>
        <w:t>.</w:t>
      </w:r>
      <w:r>
        <w:rPr>
          <w:rFonts w:hint="eastAsia" w:ascii="仿宋" w:hAnsi="仿宋" w:eastAsia="仿宋"/>
          <w:color w:val="000000" w:themeColor="text1"/>
          <w:szCs w:val="32"/>
          <w14:textFill>
            <w14:solidFill>
              <w14:schemeClr w14:val="tx1"/>
            </w14:solidFill>
          </w14:textFill>
        </w:rPr>
        <w:t>2023年甘肃省生活饮用水卫生随机监督抽查工作计</w:t>
      </w:r>
    </w:p>
    <w:p>
      <w:pPr>
        <w:keepNext w:val="0"/>
        <w:keepLines w:val="0"/>
        <w:pageBreakBefore w:val="0"/>
        <w:widowControl w:val="0"/>
        <w:kinsoku/>
        <w:wordWrap/>
        <w:overflowPunct/>
        <w:topLinePunct w:val="0"/>
        <w:autoSpaceDE/>
        <w:autoSpaceDN/>
        <w:bidi w:val="0"/>
        <w:adjustRightInd/>
        <w:snapToGrid/>
        <w:spacing w:line="351" w:lineRule="auto"/>
        <w:ind w:firstLine="1280" w:firstLineChars="400"/>
        <w:jc w:val="both"/>
        <w:textAlignment w:val="auto"/>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划表</w:t>
      </w:r>
    </w:p>
    <w:p>
      <w:pPr>
        <w:keepNext w:val="0"/>
        <w:keepLines w:val="0"/>
        <w:pageBreakBefore w:val="0"/>
        <w:widowControl w:val="0"/>
        <w:kinsoku/>
        <w:wordWrap/>
        <w:overflowPunct/>
        <w:topLinePunct w:val="0"/>
        <w:autoSpaceDE/>
        <w:autoSpaceDN/>
        <w:bidi w:val="0"/>
        <w:adjustRightInd/>
        <w:snapToGrid/>
        <w:spacing w:line="351" w:lineRule="auto"/>
        <w:ind w:firstLine="960" w:firstLineChars="300"/>
        <w:jc w:val="both"/>
        <w:textAlignment w:val="auto"/>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3.2023年甘肃省涉水产品随机监督抽查工作计划表</w:t>
      </w:r>
    </w:p>
    <w:p>
      <w:pPr>
        <w:keepNext w:val="0"/>
        <w:keepLines w:val="0"/>
        <w:pageBreakBefore w:val="0"/>
        <w:widowControl w:val="0"/>
        <w:kinsoku/>
        <w:wordWrap/>
        <w:overflowPunct/>
        <w:topLinePunct w:val="0"/>
        <w:autoSpaceDE/>
        <w:autoSpaceDN/>
        <w:bidi w:val="0"/>
        <w:adjustRightInd/>
        <w:snapToGrid/>
        <w:spacing w:line="351" w:lineRule="auto"/>
        <w:ind w:firstLine="960" w:firstLineChars="300"/>
        <w:jc w:val="both"/>
        <w:textAlignment w:val="auto"/>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4.2023年甘肃省饮用水供水单位卫生监督信息汇总表</w:t>
      </w:r>
    </w:p>
    <w:p>
      <w:pPr>
        <w:keepNext w:val="0"/>
        <w:keepLines w:val="0"/>
        <w:pageBreakBefore w:val="0"/>
        <w:widowControl w:val="0"/>
        <w:kinsoku/>
        <w:wordWrap/>
        <w:overflowPunct/>
        <w:topLinePunct w:val="0"/>
        <w:autoSpaceDE/>
        <w:autoSpaceDN/>
        <w:bidi w:val="0"/>
        <w:adjustRightInd/>
        <w:snapToGrid/>
        <w:spacing w:line="351" w:lineRule="auto"/>
        <w:ind w:left="1280" w:leftChars="300" w:hanging="320" w:hangingChars="100"/>
        <w:jc w:val="both"/>
        <w:textAlignment w:val="auto"/>
        <w:rPr>
          <w:rFonts w:ascii="仿宋" w:hAnsi="仿宋" w:eastAsia="仿宋"/>
          <w:b/>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5.2023年甘肃省小型集中式供水卫生安全巡查服务实施情况汇总表</w:t>
      </w:r>
    </w:p>
    <w:p>
      <w:pPr>
        <w:keepNext w:val="0"/>
        <w:keepLines w:val="0"/>
        <w:pageBreakBefore w:val="0"/>
        <w:widowControl w:val="0"/>
        <w:kinsoku/>
        <w:wordWrap/>
        <w:overflowPunct/>
        <w:topLinePunct w:val="0"/>
        <w:autoSpaceDE/>
        <w:autoSpaceDN/>
        <w:bidi w:val="0"/>
        <w:adjustRightInd/>
        <w:snapToGrid/>
        <w:spacing w:line="351" w:lineRule="auto"/>
        <w:ind w:left="1280" w:leftChars="300" w:hanging="320" w:hangingChars="100"/>
        <w:jc w:val="both"/>
        <w:textAlignment w:val="auto"/>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6.2023年甘肃省二次供水和农村小型集中式供水水质监督抽查信息汇总表</w:t>
      </w:r>
    </w:p>
    <w:p>
      <w:pPr>
        <w:keepNext w:val="0"/>
        <w:keepLines w:val="0"/>
        <w:pageBreakBefore w:val="0"/>
        <w:widowControl w:val="0"/>
        <w:kinsoku/>
        <w:wordWrap/>
        <w:overflowPunct/>
        <w:topLinePunct w:val="0"/>
        <w:autoSpaceDE/>
        <w:autoSpaceDN/>
        <w:bidi w:val="0"/>
        <w:adjustRightInd/>
        <w:snapToGrid/>
        <w:spacing w:line="351" w:lineRule="auto"/>
        <w:ind w:firstLine="960" w:firstLineChars="300"/>
        <w:jc w:val="both"/>
        <w:textAlignment w:val="auto"/>
        <w:rPr>
          <w:rFonts w:hint="eastAsia"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7.2023年甘肃省二次供水卫生管理监督抽查信息汇总</w:t>
      </w:r>
    </w:p>
    <w:p>
      <w:pPr>
        <w:keepNext w:val="0"/>
        <w:keepLines w:val="0"/>
        <w:pageBreakBefore w:val="0"/>
        <w:widowControl w:val="0"/>
        <w:kinsoku/>
        <w:wordWrap/>
        <w:overflowPunct/>
        <w:topLinePunct w:val="0"/>
        <w:autoSpaceDE/>
        <w:autoSpaceDN/>
        <w:bidi w:val="0"/>
        <w:adjustRightInd/>
        <w:snapToGrid/>
        <w:spacing w:line="351" w:lineRule="auto"/>
        <w:ind w:firstLine="1280" w:firstLineChars="400"/>
        <w:jc w:val="both"/>
        <w:textAlignment w:val="auto"/>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表</w:t>
      </w:r>
    </w:p>
    <w:p>
      <w:pPr>
        <w:keepNext w:val="0"/>
        <w:keepLines w:val="0"/>
        <w:pageBreakBefore w:val="0"/>
        <w:widowControl w:val="0"/>
        <w:kinsoku/>
        <w:wordWrap/>
        <w:overflowPunct/>
        <w:topLinePunct w:val="0"/>
        <w:autoSpaceDE/>
        <w:autoSpaceDN/>
        <w:bidi w:val="0"/>
        <w:adjustRightInd/>
        <w:snapToGrid/>
        <w:spacing w:line="351" w:lineRule="auto"/>
        <w:ind w:firstLine="960" w:firstLineChars="300"/>
        <w:jc w:val="both"/>
        <w:textAlignment w:val="auto"/>
        <w:rPr>
          <w:rFonts w:hint="eastAsia"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8.2023年甘肃省涉水产品卫生许可信息平台和监督档</w:t>
      </w:r>
    </w:p>
    <w:p>
      <w:pPr>
        <w:keepNext w:val="0"/>
        <w:keepLines w:val="0"/>
        <w:pageBreakBefore w:val="0"/>
        <w:widowControl w:val="0"/>
        <w:kinsoku/>
        <w:wordWrap/>
        <w:overflowPunct/>
        <w:topLinePunct w:val="0"/>
        <w:autoSpaceDE/>
        <w:autoSpaceDN/>
        <w:bidi w:val="0"/>
        <w:adjustRightInd/>
        <w:snapToGrid/>
        <w:spacing w:line="351" w:lineRule="auto"/>
        <w:ind w:firstLine="1280" w:firstLineChars="400"/>
        <w:jc w:val="both"/>
        <w:textAlignment w:val="auto"/>
        <w:rPr>
          <w:rFonts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案情况汇总表</w:t>
      </w:r>
    </w:p>
    <w:p>
      <w:pPr>
        <w:keepNext w:val="0"/>
        <w:keepLines w:val="0"/>
        <w:pageBreakBefore w:val="0"/>
        <w:widowControl w:val="0"/>
        <w:kinsoku/>
        <w:wordWrap/>
        <w:overflowPunct/>
        <w:topLinePunct w:val="0"/>
        <w:autoSpaceDE/>
        <w:autoSpaceDN/>
        <w:bidi w:val="0"/>
        <w:adjustRightInd/>
        <w:snapToGrid/>
        <w:spacing w:line="351" w:lineRule="auto"/>
        <w:ind w:firstLine="960" w:firstLineChars="300"/>
        <w:jc w:val="both"/>
        <w:textAlignment w:val="auto"/>
        <w:rPr>
          <w:rFonts w:hint="eastAsia" w:ascii="仿宋" w:hAnsi="仿宋" w:eastAsia="仿宋"/>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9.2023年甘肃省涉水产品经营单位随机监督抽查信息</w:t>
      </w:r>
    </w:p>
    <w:p>
      <w:pPr>
        <w:keepNext w:val="0"/>
        <w:keepLines w:val="0"/>
        <w:pageBreakBefore w:val="0"/>
        <w:widowControl w:val="0"/>
        <w:kinsoku/>
        <w:wordWrap/>
        <w:overflowPunct/>
        <w:topLinePunct w:val="0"/>
        <w:autoSpaceDE/>
        <w:autoSpaceDN/>
        <w:bidi w:val="0"/>
        <w:adjustRightInd/>
        <w:snapToGrid/>
        <w:spacing w:line="351" w:lineRule="auto"/>
        <w:ind w:firstLine="1280" w:firstLineChars="400"/>
        <w:jc w:val="both"/>
        <w:textAlignment w:val="auto"/>
        <w:rPr>
          <w:rFonts w:hint="eastAsia" w:ascii="仿宋" w:hAnsi="仿宋" w:eastAsia="仿宋"/>
          <w:color w:val="000000" w:themeColor="text1"/>
          <w:szCs w:val="32"/>
          <w:lang w:eastAsia="zh-CN"/>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汇总</w:t>
      </w:r>
      <w:r>
        <w:rPr>
          <w:rFonts w:hint="eastAsia" w:ascii="仿宋" w:hAnsi="仿宋" w:eastAsia="仿宋"/>
          <w:color w:val="000000" w:themeColor="text1"/>
          <w:szCs w:val="32"/>
          <w:lang w:eastAsia="zh-CN"/>
          <w14:textFill>
            <w14:solidFill>
              <w14:schemeClr w14:val="tx1"/>
            </w14:solidFill>
          </w14:textFill>
        </w:rPr>
        <w:t>表</w:t>
      </w:r>
    </w:p>
    <w:p>
      <w:pPr>
        <w:keepNext w:val="0"/>
        <w:keepLines w:val="0"/>
        <w:pageBreakBefore w:val="0"/>
        <w:widowControl w:val="0"/>
        <w:kinsoku/>
        <w:wordWrap/>
        <w:overflowPunct/>
        <w:topLinePunct w:val="0"/>
        <w:autoSpaceDE/>
        <w:autoSpaceDN/>
        <w:bidi w:val="0"/>
        <w:adjustRightInd/>
        <w:snapToGrid/>
        <w:spacing w:line="351" w:lineRule="auto"/>
        <w:ind w:firstLine="960" w:firstLineChars="300"/>
        <w:jc w:val="both"/>
        <w:textAlignment w:val="auto"/>
        <w:rPr>
          <w:rFonts w:hint="default" w:ascii="仿宋" w:hAnsi="仿宋" w:eastAsia="仿宋"/>
          <w:color w:val="000000" w:themeColor="text1"/>
          <w:szCs w:val="32"/>
          <w:lang w:val="en-US" w:eastAsia="zh-CN"/>
          <w14:textFill>
            <w14:solidFill>
              <w14:schemeClr w14:val="tx1"/>
            </w14:solidFill>
          </w14:textFill>
        </w:rPr>
      </w:pPr>
      <w:r>
        <w:rPr>
          <w:rFonts w:hint="eastAsia" w:ascii="仿宋" w:hAnsi="仿宋" w:eastAsia="仿宋"/>
          <w:color w:val="000000" w:themeColor="text1"/>
          <w:szCs w:val="32"/>
          <w:lang w:val="en-US" w:eastAsia="zh-CN"/>
          <w14:textFill>
            <w14:solidFill>
              <w14:schemeClr w14:val="tx1"/>
            </w14:solidFill>
          </w14:textFill>
        </w:rPr>
        <w:t>10.</w:t>
      </w:r>
      <w:r>
        <w:rPr>
          <w:rFonts w:hint="eastAsia" w:ascii="仿宋_GB2312" w:hAnsi="仿宋_GB2312" w:cs="仿宋_GB2312"/>
        </w:rPr>
        <w:t>2023年甘肃省学校卫生随机监督抽查工作计划表</w:t>
      </w:r>
    </w:p>
    <w:p>
      <w:pPr>
        <w:jc w:val="both"/>
        <w:rPr>
          <w:rFonts w:ascii="仿宋" w:hAnsi="仿宋" w:eastAsia="仿宋"/>
          <w:color w:val="000000" w:themeColor="text1"/>
          <w:szCs w:val="32"/>
          <w14:textFill>
            <w14:solidFill>
              <w14:schemeClr w14:val="tx1"/>
            </w14:solidFill>
          </w14:textFill>
        </w:rPr>
      </w:pPr>
    </w:p>
    <w:p>
      <w:pPr>
        <w:jc w:val="both"/>
        <w:rPr>
          <w:rFonts w:ascii="仿宋" w:hAnsi="仿宋" w:eastAsia="仿宋"/>
        </w:rPr>
        <w:sectPr>
          <w:pgSz w:w="11906" w:h="16838"/>
          <w:pgMar w:top="1440" w:right="1800" w:bottom="1440" w:left="1800" w:header="851" w:footer="992" w:gutter="0"/>
          <w:pgNumType w:fmt="numberInDash"/>
          <w:cols w:space="425" w:num="1"/>
          <w:docGrid w:type="lines" w:linePitch="312" w:charSpace="0"/>
        </w:sectPr>
      </w:pPr>
    </w:p>
    <w:p>
      <w:pPr>
        <w:widowControl/>
        <w:spacing w:beforeLines="50" w:line="520" w:lineRule="exact"/>
        <w:jc w:val="left"/>
        <w:rPr>
          <w:rFonts w:ascii="宋体" w:hAnsi="宋体" w:eastAsia="宋体"/>
          <w:b/>
          <w:sz w:val="44"/>
        </w:rPr>
      </w:pPr>
      <w:r>
        <w:rPr>
          <w:rFonts w:hint="eastAsia" w:ascii="黑体" w:hAnsi="宋体" w:eastAsia="黑体"/>
          <w:sz w:val="30"/>
        </w:rPr>
        <w:t>附表1</w:t>
      </w:r>
    </w:p>
    <w:p>
      <w:pPr>
        <w:widowControl/>
        <w:spacing w:beforeLines="50" w:line="520" w:lineRule="exact"/>
        <w:jc w:val="center"/>
        <w:rPr>
          <w:rFonts w:ascii="宋体" w:hAnsi="宋体" w:eastAsia="宋体"/>
          <w:b/>
          <w:sz w:val="44"/>
        </w:rPr>
      </w:pPr>
      <w:r>
        <w:rPr>
          <w:rFonts w:hint="eastAsia" w:ascii="宋体" w:hAnsi="宋体" w:eastAsia="宋体"/>
          <w:b/>
          <w:sz w:val="44"/>
        </w:rPr>
        <w:t>2023年甘肃省公共场所卫生随机监督抽查工作计划表</w:t>
      </w:r>
    </w:p>
    <w:tbl>
      <w:tblPr>
        <w:tblStyle w:val="4"/>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2713"/>
        <w:gridCol w:w="4162"/>
        <w:gridCol w:w="5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center"/>
              <w:rPr>
                <w:rFonts w:ascii="￥ﾍﾎ￦ﾖﾇ￤ﾻ﾿￥ﾮﾋ" w:hAnsi="￥ﾍﾎ￦ﾖﾇ￤ﾻ﾿￥ﾮﾋ" w:eastAsia="￥ﾍﾎ￦ﾖﾇ￤ﾻ﾿￥ﾮﾋ"/>
                <w:sz w:val="21"/>
              </w:rPr>
            </w:pPr>
            <w:r>
              <w:rPr>
                <w:rFonts w:ascii="￥ﾍﾎ￦ﾖﾇ￤ﾻ﾿￥ﾮﾋ" w:hAnsi="￥ﾍﾎ￦ﾖﾇ￤ﾻ﾿￥ﾮﾋ" w:eastAsia="￥ﾍﾎ￦ﾖﾇ￤ﾻ﾿￥ﾮﾋ"/>
                <w:sz w:val="21"/>
              </w:rPr>
              <w:t>监督检查对象</w:t>
            </w:r>
          </w:p>
        </w:tc>
        <w:tc>
          <w:tcPr>
            <w:tcW w:w="27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center"/>
              <w:rPr>
                <w:rFonts w:ascii="￥ﾍﾎ￦ﾖﾇ￤ﾻ﾿￥ﾮﾋ" w:hAnsi="￥ﾍﾎ￦ﾖﾇ￤ﾻ﾿￥ﾮﾋ" w:eastAsia="￥ﾍﾎ￦ﾖﾇ￤ﾻ﾿￥ﾮﾋ"/>
                <w:sz w:val="21"/>
              </w:rPr>
            </w:pPr>
            <w:r>
              <w:rPr>
                <w:rFonts w:ascii="￥ﾍﾎ￦ﾖﾇ￤ﾻ﾿￥ﾮﾋ" w:hAnsi="￥ﾍﾎ￦ﾖﾇ￤ﾻ﾿￥ﾮﾋ" w:eastAsia="￥ﾍﾎ￦ﾖﾇ￤ﾻ﾿￥ﾮﾋ"/>
                <w:sz w:val="21"/>
              </w:rPr>
              <w:t>抽查范围和数量</w:t>
            </w:r>
          </w:p>
        </w:tc>
        <w:tc>
          <w:tcPr>
            <w:tcW w:w="416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center"/>
              <w:rPr>
                <w:rFonts w:ascii="￥ﾍﾎ￦ﾖﾇ￤ﾻ﾿￥ﾮﾋ" w:hAnsi="￥ﾍﾎ￦ﾖﾇ￤ﾻ﾿￥ﾮﾋ" w:eastAsia="￥ﾍﾎ￦ﾖﾇ￤ﾻ﾿￥ﾮﾋ"/>
                <w:sz w:val="21"/>
              </w:rPr>
            </w:pPr>
            <w:r>
              <w:rPr>
                <w:rFonts w:ascii="￥ﾍﾎ￦ﾖﾇ￤ﾻ﾿￥ﾮﾋ" w:hAnsi="￥ﾍﾎ￦ﾖﾇ￤ﾻ﾿￥ﾮﾋ" w:eastAsia="￥ﾍﾎ￦ﾖﾇ￤ﾻ﾿￥ﾮﾋ"/>
                <w:sz w:val="21"/>
              </w:rPr>
              <w:t>检查内容</w:t>
            </w:r>
          </w:p>
        </w:tc>
        <w:tc>
          <w:tcPr>
            <w:tcW w:w="56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center"/>
              <w:rPr>
                <w:rFonts w:ascii="￥ﾍﾎ￦ﾖﾇ￤ﾻ﾿￥ﾮﾋ" w:hAnsi="￥ﾍﾎ￦ﾖﾇ￤ﾻ﾿￥ﾮﾋ" w:eastAsia="￥ﾍﾎ￦ﾖﾇ￤ﾻ﾿￥ﾮﾋ"/>
                <w:sz w:val="21"/>
              </w:rPr>
            </w:pPr>
            <w:r>
              <w:rPr>
                <w:rFonts w:ascii="￥ﾍﾎ￦ﾖﾇ￤ﾻ﾿￥ﾮﾋ" w:hAnsi="￥ﾍﾎ￦ﾖﾇ￤ﾻ﾿￥ﾮﾋ" w:eastAsia="￥ﾍﾎ￦ﾖﾇ￤ﾻ﾿￥ﾮﾋ"/>
                <w:sz w:val="21"/>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ﾍﾎ￦ﾖﾇ￤ﾻ﾿￥ﾮﾋ" w:hAnsi="￥ﾍﾎ￦ﾖﾇ￤ﾻ﾿￥ﾮﾋ" w:eastAsia="￥ﾍﾎ￦ﾖﾇ￤ﾻ﾿￥ﾮﾋ"/>
                <w:sz w:val="21"/>
              </w:rPr>
            </w:pPr>
            <w:r>
              <w:rPr>
                <w:rFonts w:ascii="￥ﾍﾎ￦ﾖﾇ￤ﾻ﾿￥ﾮﾋ" w:hAnsi="￥ﾍﾎ￦ﾖﾇ￤ﾻ﾿￥ﾮﾋ" w:eastAsia="￥ﾍﾎ￦ﾖﾇ￤ﾻ﾿￥ﾮﾋ"/>
                <w:sz w:val="21"/>
              </w:rPr>
              <w:t>游泳场所</w:t>
            </w:r>
          </w:p>
        </w:tc>
        <w:tc>
          <w:tcPr>
            <w:tcW w:w="27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rPr>
                <w:rFonts w:ascii="￥ﾍﾎ￦ﾖﾇ￤ﾻ﾿￥ﾮﾋ" w:hAnsi="￥ﾍﾎ￦ﾖﾇ￤ﾻ﾿￥ﾮﾋ" w:eastAsia="￥ﾍﾎ￦ﾖﾇ￤ﾻ﾿￥ﾮﾋ"/>
                <w:sz w:val="21"/>
              </w:rPr>
            </w:pPr>
            <w:r>
              <w:rPr>
                <w:rFonts w:ascii="￥ﾍﾎ￦ﾖﾇ￤ﾻ﾿￥ﾮﾋ" w:hAnsi="￥ﾍﾎ￦ﾖﾇ￤ﾻ﾿￥ﾮﾋ" w:eastAsia="￥ﾍﾎ￦ﾖﾇ￤ﾻ﾿￥ﾮﾋ"/>
                <w:sz w:val="21"/>
              </w:rPr>
              <w:t>辖区全部人工游泳场所（含学校内游泳场所）</w:t>
            </w:r>
            <w:r>
              <w:rPr>
                <w:rFonts w:ascii="￥ﾍﾎ￦ﾖﾇ￤ﾻ﾿￥ﾮﾋ" w:hAnsi="￥ﾍﾎ￦ﾖﾇ￤ﾻ﾿￥ﾮﾋ" w:eastAsia="￥ﾍﾎ￦ﾖﾇ￤ﾻ﾿￥ﾮﾋ"/>
                <w:sz w:val="21"/>
                <w:vertAlign w:val="superscript"/>
              </w:rPr>
              <w:t xml:space="preserve">(a) </w:t>
            </w:r>
          </w:p>
        </w:tc>
        <w:tc>
          <w:tcPr>
            <w:tcW w:w="4162" w:type="dxa"/>
            <w:vMerge w:val="restart"/>
            <w:tcBorders>
              <w:top w:val="single" w:color="auto" w:sz="4" w:space="0"/>
              <w:left w:val="single" w:color="auto" w:sz="4" w:space="0"/>
              <w:bottom w:val="single" w:color="auto" w:sz="4" w:space="0"/>
              <w:right w:val="single" w:color="auto" w:sz="4" w:space="0"/>
              <w:tl2br w:val="nil"/>
              <w:tr2bl w:val="nil"/>
            </w:tcBorders>
          </w:tcPr>
          <w:p>
            <w:pPr>
              <w:keepNext/>
              <w:keepLines/>
              <w:widowControl/>
              <w:spacing w:line="240" w:lineRule="exact"/>
              <w:rPr>
                <w:rFonts w:ascii="￥ﾍﾎ￦ﾖﾇ￤ﾻ﾿￥ﾮﾋ" w:hAnsi="￥ﾍﾎ￦ﾖﾇ￤ﾻ﾿￥ﾮﾋ" w:eastAsia="￥ﾍﾎ￦ﾖﾇ￤ﾻ﾿￥ﾮﾋ"/>
                <w:sz w:val="21"/>
              </w:rPr>
            </w:pPr>
            <w:r>
              <w:rPr>
                <w:rFonts w:ascii="￥ﾍﾎ￦ﾖﾇ￤ﾻ﾿￥ﾮﾋ" w:hAnsi="￥ﾍﾎ￦ﾖﾇ￤ﾻ﾿￥ﾮﾋ" w:eastAsia="￥ﾍﾎ￦ﾖﾇ￤ﾻ﾿￥ﾮﾋ"/>
                <w:sz w:val="21"/>
              </w:rPr>
              <w:t>1.设置卫生管理部门或人员情况</w:t>
            </w:r>
          </w:p>
          <w:p>
            <w:pPr>
              <w:keepNext/>
              <w:keepLines/>
              <w:widowControl/>
              <w:spacing w:line="240" w:lineRule="exact"/>
              <w:rPr>
                <w:rFonts w:ascii="￥ﾍﾎ￦ﾖﾇ￤ﾻ﾿￥ﾮﾋ" w:hAnsi="￥ﾍﾎ￦ﾖﾇ￤ﾻ﾿￥ﾮﾋ" w:eastAsia="￥ﾍﾎ￦ﾖﾇ￤ﾻ﾿￥ﾮﾋ"/>
                <w:sz w:val="21"/>
              </w:rPr>
            </w:pPr>
            <w:r>
              <w:rPr>
                <w:rFonts w:ascii="￥ﾍﾎ￦ﾖﾇ￤ﾻ﾿￥ﾮﾋ" w:hAnsi="￥ﾍﾎ￦ﾖﾇ￤ﾻ﾿￥ﾮﾋ" w:eastAsia="￥ﾍﾎ￦ﾖﾇ￤ﾻ﾿￥ﾮﾋ"/>
                <w:sz w:val="21"/>
              </w:rPr>
              <w:t>2.建立卫生管理档案情况</w:t>
            </w:r>
          </w:p>
          <w:p>
            <w:pPr>
              <w:keepNext/>
              <w:keepLines/>
              <w:widowControl/>
              <w:spacing w:line="240" w:lineRule="exact"/>
              <w:rPr>
                <w:rFonts w:ascii="￥ﾍﾎ￦ﾖﾇ￤ﾻ﾿￥ﾮﾋ" w:hAnsi="￥ﾍﾎ￦ﾖﾇ￤ﾻ﾿￥ﾮﾋ" w:eastAsia="￥ﾍﾎ￦ﾖﾇ￤ﾻ﾿￥ﾮﾋ"/>
                <w:sz w:val="21"/>
              </w:rPr>
            </w:pPr>
            <w:r>
              <w:rPr>
                <w:rFonts w:ascii="￥ﾍﾎ￦ﾖﾇ￤ﾻ﾿￥ﾮﾋ" w:hAnsi="￥ﾍﾎ￦ﾖﾇ￤ﾻ﾿￥ﾮﾋ" w:eastAsia="￥ﾍﾎ￦ﾖﾇ￤ﾻ﾿￥ﾮﾋ"/>
                <w:sz w:val="21"/>
              </w:rPr>
              <w:t>3.从业人员健康体检情况</w:t>
            </w:r>
          </w:p>
          <w:p>
            <w:pPr>
              <w:keepNext/>
              <w:keepLines/>
              <w:widowControl/>
              <w:spacing w:line="240" w:lineRule="exact"/>
              <w:rPr>
                <w:rFonts w:ascii="￥ﾍﾎ￦ﾖﾇ￤ﾻ﾿￥ﾮﾋ" w:hAnsi="￥ﾍﾎ￦ﾖﾇ￤ﾻ﾿￥ﾮﾋ" w:eastAsia="￥ﾍﾎ￦ﾖﾇ￤ﾻ﾿￥ﾮﾋ"/>
                <w:sz w:val="21"/>
              </w:rPr>
            </w:pPr>
            <w:r>
              <w:rPr>
                <w:rFonts w:ascii="￥ﾍﾎ￦ﾖﾇ￤ﾻ﾿￥ﾮﾋ" w:hAnsi="￥ﾍﾎ￦ﾖﾇ￤ﾻ﾿￥ﾮﾋ" w:eastAsia="￥ﾍﾎ￦ﾖﾇ￤ﾻ﾿￥ﾮﾋ"/>
                <w:sz w:val="21"/>
              </w:rPr>
              <w:t>4.设置禁止吸烟警语标志情况</w:t>
            </w:r>
          </w:p>
          <w:p>
            <w:pPr>
              <w:keepNext/>
              <w:keepLines/>
              <w:widowControl/>
              <w:spacing w:line="240" w:lineRule="exact"/>
              <w:rPr>
                <w:rFonts w:ascii="￥ﾍﾎ￦ﾖﾇ￤ﾻ﾿￥ﾮﾋ" w:hAnsi="￥ﾍﾎ￦ﾖﾇ￤ﾻ﾿￥ﾮﾋ" w:eastAsia="￥ﾍﾎ￦ﾖﾇ￤ﾻ﾿￥ﾮﾋ"/>
                <w:sz w:val="21"/>
              </w:rPr>
            </w:pPr>
            <w:r>
              <w:rPr>
                <w:rFonts w:ascii="￥ﾍﾎ￦ﾖﾇ￤ﾻ﾿￥ﾮﾋ" w:hAnsi="￥ﾍﾎ￦ﾖﾇ￤ﾻ﾿￥ﾮﾋ" w:eastAsia="￥ﾍﾎ￦ﾖﾇ￤ﾻ﾿￥ﾮﾋ"/>
                <w:sz w:val="21"/>
              </w:rPr>
              <w:t>5.对空气、水质、顾客用品用具等进行卫生检测情况</w:t>
            </w:r>
          </w:p>
          <w:p>
            <w:pPr>
              <w:keepNext/>
              <w:keepLines/>
              <w:widowControl/>
              <w:spacing w:line="240" w:lineRule="exact"/>
              <w:rPr>
                <w:rFonts w:ascii="￥ﾍﾎ￦ﾖﾇ￤ﾻ﾿￥ﾮﾋ" w:hAnsi="￥ﾍﾎ￦ﾖﾇ￤ﾻ﾿￥ﾮﾋ" w:eastAsia="￥ﾍﾎ￦ﾖﾇ￤ﾻ﾿￥ﾮﾋ"/>
                <w:sz w:val="21"/>
              </w:rPr>
            </w:pPr>
            <w:r>
              <w:rPr>
                <w:rFonts w:ascii="￥ﾍﾎ￦ﾖﾇ￤ﾻ﾿￥ﾮﾋ" w:hAnsi="￥ﾍﾎ￦ﾖﾇ￤ﾻ﾿￥ﾮﾋ" w:eastAsia="￥ﾍﾎ￦ﾖﾇ￤ﾻ﾿￥ﾮﾋ"/>
                <w:sz w:val="21"/>
              </w:rPr>
              <w:t>6.公示卫生许可证、卫生信誉度等级和卫生检测信息情况</w:t>
            </w:r>
          </w:p>
          <w:p>
            <w:pPr>
              <w:keepNext/>
              <w:keepLines/>
              <w:widowControl/>
              <w:spacing w:line="240" w:lineRule="exact"/>
              <w:rPr>
                <w:rFonts w:ascii="￥ﾍﾎ￦ﾖﾇ￤ﾻ﾿￥ﾮﾋ" w:hAnsi="￥ﾍﾎ￦ﾖﾇ￤ﾻ﾿￥ﾮﾋ" w:eastAsia="￥ﾍﾎ￦ﾖﾇ￤ﾻ﾿￥ﾮﾋ"/>
                <w:sz w:val="21"/>
              </w:rPr>
            </w:pPr>
            <w:r>
              <w:rPr>
                <w:rFonts w:ascii="￥ﾍﾎ￦ﾖﾇ￤ﾻ﾿￥ﾮﾋ" w:hAnsi="￥ﾍﾎ￦ﾖﾇ￤ﾻ﾿￥ﾮﾋ" w:eastAsia="￥ﾍﾎ￦ﾖﾇ￤ﾻ﾿￥ﾮﾋ"/>
                <w:sz w:val="21"/>
              </w:rPr>
              <w:t>7.对顾客用品用具进行清洗、消毒、保洁情况</w:t>
            </w:r>
          </w:p>
          <w:p>
            <w:pPr>
              <w:keepNext/>
              <w:keepLines/>
              <w:widowControl/>
              <w:spacing w:line="240" w:lineRule="exact"/>
              <w:rPr>
                <w:rFonts w:ascii="￥ﾍﾎ￦ﾖﾇ￤ﾻ﾿￥ﾮﾋ" w:hAnsi="￥ﾍﾎ￦ﾖﾇ￤ﾻ﾿￥ﾮﾋ" w:eastAsia="￥ﾍﾎ￦ﾖﾇ￤ﾻ﾿￥ﾮﾋ"/>
                <w:sz w:val="21"/>
              </w:rPr>
            </w:pPr>
            <w:r>
              <w:rPr>
                <w:rFonts w:ascii="￥ﾍﾎ￦ﾖﾇ￤ﾻ﾿￥ﾮﾋ" w:hAnsi="￥ﾍﾎ￦ﾖﾇ￤ﾻ﾿￥ﾮﾋ" w:eastAsia="￥ﾍﾎ￦ﾖﾇ￤ﾻ﾿￥ﾮﾋ"/>
                <w:sz w:val="21"/>
              </w:rPr>
              <w:t>8.实施卫生监督量化分级管理情况</w:t>
            </w:r>
          </w:p>
          <w:p>
            <w:pPr>
              <w:keepNext/>
              <w:keepLines/>
              <w:widowControl/>
              <w:spacing w:line="240" w:lineRule="exact"/>
              <w:rPr>
                <w:rFonts w:ascii="￥ﾍﾎ￦ﾖﾇ￤ﾻ﾿￥ﾮﾋ" w:hAnsi="￥ﾍﾎ￦ﾖﾇ￤ﾻ﾿￥ﾮﾋ" w:eastAsia="￥ﾍﾎ￦ﾖﾇ￤ﾻ﾿￥ﾮﾋ"/>
                <w:sz w:val="21"/>
              </w:rPr>
            </w:pPr>
            <w:r>
              <w:rPr>
                <w:rFonts w:ascii="￥ﾍﾎ￦ﾖﾇ￤ﾻ﾿￥ﾮﾋ" w:hAnsi="￥ﾍﾎ￦ﾖﾇ￤ﾻ﾿￥ﾮﾋ" w:eastAsia="￥ﾍﾎ￦ﾖﾇ￤ﾻ﾿￥ﾮﾋ"/>
                <w:sz w:val="21"/>
              </w:rPr>
              <w:t>9.住宿场所按照《艾滋病防治条例》放置安全套或者设置安全套发售设施情况</w:t>
            </w:r>
          </w:p>
          <w:p>
            <w:pPr>
              <w:keepNext/>
              <w:keepLines/>
              <w:widowControl/>
              <w:spacing w:line="240" w:lineRule="exact"/>
              <w:rPr>
                <w:rFonts w:ascii="￥ﾍﾎ￦ﾖﾇ￤ﾻ﾿￥ﾮﾋ" w:hAnsi="￥ﾍﾎ￦ﾖﾇ￤ﾻ﾿￥ﾮﾋ" w:eastAsia="￥ﾍﾎ￦ﾖﾇ￤ﾻ﾿￥ﾮﾋ"/>
                <w:sz w:val="21"/>
              </w:rPr>
            </w:pPr>
            <w:r>
              <w:rPr>
                <w:rFonts w:ascii="￥ﾍﾎ￦ﾖﾇ￤ﾻ﾿￥ﾮﾋ" w:hAnsi="￥ﾍﾎ￦ﾖﾇ￤ﾻ﾿￥ﾮﾋ" w:eastAsia="￥ﾍﾎ￦ﾖﾇ￤ﾻ﾿￥ﾮﾋ"/>
                <w:sz w:val="21"/>
              </w:rPr>
              <w:t>10.生活美容场所违法开展医疗美容情况</w:t>
            </w:r>
          </w:p>
          <w:p>
            <w:pPr>
              <w:keepNext/>
              <w:keepLines/>
              <w:widowControl/>
              <w:spacing w:line="240" w:lineRule="exact"/>
              <w:rPr>
                <w:rFonts w:ascii="￥ﾍﾎ￦ﾖﾇ￤ﾻ﾿￥ﾮﾋ" w:hAnsi="￥ﾍﾎ￦ﾖﾇ￤ﾻ﾿￥ﾮﾋ" w:eastAsia="￥ﾍﾎ￦ﾖﾇ￤ﾻ﾿￥ﾮﾋ"/>
                <w:sz w:val="21"/>
              </w:rPr>
            </w:pPr>
            <w:r>
              <w:rPr>
                <w:rFonts w:ascii="￥ﾍﾎ￦ﾖﾇ￤ﾻ﾿￥ﾮﾋ" w:hAnsi="￥ﾍﾎ￦ﾖﾇ￤ﾻ﾿￥ﾮﾋ" w:eastAsia="￥ﾍﾎ￦ﾖﾇ￤ﾻ﾿￥ﾮﾋ"/>
                <w:sz w:val="21"/>
              </w:rPr>
              <w:t>11.公共场所新冠疫情常态化防控措施落实情况。</w:t>
            </w:r>
            <w:r>
              <w:rPr>
                <w:rFonts w:ascii="￥ﾍﾎ￦ﾖﾇ￤ﾻ﾿￥ﾮﾋ" w:hAnsi="￥ﾍﾎ￦ﾖﾇ￤ﾻ﾿￥ﾮﾋ" w:eastAsia="￥ﾍﾎ￦ﾖﾇ￤ﾻ﾿￥ﾮﾋ"/>
                <w:sz w:val="21"/>
                <w:vertAlign w:val="superscript"/>
              </w:rPr>
              <w:t>(b)</w:t>
            </w:r>
          </w:p>
        </w:tc>
        <w:tc>
          <w:tcPr>
            <w:tcW w:w="5607"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line="240" w:lineRule="exact"/>
              <w:rPr>
                <w:rFonts w:ascii="￥ﾍﾎ￦ﾖﾇ￤ﾻ﾿￥ﾮﾋ" w:hAnsi="￥ﾍﾎ￦ﾖﾇ￤ﾻ﾿￥ﾮﾋ" w:eastAsia="￥ﾍﾎ￦ﾖﾇ￤ﾻ﾿￥ﾮﾋ"/>
                <w:sz w:val="21"/>
              </w:rPr>
            </w:pPr>
            <w:r>
              <w:rPr>
                <w:rFonts w:ascii="￥ﾍﾎ￦ﾖﾇ￤ﾻ﾿￥ﾮﾋ" w:hAnsi="￥ﾍﾎ￦ﾖﾇ￤ﾻ﾿￥ﾮﾋ" w:eastAsia="￥ﾍﾎ￦ﾖﾇ￤ﾻ﾿￥ﾮﾋ"/>
                <w:sz w:val="21"/>
              </w:rPr>
              <w:t>1.泳池水浑浊度、pH、游离性余氯、尿素、菌落总数、大肠菌群</w:t>
            </w:r>
          </w:p>
          <w:p>
            <w:pPr>
              <w:keepNext/>
              <w:keepLines/>
              <w:widowControl/>
              <w:spacing w:line="240" w:lineRule="exact"/>
              <w:rPr>
                <w:rFonts w:ascii="￥ﾍﾎ￦ﾖﾇ￤ﾻ﾿￥ﾮﾋ" w:hAnsi="￥ﾍﾎ￦ﾖﾇ￤ﾻ﾿￥ﾮﾋ" w:eastAsia="￥ﾍﾎ￦ﾖﾇ￤ﾻ﾿￥ﾮﾋ"/>
                <w:sz w:val="21"/>
              </w:rPr>
            </w:pPr>
            <w:r>
              <w:rPr>
                <w:rFonts w:ascii="￥ﾍﾎ￦ﾖﾇ￤ﾻ﾿￥ﾮﾋ" w:hAnsi="￥ﾍﾎ￦ﾖﾇ￤ﾻ﾿￥ﾮﾋ" w:eastAsia="￥ﾍﾎ￦ﾖﾇ￤ﾻ﾿￥ﾮﾋ"/>
                <w:sz w:val="21"/>
              </w:rPr>
              <w:t>2.浸脚池水游离性余氯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ﾍﾎ￦ﾖﾇ￤ﾻ﾿￥ﾮﾋ" w:hAnsi="￥ﾍﾎ￦ﾖﾇ￤ﾻ﾿￥ﾮﾋ" w:eastAsia="￥ﾍﾎ￦ﾖﾇ￤ﾻ﾿￥ﾮﾋ"/>
                <w:sz w:val="21"/>
              </w:rPr>
            </w:pPr>
            <w:r>
              <w:rPr>
                <w:rFonts w:ascii="￥ﾍﾎ￦ﾖﾇ￤ﾻ﾿￥ﾮﾋ" w:hAnsi="￥ﾍﾎ￦ﾖﾇ￤ﾻ﾿￥ﾮﾋ" w:eastAsia="￥ﾍﾎ￦ﾖﾇ￤ﾻ﾿￥ﾮﾋ"/>
                <w:sz w:val="21"/>
              </w:rPr>
              <w:t>住宿场所</w:t>
            </w:r>
          </w:p>
        </w:tc>
        <w:tc>
          <w:tcPr>
            <w:tcW w:w="27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rPr>
                <w:rFonts w:ascii="￥ﾍﾎ￦ﾖﾇ￤ﾻ﾿￥ﾮﾋ" w:hAnsi="￥ﾍﾎ￦ﾖﾇ￤ﾻ﾿￥ﾮﾋ" w:eastAsia="￥ﾍﾎ￦ﾖﾇ￤ﾻ﾿￥ﾮﾋ"/>
                <w:sz w:val="21"/>
              </w:rPr>
            </w:pPr>
            <w:r>
              <w:rPr>
                <w:rFonts w:ascii="￥ﾍﾎ￦ﾖﾇ￤ﾻ﾿￥ﾮﾋ" w:hAnsi="￥ﾍﾎ￦ﾖﾇ￤ﾻ﾿￥ﾮﾋ" w:eastAsia="￥ﾍﾎ￦ﾖﾇ￤ﾻ﾿￥ﾮﾋ"/>
                <w:sz w:val="21"/>
              </w:rPr>
              <w:t>辖区总数25%</w:t>
            </w:r>
            <w:r>
              <w:rPr>
                <w:rFonts w:ascii="￥ﾍﾎ￦ﾖﾇ￤ﾻ﾿￥ﾮﾋ" w:hAnsi="￥ﾍﾎ￦ﾖﾇ￤ﾻ﾿￥ﾮﾋ" w:eastAsia="￥ﾍﾎ￦ﾖﾇ￤ﾻ﾿￥ﾮﾋ"/>
                <w:sz w:val="21"/>
                <w:vertAlign w:val="superscript"/>
              </w:rPr>
              <w:t xml:space="preserve">(a) </w:t>
            </w:r>
            <w:r>
              <w:rPr>
                <w:rFonts w:ascii="￥ﾍﾎ￦ﾖﾇ￤ﾻ﾿￥ﾮﾋ" w:hAnsi="￥ﾍﾎ￦ﾖﾇ￤ﾻ﾿￥ﾮﾋ" w:eastAsia="￥ﾍﾎ￦ﾖﾇ￤ﾻ﾿￥ﾮﾋ"/>
                <w:sz w:val="21"/>
              </w:rPr>
              <w:t>不含</w:t>
            </w:r>
            <w:r>
              <w:rPr>
                <w:rFonts w:hint="eastAsia" w:ascii="￥ﾍﾎ￦ﾖﾇ￤ﾻ﾿￥ﾮﾋ" w:hAnsi="￥ﾍﾎ￦ﾖﾇ￤ﾻ﾿￥ﾮﾋ" w:eastAsia="￥ﾍﾎ￦ﾖﾇ￤ﾻ﾿￥ﾮﾋ"/>
                <w:sz w:val="21"/>
              </w:rPr>
              <w:t>客房数量少于15间的单位</w:t>
            </w:r>
          </w:p>
        </w:tc>
        <w:tc>
          <w:tcPr>
            <w:tcW w:w="416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left"/>
              <w:rPr>
                <w:rFonts w:ascii="￥ﾍﾎ￦ﾖﾇ￤ﾻ﾿￥ﾮﾋ" w:hAnsi="￥ﾍﾎ￦ﾖﾇ￤ﾻ﾿￥ﾮﾋ" w:eastAsia="￥ﾍﾎ￦ﾖﾇ￤ﾻ﾿￥ﾮﾋ"/>
                <w:sz w:val="21"/>
              </w:rPr>
            </w:pPr>
          </w:p>
        </w:tc>
        <w:tc>
          <w:tcPr>
            <w:tcW w:w="5607"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line="240" w:lineRule="exact"/>
              <w:rPr>
                <w:rFonts w:ascii="￥ﾍﾎ￦ﾖﾇ￤ﾻ﾿￥ﾮﾋ" w:hAnsi="￥ﾍﾎ￦ﾖﾇ￤ﾻ﾿￥ﾮﾋ" w:eastAsia="￥ﾍﾎ￦ﾖﾇ￤ﾻ﾿￥ﾮﾋ"/>
                <w:sz w:val="21"/>
              </w:rPr>
            </w:pPr>
            <w:r>
              <w:rPr>
                <w:rFonts w:ascii="￥ﾍﾎ￦ﾖﾇ￤ﾻ﾿￥ﾮﾋ" w:hAnsi="￥ﾍﾎ￦ﾖﾇ￤ﾻ﾿￥ﾮﾋ" w:eastAsia="￥ﾍﾎ￦ﾖﾇ￤ﾻ﾿￥ﾮﾋ"/>
                <w:sz w:val="21"/>
              </w:rPr>
              <w:t>1.棉织品外观、细菌总数、大肠菌群、金黄色葡萄球菌、pH</w:t>
            </w:r>
          </w:p>
          <w:p>
            <w:pPr>
              <w:keepNext/>
              <w:keepLines/>
              <w:widowControl/>
              <w:spacing w:line="240" w:lineRule="exact"/>
              <w:rPr>
                <w:rFonts w:ascii="￥ﾍﾎ￦ﾖﾇ￤ﾻ﾿￥ﾮﾋ" w:hAnsi="￥ﾍﾎ￦ﾖﾇ￤ﾻ﾿￥ﾮﾋ" w:eastAsia="￥ﾍﾎ￦ﾖﾇ￤ﾻ﾿￥ﾮﾋ"/>
                <w:sz w:val="21"/>
              </w:rPr>
            </w:pPr>
            <w:r>
              <w:rPr>
                <w:rFonts w:ascii="￥ﾍﾎ￦ﾖﾇ￤ﾻ﾿￥ﾮﾋ" w:hAnsi="￥ﾍﾎ￦ﾖﾇ￤ﾻ﾿￥ﾮﾋ" w:eastAsia="￥ﾍﾎ￦ﾖﾇ￤ﾻ﾿￥ﾮﾋ"/>
                <w:sz w:val="21"/>
              </w:rPr>
              <w:t>2.杯具外观、细菌总数、大肠菌群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ﾍﾎ￦ﾖﾇ￤ﾻ﾿￥ﾮﾋ" w:hAnsi="￥ﾍﾎ￦ﾖﾇ￤ﾻ﾿￥ﾮﾋ" w:eastAsia="￥ﾍﾎ￦ﾖﾇ￤ﾻ﾿￥ﾮﾋ"/>
                <w:sz w:val="21"/>
              </w:rPr>
            </w:pPr>
            <w:r>
              <w:rPr>
                <w:rFonts w:ascii="￥ﾍﾎ￦ﾖﾇ￤ﾻ﾿￥ﾮﾋ" w:hAnsi="￥ﾍﾎ￦ﾖﾇ￤ﾻ﾿￥ﾮﾋ" w:eastAsia="￥ﾍﾎ￦ﾖﾇ￤ﾻ﾿￥ﾮﾋ"/>
                <w:sz w:val="21"/>
              </w:rPr>
              <w:t>沐浴场所</w:t>
            </w:r>
          </w:p>
        </w:tc>
        <w:tc>
          <w:tcPr>
            <w:tcW w:w="271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rPr>
                <w:rFonts w:ascii="￥ﾍﾎ￦ﾖﾇ￤ﾻ﾿￥ﾮﾋ" w:hAnsi="￥ﾍﾎ￦ﾖﾇ￤ﾻ﾿￥ﾮﾋ" w:eastAsia="￥ﾍﾎ￦ﾖﾇ￤ﾻ﾿￥ﾮﾋ"/>
                <w:sz w:val="21"/>
              </w:rPr>
            </w:pPr>
            <w:r>
              <w:rPr>
                <w:rFonts w:ascii="￥ﾍﾎ￦ﾖﾇ￤ﾻ﾿￥ﾮﾋ" w:hAnsi="￥ﾍﾎ￦ﾖﾇ￤ﾻ﾿￥ﾮﾋ" w:eastAsia="￥ﾍﾎ￦ﾖﾇ￤ﾻ﾿￥ﾮﾋ"/>
                <w:sz w:val="21"/>
              </w:rPr>
              <w:t>辖区总数16%</w:t>
            </w:r>
            <w:r>
              <w:rPr>
                <w:rFonts w:ascii="￥ﾍﾎ￦ﾖﾇ￤ﾻ﾿￥ﾮﾋ" w:hAnsi="￥ﾍﾎ￦ﾖﾇ￤ﾻ﾿￥ﾮﾋ" w:eastAsia="￥ﾍﾎ￦ﾖﾇ￤ﾻ﾿￥ﾮﾋ"/>
                <w:sz w:val="21"/>
                <w:vertAlign w:val="superscript"/>
              </w:rPr>
              <w:t xml:space="preserve">(a) </w:t>
            </w:r>
            <w:r>
              <w:rPr>
                <w:rFonts w:ascii="￥ﾍﾎ￦ﾖﾇ￤ﾻ﾿￥ﾮﾋ" w:hAnsi="￥ﾍﾎ￦ﾖﾇ￤ﾻ﾿￥ﾮﾋ" w:eastAsia="￥ﾍﾎ￦ﾖﾇ￤ﾻ﾿￥ﾮﾋ"/>
                <w:sz w:val="21"/>
              </w:rPr>
              <w:t>不含</w:t>
            </w:r>
            <w:r>
              <w:rPr>
                <w:rFonts w:hint="eastAsia" w:ascii="￥ﾍﾎ￦ﾖﾇ￤ﾻ﾿￥ﾮﾋ" w:hAnsi="￥ﾍﾎ￦ﾖﾇ￤ﾻ﾿￥ﾮﾋ" w:eastAsia="￥ﾍﾎ￦ﾖﾇ￤ﾻ﾿￥ﾮﾋ"/>
                <w:sz w:val="21"/>
              </w:rPr>
              <w:t>经营面积小于150㎡的单位</w:t>
            </w:r>
          </w:p>
        </w:tc>
        <w:tc>
          <w:tcPr>
            <w:tcW w:w="416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left"/>
              <w:rPr>
                <w:rFonts w:ascii="￥ﾍﾎ￦ﾖﾇ￤ﾻ﾿￥ﾮﾋ" w:hAnsi="￥ﾍﾎ￦ﾖﾇ￤ﾻ﾿￥ﾮﾋ" w:eastAsia="￥ﾍﾎ￦ﾖﾇ￤ﾻ﾿￥ﾮﾋ"/>
                <w:sz w:val="21"/>
              </w:rPr>
            </w:pPr>
          </w:p>
        </w:tc>
        <w:tc>
          <w:tcPr>
            <w:tcW w:w="5607"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line="240" w:lineRule="exact"/>
              <w:rPr>
                <w:rFonts w:ascii="￥ﾍﾎ￦ﾖﾇ￤ﾻ﾿￥ﾮﾋ" w:hAnsi="￥ﾍﾎ￦ﾖﾇ￤ﾻ﾿￥ﾮﾋ" w:eastAsia="￥ﾍﾎ￦ﾖﾇ￤ﾻ﾿￥ﾮﾋ"/>
                <w:sz w:val="21"/>
              </w:rPr>
            </w:pPr>
            <w:r>
              <w:rPr>
                <w:rFonts w:ascii="￥ﾍﾎ￦ﾖﾇ￤ﾻ﾿￥ﾮﾋ" w:hAnsi="￥ﾍﾎ￦ﾖﾇ￤ﾻ﾿￥ﾮﾋ" w:eastAsia="￥ﾍﾎ￦ﾖﾇ￤ﾻ﾿￥ﾮﾋ"/>
                <w:sz w:val="21"/>
              </w:rPr>
              <w:t>1.棉织品外观、细菌总数、大肠菌群、金黄色葡萄球菌、pH</w:t>
            </w:r>
          </w:p>
          <w:p>
            <w:pPr>
              <w:keepNext/>
              <w:keepLines/>
              <w:widowControl/>
              <w:spacing w:line="240" w:lineRule="exact"/>
              <w:rPr>
                <w:rFonts w:ascii="￥ﾍﾎ￦ﾖﾇ￤ﾻ﾿￥ﾮﾋ" w:hAnsi="￥ﾍﾎ￦ﾖﾇ￤ﾻ﾿￥ﾮﾋ" w:eastAsia="￥ﾍﾎ￦ﾖﾇ￤ﾻ﾿￥ﾮﾋ"/>
                <w:sz w:val="21"/>
              </w:rPr>
            </w:pPr>
            <w:r>
              <w:rPr>
                <w:rFonts w:ascii="￥ﾍﾎ￦ﾖﾇ￤ﾻ﾿￥ﾮﾋ" w:hAnsi="￥ﾍﾎ￦ﾖﾇ￤ﾻ﾿￥ﾮﾋ" w:eastAsia="￥ﾍﾎ￦ﾖﾇ￤ﾻ﾿￥ﾮﾋ"/>
                <w:sz w:val="21"/>
              </w:rPr>
              <w:t>2.沐浴用水嗜肺军团菌、池水浊度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exac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ﾍﾎ￦ﾖﾇ￤ﾻ﾿￥ﾮﾋ" w:hAnsi="￥ﾍﾎ￦ﾖﾇ￤ﾻ﾿￥ﾮﾋ" w:eastAsia="￥ﾍﾎ￦ﾖﾇ￤ﾻ﾿￥ﾮﾋ"/>
                <w:sz w:val="21"/>
              </w:rPr>
            </w:pPr>
            <w:r>
              <w:rPr>
                <w:rFonts w:ascii="￥ﾍﾎ￦ﾖﾇ￤ﾻ﾿￥ﾮﾋ" w:hAnsi="￥ﾍﾎ￦ﾖﾇ￤ﾻ﾿￥ﾮﾋ" w:eastAsia="￥ﾍﾎ￦ﾖﾇ￤ﾻ﾿￥ﾮﾋ"/>
                <w:sz w:val="21"/>
              </w:rPr>
              <w:t>美容美发场所</w:t>
            </w:r>
          </w:p>
        </w:tc>
        <w:tc>
          <w:tcPr>
            <w:tcW w:w="27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rPr>
                <w:rFonts w:ascii="￥ﾍﾎ￦ﾖﾇ￤ﾻ﾿￥ﾮﾋ" w:hAnsi="￥ﾍﾎ￦ﾖﾇ￤ﾻ﾿￥ﾮﾋ" w:eastAsia="￥ﾍﾎ￦ﾖﾇ￤ﾻ﾿￥ﾮﾋ"/>
                <w:sz w:val="21"/>
              </w:rPr>
            </w:pPr>
            <w:r>
              <w:rPr>
                <w:rFonts w:ascii="￥ﾍﾎ￦ﾖﾇ￤ﾻ﾿￥ﾮﾋ" w:hAnsi="￥ﾍﾎ￦ﾖﾇ￤ﾻ﾿￥ﾮﾋ" w:eastAsia="￥ﾍﾎ￦ﾖﾇ￤ﾻ﾿￥ﾮﾋ"/>
                <w:sz w:val="21"/>
              </w:rPr>
              <w:t>辖区总数8%</w:t>
            </w:r>
            <w:r>
              <w:rPr>
                <w:rFonts w:ascii="￥ﾍﾎ￦ﾖﾇ￤ﾻ﾿￥ﾮﾋ" w:hAnsi="￥ﾍﾎ￦ﾖﾇ￤ﾻ﾿￥ﾮﾋ" w:eastAsia="￥ﾍﾎ￦ﾖﾇ￤ﾻ﾿￥ﾮﾋ"/>
                <w:sz w:val="21"/>
                <w:vertAlign w:val="superscript"/>
              </w:rPr>
              <w:t xml:space="preserve">(a) </w:t>
            </w:r>
            <w:r>
              <w:rPr>
                <w:rFonts w:ascii="￥ﾍﾎ￦ﾖﾇ￤ﾻ﾿￥ﾮﾋ" w:hAnsi="￥ﾍﾎ￦ﾖﾇ￤ﾻ﾿￥ﾮﾋ" w:eastAsia="￥ﾍﾎ￦ﾖﾇ￤ﾻ﾿￥ﾮﾋ"/>
                <w:sz w:val="21"/>
              </w:rPr>
              <w:t>不含</w:t>
            </w:r>
            <w:r>
              <w:rPr>
                <w:rFonts w:hint="eastAsia" w:ascii="￥ﾍﾎ￦ﾖﾇ￤ﾻ﾿￥ﾮﾋ" w:hAnsi="￥ﾍﾎ￦ﾖﾇ￤ﾻ﾿￥ﾮﾋ" w:eastAsia="￥ﾍﾎ￦ﾖﾇ￤ﾻ﾿￥ﾮﾋ"/>
                <w:sz w:val="21"/>
              </w:rPr>
              <w:t>经营面积小于20㎡的美发场所，不含经营面积小于50㎡的美容场所</w:t>
            </w:r>
          </w:p>
        </w:tc>
        <w:tc>
          <w:tcPr>
            <w:tcW w:w="416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left"/>
              <w:rPr>
                <w:rFonts w:ascii="￥ﾍﾎ￦ﾖﾇ￤ﾻ﾿￥ﾮﾋ" w:hAnsi="￥ﾍﾎ￦ﾖﾇ￤ﾻ﾿￥ﾮﾋ" w:eastAsia="￥ﾍﾎ￦ﾖﾇ￤ﾻ﾿￥ﾮﾋ"/>
                <w:sz w:val="21"/>
              </w:rPr>
            </w:pPr>
          </w:p>
        </w:tc>
        <w:tc>
          <w:tcPr>
            <w:tcW w:w="5607"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line="240" w:lineRule="exact"/>
              <w:rPr>
                <w:rFonts w:ascii="￥ﾍﾎ￦ﾖﾇ￤ﾻ﾿￥ﾮﾋ" w:hAnsi="￥ﾍﾎ￦ﾖﾇ￤ﾻ﾿￥ﾮﾋ" w:eastAsia="￥ﾍﾎ￦ﾖﾇ￤ﾻ﾿￥ﾮﾋ"/>
                <w:sz w:val="21"/>
              </w:rPr>
            </w:pPr>
            <w:r>
              <w:rPr>
                <w:rFonts w:ascii="￥ﾍﾎ￦ﾖﾇ￤ﾻ﾿￥ﾮﾋ" w:hAnsi="￥ﾍﾎ￦ﾖﾇ￤ﾻ﾿￥ﾮﾋ" w:eastAsia="￥ﾍﾎ￦ﾖﾇ￤ﾻ﾿￥ﾮﾋ"/>
                <w:sz w:val="21"/>
              </w:rPr>
              <w:t>1.美容美发工具细菌总数、大肠菌群、金黄色葡萄球菌</w:t>
            </w:r>
          </w:p>
          <w:p>
            <w:pPr>
              <w:keepNext/>
              <w:keepLines/>
              <w:widowControl/>
              <w:spacing w:line="240" w:lineRule="exact"/>
              <w:rPr>
                <w:rFonts w:ascii="￥ﾍﾎ￦ﾖﾇ￤ﾻ﾿￥ﾮﾋ" w:hAnsi="￥ﾍﾎ￦ﾖﾇ￤ﾻ﾿￥ﾮﾋ" w:eastAsia="￥ﾍﾎ￦ﾖﾇ￤ﾻ﾿￥ﾮﾋ"/>
                <w:sz w:val="21"/>
              </w:rPr>
            </w:pPr>
            <w:r>
              <w:rPr>
                <w:rFonts w:ascii="￥ﾍﾎ￦ﾖﾇ￤ﾻ﾿￥ﾮﾋ" w:hAnsi="￥ﾍﾎ￦ﾖﾇ￤ﾻ﾿￥ﾮﾋ" w:eastAsia="￥ﾍﾎ￦ﾖﾇ￤ﾻ﾿￥ﾮﾋ"/>
                <w:sz w:val="21"/>
              </w:rPr>
              <w:t>2.棉织品外观、细菌总数、大肠菌群、金黄色葡萄球菌、pH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ﾍﾎ￦ﾖﾇ￤ﾻ﾿￥ﾮﾋ" w:hAnsi="￥ﾍﾎ￦ﾖﾇ￤ﾻ﾿￥ﾮﾋ" w:eastAsia="￥ﾍﾎ￦ﾖﾇ￤ﾻ﾿￥ﾮﾋ"/>
                <w:sz w:val="21"/>
              </w:rPr>
            </w:pPr>
            <w:r>
              <w:rPr>
                <w:rFonts w:ascii="￥ﾍﾎ￦ﾖﾇ￤ﾻ﾿￥ﾮﾋ" w:hAnsi="￥ﾍﾎ￦ﾖﾇ￤ﾻ﾿￥ﾮﾋ" w:eastAsia="￥ﾍﾎ￦ﾖﾇ￤ﾻ﾿￥ﾮﾋ"/>
                <w:sz w:val="21"/>
              </w:rPr>
              <w:t>其他公共场所</w:t>
            </w:r>
          </w:p>
        </w:tc>
        <w:tc>
          <w:tcPr>
            <w:tcW w:w="27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rPr>
                <w:rFonts w:ascii="￥ﾍﾎ￦ﾖﾇ￤ﾻ﾿￥ﾮﾋ" w:hAnsi="￥ﾍﾎ￦ﾖﾇ￤ﾻ﾿￥ﾮﾋ" w:eastAsia="￥ﾍﾎ￦ﾖﾇ￤ﾻ﾿￥ﾮﾋ"/>
                <w:sz w:val="21"/>
              </w:rPr>
            </w:pPr>
            <w:r>
              <w:rPr>
                <w:rFonts w:ascii="￥ﾍﾎ￦ﾖﾇ￤ﾻ﾿￥ﾮﾋ" w:hAnsi="￥ﾍﾎ￦ﾖﾇ￤ﾻ﾿￥ﾮﾋ" w:eastAsia="￥ﾍﾎ￦ﾖﾇ￤ﾻ﾿￥ﾮﾋ"/>
                <w:sz w:val="21"/>
              </w:rPr>
              <w:t>辖区全部候车（机、船）室。</w:t>
            </w:r>
          </w:p>
          <w:p>
            <w:pPr>
              <w:widowControl/>
              <w:spacing w:line="240" w:lineRule="exact"/>
              <w:rPr>
                <w:rFonts w:ascii="￥ﾍﾎ￦ﾖﾇ￤ﾻ﾿￥ﾮﾋ" w:hAnsi="￥ﾍﾎ￦ﾖﾇ￤ﾻ﾿￥ﾮﾋ" w:eastAsia="￥ﾍﾎ￦ﾖﾇ￤ﾻ﾿￥ﾮﾋ"/>
                <w:sz w:val="21"/>
              </w:rPr>
            </w:pPr>
            <w:r>
              <w:rPr>
                <w:rFonts w:ascii="￥ﾍﾎ￦ﾖﾇ￤ﾻ﾿￥ﾮﾋ" w:hAnsi="￥ﾍﾎ￦ﾖﾇ￤ﾻ﾿￥ﾮﾋ" w:eastAsia="￥ﾍﾎ￦ﾖﾇ￤ﾻ﾿￥ﾮﾋ"/>
                <w:sz w:val="21"/>
              </w:rPr>
              <w:t>辖区营业面积2000m</w:t>
            </w:r>
            <w:r>
              <w:rPr>
                <w:rFonts w:ascii="￥ﾍﾎ￦ﾖﾇ￤ﾻ﾿￥ﾮﾋ" w:hAnsi="￥ﾍﾎ￦ﾖﾇ￤ﾻ﾿￥ﾮﾋ" w:eastAsia="￥ﾍﾎ￦ﾖﾇ￤ﾻ﾿￥ﾮﾋ"/>
                <w:sz w:val="21"/>
                <w:vertAlign w:val="superscript"/>
              </w:rPr>
              <w:t>2</w:t>
            </w:r>
            <w:r>
              <w:rPr>
                <w:rFonts w:ascii="￥ﾍﾎ￦ﾖﾇ￤ﾻ﾿￥ﾮﾋ" w:hAnsi="￥ﾍﾎ￦ﾖﾇ￤ﾻ﾿￥ﾮﾋ" w:eastAsia="￥ﾍﾎ￦ﾖﾇ￤ﾻ﾿￥ﾮﾋ"/>
                <w:sz w:val="21"/>
              </w:rPr>
              <w:t>以上商场（超市）60户，影剧院40户，游艺厅、歌舞厅、音乐厅共80户，数量不足的全部检查。</w:t>
            </w:r>
            <w:r>
              <w:rPr>
                <w:rFonts w:ascii="￥ﾍﾎ￦ﾖﾇ￤ﾻ﾿￥ﾮﾋ" w:hAnsi="￥ﾍﾎ￦ﾖﾇ￤ﾻ﾿￥ﾮﾋ" w:eastAsia="￥ﾍﾎ￦ﾖﾇ￤ﾻ﾿￥ﾮﾋ"/>
                <w:sz w:val="21"/>
                <w:vertAlign w:val="superscript"/>
              </w:rPr>
              <w:t xml:space="preserve">(a) </w:t>
            </w:r>
          </w:p>
        </w:tc>
        <w:tc>
          <w:tcPr>
            <w:tcW w:w="416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80" w:lineRule="exact"/>
              <w:jc w:val="left"/>
              <w:rPr>
                <w:rFonts w:ascii="￥ﾍﾎ￦ﾖﾇ￤ﾻ﾿￥ﾮﾋ" w:hAnsi="￥ﾍﾎ￦ﾖﾇ￤ﾻ﾿￥ﾮﾋ" w:eastAsia="￥ﾍﾎ￦ﾖﾇ￤ﾻ﾿￥ﾮﾋ"/>
                <w:sz w:val="21"/>
              </w:rPr>
            </w:pPr>
          </w:p>
        </w:tc>
        <w:tc>
          <w:tcPr>
            <w:tcW w:w="5607"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line="240" w:lineRule="exact"/>
              <w:rPr>
                <w:rFonts w:ascii="￥ﾍﾎ￦ﾖﾇ￤ﾻ﾿￥ﾮﾋ" w:hAnsi="￥ﾍﾎ￦ﾖﾇ￤ﾻ﾿￥ﾮﾋ" w:eastAsia="￥ﾍﾎ￦ﾖﾇ￤ﾻ﾿￥ﾮﾋ"/>
                <w:sz w:val="21"/>
              </w:rPr>
            </w:pPr>
            <w:r>
              <w:rPr>
                <w:rFonts w:ascii="￥ﾍﾎ￦ﾖﾇ￤ﾻ﾿￥ﾮﾋ" w:hAnsi="￥ﾍﾎ￦ﾖﾇ￤ﾻ﾿￥ﾮﾋ" w:eastAsia="￥ﾍﾎ￦ﾖﾇ￤ﾻ﾿￥ﾮﾋ"/>
                <w:sz w:val="21"/>
              </w:rPr>
              <w:t>室内空气中CO</w:t>
            </w:r>
            <w:r>
              <w:rPr>
                <w:rFonts w:ascii="￥ﾍﾎ￦ﾖﾇ￤ﾻ﾿￥ﾮﾋ" w:hAnsi="￥ﾍﾎ￦ﾖﾇ￤ﾻ﾿￥ﾮﾋ" w:eastAsia="￥ﾍﾎ￦ﾖﾇ￤ﾻ﾿￥ﾮﾋ"/>
                <w:sz w:val="21"/>
                <w:vertAlign w:val="subscript"/>
              </w:rPr>
              <w:t>2</w:t>
            </w:r>
            <w:r>
              <w:rPr>
                <w:rFonts w:ascii="￥ﾍﾎ￦ﾖﾇ￤ﾻ﾿￥ﾮﾋ" w:hAnsi="￥ﾍﾎ￦ﾖﾇ￤ﾻ﾿￥ﾮﾋ" w:eastAsia="￥ﾍﾎ￦ﾖﾇ￤ﾻ﾿￥ﾮﾋ"/>
                <w:sz w:val="21"/>
              </w:rPr>
              <w:t>、甲醛、苯、甲苯、二甲苯</w:t>
            </w:r>
            <w:r>
              <w:rPr>
                <w:rFonts w:ascii="￥ﾍﾎ￦ﾖﾇ￤ﾻ﾿￥ﾮﾋ" w:hAnsi="￥ﾍﾎ￦ﾖﾇ￤ﾻ﾿￥ﾮﾋ" w:eastAsia="￥ﾍﾎ￦ﾖﾇ￤ﾻ﾿￥ﾮﾋ"/>
                <w:sz w:val="21"/>
                <w:vertAlign w:val="superscript"/>
              </w:rPr>
              <w:t>(e)</w:t>
            </w:r>
          </w:p>
          <w:p>
            <w:pPr>
              <w:keepNext/>
              <w:keepLines/>
              <w:widowControl/>
              <w:spacing w:line="240" w:lineRule="exact"/>
              <w:rPr>
                <w:rFonts w:ascii="￥ﾍﾎ￦ﾖﾇ￤ﾻ﾿￥ﾮﾋ" w:hAnsi="￥ﾍﾎ￦ﾖﾇ￤ﾻ﾿￥ﾮﾋ" w:eastAsia="￥ﾍﾎ￦ﾖﾇ￤ﾻ﾿￥ﾮ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exact"/>
        </w:trPr>
        <w:tc>
          <w:tcPr>
            <w:tcW w:w="147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ﾍﾎ￦ﾖﾇ￤ﾻ﾿￥ﾮﾋ" w:hAnsi="￥ﾍﾎ￦ﾖﾇ￤ﾻ﾿￥ﾮﾋ" w:eastAsia="￥ﾍﾎ￦ﾖﾇ￤ﾻ﾿￥ﾮﾋ"/>
                <w:sz w:val="21"/>
              </w:rPr>
            </w:pPr>
            <w:r>
              <w:rPr>
                <w:rFonts w:ascii="￥ﾍﾎ￦ﾖﾇ￤ﾻ﾿￥ﾮﾋ" w:hAnsi="￥ﾍﾎ￦ﾖﾇ￤ﾻ﾿￥ﾮﾋ" w:eastAsia="￥ﾍﾎ￦ﾖﾇ￤ﾻ﾿￥ﾮﾋ"/>
                <w:sz w:val="21"/>
              </w:rPr>
              <w:t>集中空调</w:t>
            </w:r>
          </w:p>
        </w:tc>
        <w:tc>
          <w:tcPr>
            <w:tcW w:w="27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rPr>
                <w:rFonts w:ascii="￥ﾍﾎ￦ﾖﾇ￤ﾻ﾿￥ﾮﾋ" w:hAnsi="￥ﾍﾎ￦ﾖﾇ￤ﾻ﾿￥ﾮﾋ" w:eastAsia="￥ﾍﾎ￦ﾖﾇ￤ﾻ﾿￥ﾮﾋ"/>
                <w:sz w:val="21"/>
              </w:rPr>
            </w:pPr>
            <w:r>
              <w:rPr>
                <w:rFonts w:ascii="￥ﾍﾎ￦ﾖﾇ￤ﾻ﾿￥ﾮﾋ" w:hAnsi="￥ﾍﾎ￦ﾖﾇ￤ﾻ﾿￥ﾮﾋ" w:eastAsia="￥ﾍﾎ￦ﾖﾇ￤ﾻ﾿￥ﾮﾋ"/>
                <w:sz w:val="21"/>
              </w:rPr>
              <w:t>辖区已抽取公共场所中使用集中空调通风系统的全部检查；其中抽取30户进行检测，数量不足的全部检测</w:t>
            </w:r>
          </w:p>
        </w:tc>
        <w:tc>
          <w:tcPr>
            <w:tcW w:w="4162"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line="240" w:lineRule="exact"/>
              <w:rPr>
                <w:rFonts w:ascii="￥ﾍﾎ￦ﾖﾇ￤ﾻ﾿￥ﾮﾋ" w:hAnsi="￥ﾍﾎ￦ﾖﾇ￤ﾻ﾿￥ﾮﾋ" w:eastAsia="￥ﾍﾎ￦ﾖﾇ￤ﾻ﾿￥ﾮﾋ"/>
                <w:sz w:val="21"/>
              </w:rPr>
            </w:pPr>
            <w:r>
              <w:rPr>
                <w:rFonts w:ascii="￥ﾍﾎ￦ﾖﾇ￤ﾻ﾿￥ﾮﾋ" w:hAnsi="￥ﾍﾎ￦ﾖﾇ￤ﾻ﾿￥ﾮﾋ" w:eastAsia="￥ﾍﾎ￦ﾖﾇ￤ﾻ﾿￥ﾮﾋ"/>
                <w:sz w:val="21"/>
              </w:rPr>
              <w:t>1.建立集中空调通风系统卫生档案</w:t>
            </w:r>
            <w:r>
              <w:rPr>
                <w:rFonts w:ascii="￥ﾍﾎ￦ﾖﾇ￤ﾻ﾿￥ﾮﾋ" w:hAnsi="￥ﾍﾎ￦ﾖﾇ￤ﾻ﾿￥ﾮﾋ" w:eastAsia="￥ﾍﾎ￦ﾖﾇ￤ﾻ﾿￥ﾮﾋ"/>
                <w:sz w:val="21"/>
                <w:vertAlign w:val="superscript"/>
              </w:rPr>
              <w:t xml:space="preserve">(c) </w:t>
            </w:r>
          </w:p>
          <w:p>
            <w:pPr>
              <w:keepNext/>
              <w:keepLines/>
              <w:widowControl/>
              <w:spacing w:line="240" w:lineRule="exact"/>
              <w:rPr>
                <w:rFonts w:ascii="￥ﾍﾎ￦ﾖﾇ￤ﾻ﾿￥ﾮﾋ" w:hAnsi="￥ﾍﾎ￦ﾖﾇ￤ﾻ﾿￥ﾮﾋ" w:eastAsia="￥ﾍﾎ￦ﾖﾇ￤ﾻ﾿￥ﾮﾋ"/>
                <w:sz w:val="21"/>
              </w:rPr>
            </w:pPr>
            <w:r>
              <w:rPr>
                <w:rFonts w:ascii="￥ﾍﾎ￦ﾖﾇ￤ﾻ﾿￥ﾮﾋ" w:hAnsi="￥ﾍﾎ￦ﾖﾇ￤ﾻ﾿￥ﾮﾋ" w:eastAsia="￥ﾍﾎ￦ﾖﾇ￤ﾻ﾿￥ﾮﾋ"/>
                <w:sz w:val="21"/>
              </w:rPr>
              <w:t>2.建立预防空气传播性疾病应急预案情况</w:t>
            </w:r>
            <w:r>
              <w:rPr>
                <w:rFonts w:ascii="￥ﾍﾎ￦ﾖﾇ￤ﾻ﾿￥ﾮﾋ" w:hAnsi="￥ﾍﾎ￦ﾖﾇ￤ﾻ﾿￥ﾮﾋ" w:eastAsia="￥ﾍﾎ￦ﾖﾇ￤ﾻ﾿￥ﾮﾋ"/>
                <w:sz w:val="21"/>
                <w:vertAlign w:val="superscript"/>
              </w:rPr>
              <w:t xml:space="preserve">(c) </w:t>
            </w:r>
            <w:r>
              <w:rPr>
                <w:rFonts w:ascii="￥ﾍﾎ￦ﾖﾇ￤ﾻ﾿￥ﾮﾋ" w:hAnsi="￥ﾍﾎ￦ﾖﾇ￤ﾻ﾿￥ﾮﾋ" w:eastAsia="￥ﾍﾎ￦ﾖﾇ￤ﾻ﾿￥ﾮﾋ"/>
                <w:sz w:val="21"/>
              </w:rPr>
              <w:t xml:space="preserve"> </w:t>
            </w:r>
          </w:p>
          <w:p>
            <w:pPr>
              <w:keepNext/>
              <w:keepLines/>
              <w:widowControl/>
              <w:spacing w:line="240" w:lineRule="exact"/>
              <w:rPr>
                <w:rFonts w:ascii="￥ﾍﾎ￦ﾖﾇ￤ﾻ﾿￥ﾮﾋ" w:hAnsi="￥ﾍﾎ￦ﾖﾇ￤ﾻ﾿￥ﾮﾋ" w:eastAsia="￥ﾍﾎ￦ﾖﾇ￤ﾻ﾿￥ﾮﾋ"/>
                <w:sz w:val="21"/>
              </w:rPr>
            </w:pPr>
            <w:r>
              <w:rPr>
                <w:rFonts w:ascii="￥ﾍﾎ￦ﾖﾇ￤ﾻ﾿￥ﾮﾋ" w:hAnsi="￥ﾍﾎ￦ﾖﾇ￤ﾻ﾿￥ﾮﾋ" w:eastAsia="￥ﾍﾎ￦ﾖﾇ￤ﾻ﾿￥ﾮﾋ"/>
                <w:sz w:val="21"/>
              </w:rPr>
              <w:t>3.开展集中空调通风系统卫生检测或卫生学评价情况</w:t>
            </w:r>
            <w:r>
              <w:rPr>
                <w:rFonts w:ascii="￥ﾍﾎ￦ﾖﾇ￤ﾻ﾿￥ﾮﾋ" w:hAnsi="￥ﾍﾎ￦ﾖﾇ￤ﾻ﾿￥ﾮﾋ" w:eastAsia="￥ﾍﾎ￦ﾖﾇ￤ﾻ﾿￥ﾮﾋ"/>
                <w:sz w:val="21"/>
                <w:vertAlign w:val="superscript"/>
              </w:rPr>
              <w:t>(d)</w:t>
            </w:r>
          </w:p>
          <w:p>
            <w:pPr>
              <w:keepNext/>
              <w:keepLines/>
              <w:widowControl/>
              <w:spacing w:line="240" w:lineRule="exact"/>
              <w:rPr>
                <w:rFonts w:ascii="￥ﾍﾎ￦ﾖﾇ￤ﾻ﾿￥ﾮﾋ" w:hAnsi="￥ﾍﾎ￦ﾖﾇ￤ﾻ﾿￥ﾮﾋ" w:eastAsia="￥ﾍﾎ￦ﾖﾇ￤ﾻ﾿￥ﾮﾋ"/>
                <w:sz w:val="21"/>
              </w:rPr>
            </w:pPr>
            <w:r>
              <w:rPr>
                <w:rFonts w:ascii="￥ﾍﾎ￦ﾖﾇ￤ﾻ﾿￥ﾮﾋ" w:hAnsi="￥ﾍﾎ￦ﾖﾇ￤ﾻ﾿￥ﾮﾋ" w:eastAsia="￥ﾍﾎ￦ﾖﾇ￤ﾻ﾿￥ﾮﾋ"/>
                <w:sz w:val="21"/>
              </w:rPr>
              <w:t>4.开展集中空调通风系统清洗消毒情况</w:t>
            </w:r>
          </w:p>
          <w:p>
            <w:pPr>
              <w:keepNext/>
              <w:keepLines/>
              <w:widowControl/>
              <w:spacing w:line="240" w:lineRule="exact"/>
              <w:rPr>
                <w:rFonts w:ascii="￥ﾍﾎ￦ﾖﾇ￤ﾻ﾿￥ﾮﾋ" w:hAnsi="￥ﾍﾎ￦ﾖﾇ￤ﾻ﾿￥ﾮﾋ" w:eastAsia="￥ﾍﾎ￦ﾖﾇ￤ﾻ﾿￥ﾮﾋ"/>
                <w:sz w:val="21"/>
              </w:rPr>
            </w:pPr>
          </w:p>
        </w:tc>
        <w:tc>
          <w:tcPr>
            <w:tcW w:w="5607" w:type="dxa"/>
            <w:tcBorders>
              <w:top w:val="single" w:color="auto" w:sz="4" w:space="0"/>
              <w:left w:val="single" w:color="auto" w:sz="4" w:space="0"/>
              <w:bottom w:val="single" w:color="auto" w:sz="4" w:space="0"/>
              <w:right w:val="single" w:color="auto" w:sz="4" w:space="0"/>
              <w:tl2br w:val="nil"/>
              <w:tr2bl w:val="nil"/>
            </w:tcBorders>
            <w:vAlign w:val="center"/>
          </w:tcPr>
          <w:p>
            <w:pPr>
              <w:keepNext/>
              <w:keepLines/>
              <w:widowControl/>
              <w:spacing w:line="240" w:lineRule="exact"/>
              <w:rPr>
                <w:rFonts w:ascii="￥ﾍﾎ￦ﾖﾇ￤ﾻ﾿￥ﾮﾋ" w:hAnsi="￥ﾍﾎ￦ﾖﾇ￤ﾻ﾿￥ﾮﾋ" w:eastAsia="￥ﾍﾎ￦ﾖﾇ￤ﾻ﾿￥ﾮﾋ"/>
                <w:sz w:val="21"/>
              </w:rPr>
            </w:pPr>
            <w:r>
              <w:rPr>
                <w:rFonts w:ascii="￥ﾍﾎ￦ﾖﾇ￤ﾻ﾿￥ﾮﾋ" w:hAnsi="￥ﾍﾎ￦ﾖﾇ￤ﾻ﾿￥ﾮﾋ" w:eastAsia="￥ﾍﾎ￦ﾖﾇ￤ﾻ﾿￥ﾮﾋ"/>
                <w:sz w:val="21"/>
              </w:rPr>
              <w:t>1.风管内表面积尘量、细菌总数、真菌总数</w:t>
            </w:r>
            <w:r>
              <w:rPr>
                <w:rFonts w:ascii="￥ﾍﾎ￦ﾖﾇ￤ﾻ﾿￥ﾮﾋ" w:hAnsi="￥ﾍﾎ￦ﾖﾇ￤ﾻ﾿￥ﾮﾋ" w:eastAsia="￥ﾍﾎ￦ﾖﾇ￤ﾻ﾿￥ﾮﾋ"/>
                <w:sz w:val="21"/>
                <w:vertAlign w:val="superscript"/>
              </w:rPr>
              <w:t>(f)</w:t>
            </w:r>
          </w:p>
          <w:p>
            <w:pPr>
              <w:keepNext/>
              <w:keepLines/>
              <w:widowControl/>
              <w:spacing w:line="240" w:lineRule="exact"/>
              <w:rPr>
                <w:rFonts w:ascii="￥ﾍﾎ￦ﾖﾇ￤ﾻ﾿￥ﾮﾋ" w:hAnsi="￥ﾍﾎ￦ﾖﾇ￤ﾻ﾿￥ﾮﾋ" w:eastAsia="￥ﾍﾎ￦ﾖﾇ￤ﾻ﾿￥ﾮﾋ"/>
                <w:sz w:val="21"/>
              </w:rPr>
            </w:pPr>
            <w:r>
              <w:rPr>
                <w:rFonts w:ascii="￥ﾍﾎ￦ﾖﾇ￤ﾻ﾿￥ﾮﾋ" w:hAnsi="￥ﾍﾎ￦ﾖﾇ￤ﾻ﾿￥ﾮﾋ" w:eastAsia="￥ﾍﾎ￦ﾖﾇ￤ﾻ﾿￥ﾮﾋ"/>
                <w:sz w:val="21"/>
              </w:rPr>
              <w:t>2.冷却水中嗜肺军团菌</w:t>
            </w:r>
            <w:r>
              <w:rPr>
                <w:rFonts w:ascii="￥ﾍﾎ￦ﾖﾇ￤ﾻ﾿￥ﾮﾋ" w:hAnsi="￥ﾍﾎ￦ﾖﾇ￤ﾻ﾿￥ﾮﾋ" w:eastAsia="￥ﾍﾎ￦ﾖﾇ￤ﾻ﾿￥ﾮﾋ"/>
                <w:sz w:val="21"/>
                <w:vertAlign w:val="superscript"/>
              </w:rPr>
              <w:t>(g)</w:t>
            </w:r>
          </w:p>
        </w:tc>
      </w:tr>
    </w:tbl>
    <w:p>
      <w:pPr>
        <w:keepNext w:val="0"/>
        <w:keepLines w:val="0"/>
        <w:pageBreakBefore w:val="0"/>
        <w:widowControl w:val="0"/>
        <w:kinsoku/>
        <w:wordWrap/>
        <w:overflowPunct/>
        <w:topLinePunct w:val="0"/>
        <w:autoSpaceDE/>
        <w:autoSpaceDN/>
        <w:bidi w:val="0"/>
        <w:adjustRightInd/>
        <w:snapToGrid/>
        <w:spacing w:beforeLines="50" w:line="100" w:lineRule="exact"/>
        <w:jc w:val="left"/>
        <w:textAlignment w:val="auto"/>
        <w:rPr>
          <w:rFonts w:hint="eastAsia" w:ascii="宋体" w:hAnsi="宋体" w:eastAsia="宋体" w:cs="宋体"/>
          <w:kern w:val="0"/>
          <w:sz w:val="21"/>
          <w:szCs w:val="21"/>
        </w:rPr>
      </w:pPr>
      <w:r>
        <w:rPr>
          <w:rFonts w:ascii="￥ﾍﾎ￦ﾖﾇ￤ﾻ﾿￥ﾮﾋ" w:hAnsi="￥ﾍﾎ￦ﾖﾇ￤ﾻ﾿￥ﾮﾋ" w:eastAsia="￥ﾍﾎ￦ﾖﾇ￤ﾻ﾿￥ﾮﾋ"/>
          <w:sz w:val="21"/>
        </w:rPr>
        <w:t xml:space="preserve"> </w:t>
      </w:r>
      <w:r>
        <w:rPr>
          <w:rFonts w:hint="eastAsia" w:ascii="宋体" w:hAnsi="宋体" w:eastAsia="宋体" w:cs="宋体"/>
          <w:sz w:val="21"/>
          <w:szCs w:val="21"/>
        </w:rPr>
        <w:t xml:space="preserve"> </w:t>
      </w:r>
      <w:r>
        <w:rPr>
          <w:rFonts w:hint="eastAsia" w:ascii="宋体" w:hAnsi="宋体" w:eastAsia="宋体" w:cs="宋体"/>
          <w:kern w:val="0"/>
          <w:sz w:val="21"/>
          <w:szCs w:val="21"/>
        </w:rPr>
        <w:t>a.游泳场所按抽查任务的100%进行检测，住宿场所、沐浴场所、其他公共场所按抽查任务的50%进行检测，美容美发场所按抽查任务的20%进行检测。</w:t>
      </w:r>
    </w:p>
    <w:p>
      <w:pPr>
        <w:keepNext w:val="0"/>
        <w:keepLines w:val="0"/>
        <w:pageBreakBefore w:val="0"/>
        <w:widowControl w:val="0"/>
        <w:kinsoku/>
        <w:wordWrap/>
        <w:overflowPunct/>
        <w:topLinePunct w:val="0"/>
        <w:autoSpaceDE/>
        <w:autoSpaceDN/>
        <w:bidi w:val="0"/>
        <w:adjustRightInd/>
        <w:snapToGrid/>
        <w:spacing w:beforeLines="50" w:line="1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  b.落实属地</w:t>
      </w:r>
      <w:r>
        <w:rPr>
          <w:rFonts w:hint="eastAsia" w:ascii="宋体" w:hAnsi="宋体" w:eastAsia="宋体" w:cs="宋体"/>
          <w:sz w:val="21"/>
          <w:szCs w:val="21"/>
        </w:rPr>
        <w:t>新冠疫情常态化防控措施要求即为合格。</w:t>
      </w:r>
    </w:p>
    <w:p>
      <w:pPr>
        <w:keepNext w:val="0"/>
        <w:keepLines w:val="0"/>
        <w:pageBreakBefore w:val="0"/>
        <w:widowControl w:val="0"/>
        <w:kinsoku/>
        <w:wordWrap/>
        <w:overflowPunct/>
        <w:topLinePunct w:val="0"/>
        <w:autoSpaceDE/>
        <w:autoSpaceDN/>
        <w:bidi w:val="0"/>
        <w:adjustRightInd/>
        <w:snapToGrid/>
        <w:spacing w:beforeLines="50" w:line="100" w:lineRule="exact"/>
        <w:jc w:val="left"/>
        <w:textAlignment w:val="auto"/>
        <w:rPr>
          <w:rFonts w:hint="eastAsia" w:ascii="宋体" w:hAnsi="宋体" w:eastAsia="宋体" w:cs="宋体"/>
          <w:kern w:val="0"/>
          <w:sz w:val="21"/>
          <w:szCs w:val="21"/>
          <w:vertAlign w:val="subscript"/>
        </w:rPr>
      </w:pPr>
      <w:r>
        <w:rPr>
          <w:rFonts w:hint="eastAsia" w:ascii="宋体" w:hAnsi="宋体" w:eastAsia="宋体" w:cs="宋体"/>
          <w:kern w:val="0"/>
          <w:sz w:val="21"/>
          <w:szCs w:val="21"/>
        </w:rPr>
        <w:t xml:space="preserve">  c.指《公共场所集中空调通风系统卫生规范》（WS 394-2012）规定的集中空调通风系统卫生档案和预防空气传播性疾病应急预案。</w:t>
      </w:r>
    </w:p>
    <w:p>
      <w:pPr>
        <w:keepNext w:val="0"/>
        <w:keepLines w:val="0"/>
        <w:pageBreakBefore w:val="0"/>
        <w:widowControl w:val="0"/>
        <w:kinsoku/>
        <w:wordWrap/>
        <w:overflowPunct/>
        <w:topLinePunct w:val="0"/>
        <w:autoSpaceDE/>
        <w:autoSpaceDN/>
        <w:bidi w:val="0"/>
        <w:adjustRightInd/>
        <w:snapToGrid/>
        <w:spacing w:beforeLines="50" w:line="10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  d.使用单位需提供集中空调通风系统卫生检测报告复印件。</w:t>
      </w:r>
    </w:p>
    <w:p>
      <w:pPr>
        <w:keepNext w:val="0"/>
        <w:keepLines w:val="0"/>
        <w:pageBreakBefore w:val="0"/>
        <w:widowControl w:val="0"/>
        <w:kinsoku/>
        <w:wordWrap/>
        <w:overflowPunct/>
        <w:topLinePunct w:val="0"/>
        <w:autoSpaceDE/>
        <w:autoSpaceDN/>
        <w:bidi w:val="0"/>
        <w:adjustRightInd/>
        <w:snapToGrid/>
        <w:spacing w:beforeLines="50" w:line="100" w:lineRule="exac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  e.只对6个月内进行过室内大面积装修的场所检测甲醛、苯、甲苯、二甲苯项目。</w:t>
      </w:r>
    </w:p>
    <w:p>
      <w:pPr>
        <w:keepNext w:val="0"/>
        <w:keepLines w:val="0"/>
        <w:pageBreakBefore w:val="0"/>
        <w:widowControl w:val="0"/>
        <w:kinsoku/>
        <w:wordWrap/>
        <w:overflowPunct/>
        <w:topLinePunct w:val="0"/>
        <w:autoSpaceDE/>
        <w:autoSpaceDN/>
        <w:bidi w:val="0"/>
        <w:adjustRightInd/>
        <w:snapToGrid/>
        <w:spacing w:beforeLines="50" w:line="1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f</w:t>
      </w:r>
      <w:r>
        <w:rPr>
          <w:rFonts w:hint="eastAsia" w:ascii="宋体" w:hAnsi="宋体" w:eastAsia="宋体" w:cs="宋体"/>
          <w:kern w:val="0"/>
          <w:sz w:val="21"/>
          <w:szCs w:val="21"/>
        </w:rPr>
        <w:t>.使用无风管集中空调通风系统的，该指标合理缺项。</w:t>
      </w:r>
    </w:p>
    <w:p>
      <w:pPr>
        <w:keepNext w:val="0"/>
        <w:keepLines w:val="0"/>
        <w:pageBreakBefore w:val="0"/>
        <w:widowControl w:val="0"/>
        <w:kinsoku/>
        <w:wordWrap/>
        <w:overflowPunct/>
        <w:topLinePunct w:val="0"/>
        <w:autoSpaceDE/>
        <w:autoSpaceDN/>
        <w:bidi w:val="0"/>
        <w:adjustRightInd/>
        <w:snapToGrid/>
        <w:spacing w:beforeLines="50" w:line="1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g.使用非开放式冷却塔集中空调通风系统的，该指标合理缺项。</w:t>
      </w:r>
    </w:p>
    <w:p>
      <w:pPr>
        <w:spacing w:beforeLines="50" w:line="520" w:lineRule="exact"/>
        <w:jc w:val="left"/>
        <w:rPr>
          <w:rFonts w:ascii="黑体" w:hAnsi="宋体" w:eastAsia="黑体"/>
          <w:sz w:val="30"/>
        </w:rPr>
      </w:pPr>
      <w:r>
        <w:rPr>
          <w:rFonts w:hint="eastAsia" w:ascii="黑体" w:hAnsi="宋体" w:eastAsia="黑体"/>
          <w:sz w:val="30"/>
        </w:rPr>
        <w:t xml:space="preserve"> 附表2</w:t>
      </w:r>
    </w:p>
    <w:p>
      <w:pPr>
        <w:spacing w:beforeLines="50" w:line="520" w:lineRule="exact"/>
        <w:ind w:firstLine="1200" w:firstLineChars="400"/>
        <w:rPr>
          <w:rFonts w:ascii="宋体" w:hAnsi="宋体" w:eastAsia="宋体"/>
          <w:b/>
          <w:sz w:val="44"/>
        </w:rPr>
      </w:pPr>
      <w:r>
        <w:rPr>
          <w:rFonts w:hint="eastAsia" w:ascii="黑体" w:hAnsi="宋体" w:eastAsia="黑体"/>
          <w:sz w:val="30"/>
        </w:rPr>
        <w:t xml:space="preserve"> </w:t>
      </w:r>
      <w:r>
        <w:rPr>
          <w:rFonts w:hint="eastAsia" w:ascii="宋体" w:hAnsi="宋体" w:eastAsia="宋体"/>
          <w:b/>
          <w:sz w:val="44"/>
        </w:rPr>
        <w:t>2023年甘肃省生活饮用水卫生随机监督抽查工作计划表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6159"/>
        <w:gridCol w:w="4111"/>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84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ﾍﾎ￦ﾖﾇ￤ﾻ﾿￥ﾮﾋ" w:hAnsi="￥ﾍﾎ￦ﾖﾇ￤ﾻ﾿￥ﾮﾋ" w:eastAsia="￥ﾍﾎ￦ﾖﾇ￤ﾻ﾿￥ﾮﾋ"/>
                <w:sz w:val="21"/>
              </w:rPr>
            </w:pPr>
            <w:r>
              <w:rPr>
                <w:rFonts w:ascii="￥ﾍﾎ￦ﾖﾇ￤ﾻ﾿￥ﾮﾋ" w:hAnsi="￥ﾍﾎ￦ﾖﾇ￤ﾻ﾿￥ﾮﾋ" w:eastAsia="￥ﾍﾎ￦ﾖﾇ￤ﾻ﾿￥ﾮﾋ"/>
                <w:sz w:val="21"/>
              </w:rPr>
              <w:t>监督检查对象</w:t>
            </w:r>
            <w:r>
              <w:rPr>
                <w:rFonts w:ascii="￥ﾍﾎ￦ﾖﾇ￤ﾻ﾿￥ﾮﾋ" w:hAnsi="￥ﾍﾎ￦ﾖﾇ￤ﾻ﾿￥ﾮﾋ" w:eastAsia="￥ﾍﾎ￦ﾖﾇ￤ﾻ﾿￥ﾮﾋ"/>
                <w:sz w:val="21"/>
                <w:vertAlign w:val="superscript"/>
              </w:rPr>
              <w:t>(a)</w:t>
            </w:r>
          </w:p>
        </w:tc>
        <w:tc>
          <w:tcPr>
            <w:tcW w:w="615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ﾍﾎ￦ﾖﾇ￤ﾻ﾿￥ﾮﾋ" w:hAnsi="￥ﾍﾎ￦ﾖﾇ￤ﾻ﾿￥ﾮﾋ" w:eastAsia="￥ﾍﾎ￦ﾖﾇ￤ﾻ﾿￥ﾮﾋ"/>
                <w:sz w:val="21"/>
              </w:rPr>
            </w:pPr>
            <w:r>
              <w:rPr>
                <w:rFonts w:ascii="￥ﾍﾎ￦ﾖﾇ￤ﾻ﾿￥ﾮﾋ" w:hAnsi="￥ﾍﾎ￦ﾖﾇ￤ﾻ﾿￥ﾮﾋ" w:eastAsia="￥ﾍﾎ￦ﾖﾇ￤ﾻ﾿￥ﾮﾋ"/>
                <w:sz w:val="21"/>
              </w:rPr>
              <w:t>范围和数量</w:t>
            </w:r>
          </w:p>
        </w:tc>
        <w:tc>
          <w:tcPr>
            <w:tcW w:w="411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ﾍﾎ￦ﾖﾇ￤ﾻ﾿￥ﾮﾋ" w:hAnsi="￥ﾍﾎ￦ﾖﾇ￤ﾻ﾿￥ﾮﾋ" w:eastAsia="￥ﾍﾎ￦ﾖﾇ￤ﾻ﾿￥ﾮﾋ"/>
                <w:sz w:val="21"/>
              </w:rPr>
            </w:pPr>
            <w:r>
              <w:rPr>
                <w:rFonts w:ascii="￥ﾍﾎ￦ﾖﾇ￤ﾻ﾿￥ﾮﾋ" w:hAnsi="￥ﾍﾎ￦ﾖﾇ￤ﾻ﾿￥ﾮﾋ" w:eastAsia="￥ﾍﾎ￦ﾖﾇ￤ﾻ﾿￥ﾮﾋ"/>
                <w:sz w:val="21"/>
              </w:rPr>
              <w:t>检查内容</w:t>
            </w:r>
          </w:p>
        </w:tc>
        <w:tc>
          <w:tcPr>
            <w:tcW w:w="187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ﾍﾎ￦ﾖﾇ￤ﾻ﾿￥ﾮﾋ" w:hAnsi="￥ﾍﾎ￦ﾖﾇ￤ﾻ﾿￥ﾮﾋ" w:eastAsia="￥ﾍﾎ￦ﾖﾇ￤ﾻ﾿￥ﾮﾋ"/>
                <w:sz w:val="21"/>
              </w:rPr>
            </w:pPr>
            <w:r>
              <w:rPr>
                <w:rFonts w:ascii="￥ﾍﾎ￦ﾖﾇ￤ﾻ﾿￥ﾮﾋ" w:hAnsi="￥ﾍﾎ￦ﾖﾇ￤ﾻ﾿￥ﾮﾋ" w:eastAsia="￥ﾍﾎ￦ﾖﾇ￤ﾻ﾿￥ﾮﾋ"/>
                <w:sz w:val="21"/>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84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ﾍﾎ￦ﾖﾇ￤ﾻ﾿￥ﾮﾋ" w:hAnsi="￥ﾍﾎ￦ﾖﾇ￤ﾻ﾿￥ﾮﾋ" w:eastAsia="￥ﾍﾎ￦ﾖﾇ￤ﾻ﾿￥ﾮﾋ"/>
                <w:sz w:val="21"/>
              </w:rPr>
            </w:pPr>
            <w:r>
              <w:rPr>
                <w:rFonts w:ascii="￥ﾍﾎ￦ﾖﾇ￤ﾻ﾿￥ﾮﾋ" w:hAnsi="￥ﾍﾎ￦ﾖﾇ￤ﾻ﾿￥ﾮﾋ" w:eastAsia="￥ﾍﾎ￦ﾖﾇ￤ﾻ﾿￥ﾮﾋ"/>
                <w:sz w:val="21"/>
              </w:rPr>
              <w:t>城市集中式供水</w:t>
            </w:r>
          </w:p>
        </w:tc>
        <w:tc>
          <w:tcPr>
            <w:tcW w:w="615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ﾍﾎ￦ﾖﾇ￤ﾻ﾿￥ﾮﾋ" w:hAnsi="￥ﾍﾎ￦ﾖﾇ￤ﾻ﾿￥ﾮﾋ" w:eastAsia="￥ﾍﾎ￦ﾖﾇ￤ﾻ﾿￥ﾮﾋ"/>
                <w:sz w:val="21"/>
              </w:rPr>
            </w:pPr>
            <w:r>
              <w:rPr>
                <w:rFonts w:ascii="￥ﾍﾎ￦ﾖﾇ￤ﾻ﾿￥ﾮﾋ" w:hAnsi="￥ﾍﾎ￦ﾖﾇ￤ﾻ﾿￥ﾮﾋ" w:eastAsia="￥ﾍﾎ￦ﾖﾇ￤ﾻ﾿￥ﾮﾋ"/>
                <w:sz w:val="21"/>
              </w:rPr>
              <w:t>辖区城市城区和县城的全部水厂</w:t>
            </w:r>
          </w:p>
        </w:tc>
        <w:tc>
          <w:tcPr>
            <w:tcW w:w="411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left"/>
              <w:rPr>
                <w:rFonts w:ascii="￥ﾍﾎ￦ﾖﾇ￤ﾻ﾿￥ﾮﾋ" w:hAnsi="￥ﾍﾎ￦ﾖﾇ￤ﾻ﾿￥ﾮﾋ" w:eastAsia="￥ﾍﾎ￦ﾖﾇ￤ﾻ﾿￥ﾮﾋ"/>
                <w:sz w:val="21"/>
              </w:rPr>
            </w:pPr>
            <w:r>
              <w:rPr>
                <w:rFonts w:ascii="￥ﾍﾎ￦ﾖﾇ￤ﾻ﾿￥ﾮﾋ" w:hAnsi="￥ﾍﾎ￦ﾖﾇ￤ﾻ﾿￥ﾮﾋ" w:eastAsia="￥ﾍﾎ￦ﾖﾇ￤ﾻ﾿￥ﾮﾋ"/>
                <w:sz w:val="21"/>
              </w:rPr>
              <w:t>1.持有卫生许可证情况</w:t>
            </w:r>
          </w:p>
          <w:p>
            <w:pPr>
              <w:spacing w:line="360" w:lineRule="exact"/>
              <w:jc w:val="left"/>
              <w:rPr>
                <w:rFonts w:ascii="￥ﾍﾎ￦ﾖﾇ￤ﾻ﾿￥ﾮﾋ" w:hAnsi="￥ﾍﾎ￦ﾖﾇ￤ﾻ﾿￥ﾮﾋ" w:eastAsia="￥ﾍﾎ￦ﾖﾇ￤ﾻ﾿￥ﾮﾋ"/>
                <w:sz w:val="21"/>
              </w:rPr>
            </w:pPr>
            <w:r>
              <w:rPr>
                <w:rFonts w:ascii="￥ﾍﾎ￦ﾖﾇ￤ﾻ﾿￥ﾮﾋ" w:hAnsi="￥ﾍﾎ￦ﾖﾇ￤ﾻ﾿￥ﾮﾋ" w:eastAsia="￥ﾍﾎ￦ﾖﾇ￤ﾻ﾿￥ﾮﾋ"/>
                <w:sz w:val="21"/>
              </w:rPr>
              <w:t>2.水源卫生防护情况</w:t>
            </w:r>
          </w:p>
          <w:p>
            <w:pPr>
              <w:spacing w:line="360" w:lineRule="exact"/>
              <w:jc w:val="left"/>
              <w:rPr>
                <w:rFonts w:ascii="￥ﾍﾎ￦ﾖﾇ￤ﾻ﾿￥ﾮﾋ" w:hAnsi="￥ﾍﾎ￦ﾖﾇ￤ﾻ﾿￥ﾮﾋ" w:eastAsia="￥ﾍﾎ￦ﾖﾇ￤ﾻ﾿￥ﾮﾋ"/>
                <w:sz w:val="21"/>
              </w:rPr>
            </w:pPr>
            <w:r>
              <w:rPr>
                <w:rFonts w:ascii="￥ﾍﾎ￦ﾖﾇ￤ﾻ﾿￥ﾮﾋ" w:hAnsi="￥ﾍﾎ￦ﾖﾇ￤ﾻ﾿￥ﾮﾋ" w:eastAsia="￥ﾍﾎ￦ﾖﾇ￤ﾻ﾿￥ﾮﾋ"/>
                <w:sz w:val="21"/>
              </w:rPr>
              <w:t>3.供管水人员健康体检和培训情况</w:t>
            </w:r>
          </w:p>
          <w:p>
            <w:pPr>
              <w:spacing w:line="360" w:lineRule="exact"/>
              <w:jc w:val="left"/>
              <w:rPr>
                <w:rFonts w:ascii="￥ﾍﾎ￦ﾖﾇ￤ﾻ﾿￥ﾮﾋ" w:hAnsi="￥ﾍﾎ￦ﾖﾇ￤ﾻ﾿￥ﾮﾋ" w:eastAsia="￥ﾍﾎ￦ﾖﾇ￤ﾻ﾿￥ﾮﾋ"/>
                <w:sz w:val="21"/>
              </w:rPr>
            </w:pPr>
            <w:r>
              <w:rPr>
                <w:rFonts w:ascii="￥ﾍﾎ￦ﾖﾇ￤ﾻ﾿￥ﾮﾋ" w:hAnsi="￥ﾍﾎ￦ﾖﾇ￤ﾻ﾿￥ﾮﾋ" w:eastAsia="￥ﾍﾎ￦ﾖﾇ￤ﾻ﾿￥ﾮﾋ"/>
                <w:sz w:val="21"/>
              </w:rPr>
              <w:t>4.涉水产品卫生许可批件情况</w:t>
            </w:r>
          </w:p>
          <w:p>
            <w:pPr>
              <w:spacing w:line="360" w:lineRule="exact"/>
              <w:rPr>
                <w:rFonts w:ascii="￥ﾍﾎ￦ﾖﾇ￤ﾻ﾿￥ﾮﾋ" w:hAnsi="￥ﾍﾎ￦ﾖﾇ￤ﾻ﾿￥ﾮﾋ" w:eastAsia="￥ﾍﾎ￦ﾖﾇ￤ﾻ﾿￥ﾮﾋ"/>
                <w:sz w:val="21"/>
              </w:rPr>
            </w:pPr>
            <w:r>
              <w:rPr>
                <w:rFonts w:ascii="￥ﾍﾎ￦ﾖﾇ￤ﾻ﾿￥ﾮﾋ" w:hAnsi="￥ﾍﾎ￦ﾖﾇ￤ﾻ﾿￥ﾮﾋ" w:eastAsia="￥ﾍﾎ￦ﾖﾇ￤ﾻ﾿￥ﾮﾋ"/>
                <w:sz w:val="21"/>
              </w:rPr>
              <w:t>5.水质消毒情况</w:t>
            </w:r>
          </w:p>
          <w:p>
            <w:pPr>
              <w:spacing w:line="360" w:lineRule="exact"/>
              <w:jc w:val="left"/>
              <w:rPr>
                <w:rFonts w:ascii="￥ﾍﾎ￦ﾖﾇ￤ﾻ﾿￥ﾮﾋ" w:hAnsi="￥ﾍﾎ￦ﾖﾇ￤ﾻ﾿￥ﾮﾋ" w:eastAsia="￥ﾍﾎ￦ﾖﾇ￤ﾻ﾿￥ﾮﾋ"/>
                <w:sz w:val="21"/>
              </w:rPr>
            </w:pPr>
            <w:r>
              <w:rPr>
                <w:rFonts w:ascii="￥ﾍﾎ￦ﾖﾇ￤ﾻ﾿￥ﾮﾋ" w:hAnsi="￥ﾍﾎ￦ﾖﾇ￤ﾻ﾿￥ﾮﾋ" w:eastAsia="￥ﾍﾎ￦ﾖﾇ￤ﾻ﾿￥ﾮﾋ"/>
                <w:sz w:val="21"/>
              </w:rPr>
              <w:t>6.水质自检情况</w:t>
            </w:r>
            <w:r>
              <w:rPr>
                <w:rFonts w:ascii="￥ﾍﾎ￦ﾖﾇ￤ﾻ﾿￥ﾮﾋ" w:hAnsi="￥ﾍﾎ￦ﾖﾇ￤ﾻ﾿￥ﾮﾋ" w:eastAsia="￥ﾍﾎ￦ﾖﾇ￤ﾻ﾿￥ﾮﾋ"/>
                <w:sz w:val="21"/>
                <w:vertAlign w:val="superscript"/>
              </w:rPr>
              <w:t>(d)</w:t>
            </w:r>
          </w:p>
        </w:tc>
        <w:tc>
          <w:tcPr>
            <w:tcW w:w="187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rPr>
                <w:rFonts w:ascii="黑体" w:hAnsi="宋体" w:eastAsia="黑体"/>
                <w:sz w:val="21"/>
              </w:rPr>
            </w:pPr>
            <w:r>
              <w:rPr>
                <w:rFonts w:ascii="￥ﾍﾎ￦ﾖﾇ￤ﾻ﾿￥ﾮﾋ" w:hAnsi="￥ﾍﾎ￦ﾖﾇ￤ﾻ﾿￥ﾮﾋ" w:eastAsia="￥ﾍﾎ￦ﾖﾇ￤ﾻ﾿￥ﾮﾋ"/>
                <w:sz w:val="21"/>
              </w:rPr>
              <w:t>出厂水色度、浑浊度、臭和味、肉眼可见物、pH和消毒剂余量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184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ﾍﾎ￦ﾖﾇ￤ﾻ﾿￥ﾮﾋ" w:hAnsi="￥ﾍﾎ￦ﾖﾇ￤ﾻ﾿￥ﾮﾋ" w:eastAsia="￥ﾍﾎ￦ﾖﾇ￤ﾻ﾿￥ﾮﾋ"/>
                <w:sz w:val="21"/>
              </w:rPr>
            </w:pPr>
            <w:r>
              <w:rPr>
                <w:rFonts w:ascii="￥ﾍﾎ￦ﾖﾇ￤ﾻ﾿￥ﾮﾋ" w:hAnsi="￥ﾍﾎ￦ﾖﾇ￤ﾻ﾿￥ﾮﾋ" w:eastAsia="￥ﾍﾎ￦ﾖﾇ￤ﾻ﾿￥ﾮﾋ"/>
                <w:sz w:val="21"/>
              </w:rPr>
              <w:t>农村集中式供水</w:t>
            </w:r>
            <w:r>
              <w:rPr>
                <w:rFonts w:ascii="￥ﾍﾎ￦ﾖﾇ￤ﾻ﾿￥ﾮﾋ" w:hAnsi="￥ﾍﾎ￦ﾖﾇ￤ﾻ﾿￥ﾮﾋ" w:eastAsia="￥ﾍﾎ￦ﾖﾇ￤ﾻ﾿￥ﾮﾋ"/>
                <w:sz w:val="21"/>
                <w:vertAlign w:val="superscript"/>
              </w:rPr>
              <w:t>(b)</w:t>
            </w:r>
          </w:p>
        </w:tc>
        <w:tc>
          <w:tcPr>
            <w:tcW w:w="6159"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ﾍﾎ￦ﾖﾇ￤ﾻ﾿￥ﾮﾋ" w:hAnsi="￥ﾍﾎ￦ﾖﾇ￤ﾻ﾿￥ﾮﾋ" w:eastAsia="￥ﾍﾎ￦ﾖﾇ￤ﾻ﾿￥ﾮﾋ"/>
                <w:sz w:val="21"/>
              </w:rPr>
            </w:pPr>
            <w:r>
              <w:rPr>
                <w:rFonts w:ascii="￥ﾍﾎ￦ﾖﾇ￤ﾻ﾿￥ﾮﾋ" w:hAnsi="￥ﾍﾎ￦ﾖﾇ￤ﾻ﾿￥ﾮﾋ" w:eastAsia="￥ﾍﾎ￦ﾖﾇ￤ﾻ﾿￥ﾮﾋ"/>
                <w:sz w:val="21"/>
              </w:rPr>
              <w:t>辖区农村全部设计日供水1000m</w:t>
            </w:r>
            <w:r>
              <w:rPr>
                <w:rFonts w:ascii="￥ﾍﾎ￦ﾖﾇ￤ﾻ﾿￥ﾮﾋ" w:hAnsi="￥ﾍﾎ￦ﾖﾇ￤ﾻ﾿￥ﾮﾋ" w:eastAsia="￥ﾍﾎ￦ﾖﾇ￤ﾻ﾿￥ﾮﾋ"/>
                <w:sz w:val="21"/>
                <w:vertAlign w:val="superscript"/>
              </w:rPr>
              <w:t>3</w:t>
            </w:r>
            <w:r>
              <w:rPr>
                <w:rFonts w:ascii="￥ﾍﾎ￦ﾖﾇ￤ﾻ﾿￥ﾮﾋ" w:hAnsi="￥ﾍﾎ￦ﾖﾇ￤ﾻ﾿￥ﾮﾋ" w:eastAsia="￥ﾍﾎ￦ﾖﾇ￤ﾻ﾿￥ﾮﾋ"/>
                <w:sz w:val="21"/>
              </w:rPr>
              <w:t>以上水厂</w:t>
            </w:r>
          </w:p>
        </w:tc>
        <w:tc>
          <w:tcPr>
            <w:tcW w:w="411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left"/>
              <w:rPr>
                <w:rFonts w:ascii="￥ﾍﾎ￦ﾖﾇ￤ﾻ﾿￥ﾮﾋ" w:hAnsi="￥ﾍﾎ￦ﾖﾇ￤ﾻ﾿￥ﾮﾋ" w:eastAsia="￥ﾍﾎ￦ﾖﾇ￤ﾻ﾿￥ﾮﾋ"/>
                <w:sz w:val="21"/>
              </w:rPr>
            </w:pPr>
          </w:p>
        </w:tc>
        <w:tc>
          <w:tcPr>
            <w:tcW w:w="18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rPr>
                <w:rFonts w:ascii="￥ﾍﾎ￦ﾖﾇ￤ﾻ﾿￥ﾮﾋ" w:hAnsi="￥ﾍﾎ￦ﾖﾇ￤ﾻ﾿￥ﾮﾋ" w:eastAsia="￥ﾍﾎ￦ﾖﾇ￤ﾻ﾿￥ﾮ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184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ﾍﾎ￦ﾖﾇ￤ﾻ﾿￥ﾮﾋ" w:hAnsi="￥ﾍﾎ￦ﾖﾇ￤ﾻ﾿￥ﾮﾋ" w:eastAsia="￥ﾍﾎ￦ﾖﾇ￤ﾻ﾿￥ﾮﾋ"/>
                <w:sz w:val="21"/>
              </w:rPr>
            </w:pPr>
            <w:r>
              <w:rPr>
                <w:rFonts w:ascii="￥ﾍﾎ￦ﾖﾇ￤ﾻ﾿￥ﾮﾋ" w:hAnsi="￥ﾍﾎ￦ﾖﾇ￤ﾻ﾿￥ﾮﾋ" w:eastAsia="￥ﾍﾎ￦ﾖﾇ￤ﾻ﾿￥ﾮﾋ"/>
                <w:sz w:val="21"/>
              </w:rPr>
              <w:t>小型集中式供水</w:t>
            </w:r>
          </w:p>
        </w:tc>
        <w:tc>
          <w:tcPr>
            <w:tcW w:w="6159"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rPr>
                <w:rFonts w:ascii="￥ﾍﾎ￦ﾖﾇ￤ﾻ﾿￥ﾮﾋ" w:hAnsi="￥ﾍﾎ￦ﾖﾇ￤ﾻ﾿￥ﾮﾋ" w:eastAsia="￥ﾍﾎ￦ﾖﾇ￤ﾻ﾿￥ﾮﾋ"/>
                <w:sz w:val="21"/>
              </w:rPr>
            </w:pPr>
            <w:r>
              <w:rPr>
                <w:rFonts w:ascii="￥ﾍﾎ￦ﾖﾇ￤ﾻ﾿￥ﾮﾋ" w:hAnsi="￥ﾍﾎ￦ﾖﾇ￤ﾻ﾿￥ﾮﾋ" w:eastAsia="￥ﾍﾎ￦ﾖﾇ￤ﾻ﾿￥ﾮﾋ"/>
                <w:sz w:val="21"/>
              </w:rPr>
              <w:t>每个县、县级市辖区在用小型集中式供水的乡镇数的至少30%</w:t>
            </w:r>
            <w:r>
              <w:rPr>
                <w:rFonts w:ascii="￥ﾍﾎ￦ﾖﾇ￤ﾻ﾿￥ﾮﾋ" w:hAnsi="￥ﾍﾎ￦ﾖﾇ￤ﾻ﾿￥ﾮﾋ" w:eastAsia="￥ﾍﾎ￦ﾖﾇ￤ﾻ﾿￥ﾮﾋ"/>
                <w:sz w:val="21"/>
                <w:vertAlign w:val="superscript"/>
              </w:rPr>
              <w:t>(c)</w:t>
            </w:r>
            <w:r>
              <w:rPr>
                <w:rFonts w:ascii="￥ﾍﾎ￦ﾖﾇ￤ﾻ﾿￥ﾮﾋ" w:hAnsi="￥ﾍﾎ￦ﾖﾇ￤ﾻ﾿￥ﾮﾋ" w:eastAsia="￥ﾍﾎ￦ﾖﾇ￤ﾻ﾿￥ﾮﾋ"/>
                <w:sz w:val="21"/>
              </w:rPr>
              <w:t>，</w:t>
            </w:r>
          </w:p>
          <w:p>
            <w:pPr>
              <w:spacing w:line="400" w:lineRule="exact"/>
              <w:rPr>
                <w:rFonts w:ascii="￥ﾍﾎ￦ﾖﾇ￤ﾻ﾿￥ﾮﾋ" w:hAnsi="￥ﾍﾎ￦ﾖﾇ￤ﾻ﾿￥ﾮﾋ" w:eastAsia="￥ﾍﾎ￦ﾖﾇ￤ﾻ﾿￥ﾮﾋ"/>
                <w:sz w:val="21"/>
              </w:rPr>
            </w:pPr>
            <w:r>
              <w:rPr>
                <w:rFonts w:ascii="￥ﾍﾎ￦ﾖﾇ￤ﾻ﾿￥ﾮﾋ" w:hAnsi="￥ﾍﾎ￦ﾖﾇ￤ﾻ﾿￥ﾮﾋ" w:eastAsia="￥ﾍﾎ￦ﾖﾇ￤ﾻ﾿￥ﾮﾋ"/>
                <w:sz w:val="21"/>
              </w:rPr>
              <w:t>每个乡镇抽查30%的设计日供水100m</w:t>
            </w:r>
            <w:r>
              <w:rPr>
                <w:rFonts w:ascii="￥ﾍﾎ￦ﾖﾇ￤ﾻ﾿￥ﾮﾋ" w:hAnsi="￥ﾍﾎ￦ﾖﾇ￤ﾻ﾿￥ﾮﾋ" w:eastAsia="￥ﾍﾎ￦ﾖﾇ￤ﾻ﾿￥ﾮﾋ"/>
                <w:sz w:val="21"/>
                <w:vertAlign w:val="superscript"/>
              </w:rPr>
              <w:t>3</w:t>
            </w:r>
            <w:r>
              <w:rPr>
                <w:rFonts w:ascii="￥ﾍﾎ￦ﾖﾇ￤ﾻ﾿￥ﾮﾋ" w:hAnsi="￥ﾍﾎ￦ﾖﾇ￤ﾻ﾿￥ﾮﾋ" w:eastAsia="￥ﾍﾎ￦ﾖﾇ￤ﾻ﾿￥ﾮﾋ"/>
                <w:sz w:val="21"/>
              </w:rPr>
              <w:t>以上水厂</w:t>
            </w:r>
            <w:r>
              <w:rPr>
                <w:rFonts w:ascii="￥ﾍﾎ￦ﾖﾇ￤ﾻ﾿￥ﾮﾋ" w:hAnsi="￥ﾍﾎ￦ﾖﾇ￤ﾻ﾿￥ﾮﾋ" w:eastAsia="￥ﾍﾎ￦ﾖﾇ￤ﾻ﾿￥ﾮﾋ"/>
                <w:sz w:val="21"/>
                <w:vertAlign w:val="superscript"/>
              </w:rPr>
              <w:t>(c)</w:t>
            </w:r>
          </w:p>
        </w:tc>
        <w:tc>
          <w:tcPr>
            <w:tcW w:w="411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left"/>
              <w:rPr>
                <w:rFonts w:ascii="￥ﾍﾎ￦ﾖﾇ￤ﾻ﾿￥ﾮﾋ" w:hAnsi="￥ﾍﾎ￦ﾖﾇ￤ﾻ﾿￥ﾮﾋ" w:eastAsia="￥ﾍﾎ￦ﾖﾇ￤ﾻ﾿￥ﾮﾋ"/>
                <w:sz w:val="21"/>
              </w:rPr>
            </w:pPr>
            <w:r>
              <w:rPr>
                <w:rFonts w:ascii="￥ﾍﾎ￦ﾖﾇ￤ﾻ﾿￥ﾮﾋ" w:hAnsi="￥ﾍﾎ￦ﾖﾇ￤ﾻ﾿￥ﾮﾋ" w:eastAsia="￥ﾍﾎ￦ﾖﾇ￤ﾻ﾿￥ﾮﾋ"/>
                <w:sz w:val="21"/>
              </w:rPr>
              <w:t>1.饮用水卫生安全巡查服务开展情况</w:t>
            </w:r>
          </w:p>
          <w:p>
            <w:pPr>
              <w:spacing w:line="360" w:lineRule="exact"/>
              <w:jc w:val="left"/>
              <w:rPr>
                <w:rFonts w:ascii="￥ﾍﾎ￦ﾖﾇ￤ﾻ﾿￥ﾮﾋ" w:hAnsi="￥ﾍﾎ￦ﾖﾇ￤ﾻ﾿￥ﾮﾋ" w:eastAsia="￥ﾍﾎ￦ﾖﾇ￤ﾻ﾿￥ﾮﾋ"/>
                <w:sz w:val="21"/>
              </w:rPr>
            </w:pPr>
            <w:r>
              <w:rPr>
                <w:rFonts w:ascii="￥ﾍﾎ￦ﾖﾇ￤ﾻ﾿￥ﾮﾋ" w:hAnsi="￥ﾍﾎ￦ﾖﾇ￤ﾻ﾿￥ﾮﾋ" w:eastAsia="￥ﾍﾎ￦ﾖﾇ￤ﾻ﾿￥ﾮﾋ"/>
                <w:sz w:val="21"/>
              </w:rPr>
              <w:t>2.持有卫生许可证情况</w:t>
            </w:r>
          </w:p>
          <w:p>
            <w:pPr>
              <w:spacing w:line="360" w:lineRule="exact"/>
              <w:jc w:val="left"/>
              <w:rPr>
                <w:rFonts w:ascii="￥ﾍﾎ￦ﾖﾇ￤ﾻ﾿￥ﾮﾋ" w:hAnsi="￥ﾍﾎ￦ﾖﾇ￤ﾻ﾿￥ﾮﾋ" w:eastAsia="￥ﾍﾎ￦ﾖﾇ￤ﾻ﾿￥ﾮﾋ"/>
                <w:sz w:val="21"/>
              </w:rPr>
            </w:pPr>
            <w:r>
              <w:rPr>
                <w:rFonts w:ascii="￥ﾍﾎ￦ﾖﾇ￤ﾻ﾿￥ﾮﾋ" w:hAnsi="￥ﾍﾎ￦ﾖﾇ￤ﾻ﾿￥ﾮﾋ" w:eastAsia="￥ﾍﾎ￦ﾖﾇ￤ﾻ﾿￥ﾮﾋ"/>
                <w:sz w:val="21"/>
              </w:rPr>
              <w:t>3.处罚情况</w:t>
            </w:r>
          </w:p>
        </w:tc>
        <w:tc>
          <w:tcPr>
            <w:tcW w:w="187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rPr>
                <w:rFonts w:ascii="￥ﾍﾎ￦ﾖﾇ￤ﾻ﾿￥ﾮﾋ" w:hAnsi="￥ﾍﾎ￦ﾖﾇ￤ﾻ﾿￥ﾮﾋ" w:eastAsia="￥ﾍﾎ￦ﾖﾇ￤ﾻ﾿￥ﾮ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84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ﾍﾎ￦ﾖﾇ￤ﾻ﾿￥ﾮﾋ" w:hAnsi="￥ﾍﾎ￦ﾖﾇ￤ﾻ﾿￥ﾮﾋ" w:eastAsia="￥ﾍﾎ￦ﾖﾇ￤ﾻ﾿￥ﾮﾋ"/>
                <w:sz w:val="21"/>
              </w:rPr>
            </w:pPr>
            <w:r>
              <w:rPr>
                <w:rFonts w:ascii="￥ﾍﾎ￦ﾖﾇ￤ﾻ﾿￥ﾮﾋ" w:hAnsi="￥ﾍﾎ￦ﾖﾇ￤ﾻ﾿￥ﾮﾋ" w:eastAsia="￥ﾍﾎ￦ﾖﾇ￤ﾻ﾿￥ﾮﾋ"/>
                <w:sz w:val="21"/>
              </w:rPr>
              <w:t>二次供水</w:t>
            </w:r>
          </w:p>
        </w:tc>
        <w:tc>
          <w:tcPr>
            <w:tcW w:w="6159"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黑体" w:hAnsi="宋体" w:eastAsia="黑体"/>
                <w:sz w:val="21"/>
              </w:rPr>
            </w:pPr>
            <w:r>
              <w:rPr>
                <w:rFonts w:ascii="￥ﾍﾎ￦ﾖﾇ￤ﾻ﾿￥ﾮﾋ" w:hAnsi="￥ﾍﾎ￦ﾖﾇ￤ﾻ﾿￥ﾮﾋ" w:eastAsia="￥ﾍﾎ￦ﾖﾇ￤ﾻ﾿￥ﾮﾋ"/>
                <w:sz w:val="21"/>
              </w:rPr>
              <w:t>每个县（区）10个二次供水设施，不足10个的全部检查</w:t>
            </w:r>
            <w:r>
              <w:rPr>
                <w:rFonts w:ascii="￥ﾍﾎ￦ﾖﾇ￤ﾻ﾿￥ﾮﾋ" w:hAnsi="￥ﾍﾎ￦ﾖﾇ￤ﾻ﾿￥ﾮﾋ" w:eastAsia="￥ﾍﾎ￦ﾖﾇ￤ﾻ﾿￥ﾮﾋ"/>
                <w:sz w:val="21"/>
                <w:vertAlign w:val="superscript"/>
              </w:rPr>
              <w:t>(c)</w:t>
            </w:r>
          </w:p>
        </w:tc>
        <w:tc>
          <w:tcPr>
            <w:tcW w:w="411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left"/>
              <w:rPr>
                <w:rFonts w:ascii="￥ﾍﾎ￦ﾖﾇ￤ﾻ﾿￥ﾮﾋ" w:hAnsi="￥ﾍﾎ￦ﾖﾇ￤ﾻ﾿￥ﾮﾋ" w:eastAsia="￥ﾍﾎ￦ﾖﾇ￤ﾻ﾿￥ﾮﾋ"/>
                <w:sz w:val="21"/>
              </w:rPr>
            </w:pPr>
            <w:r>
              <w:rPr>
                <w:rFonts w:ascii="￥ﾍﾎ￦ﾖﾇ￤ﾻ﾿￥ﾮﾋ" w:hAnsi="￥ﾍﾎ￦ﾖﾇ￤ﾻ﾿￥ﾮﾋ" w:eastAsia="￥ﾍﾎ￦ﾖﾇ￤ﾻ﾿￥ﾮﾋ"/>
                <w:sz w:val="21"/>
              </w:rPr>
              <w:t>1.供管水人员健康体检和培训情况</w:t>
            </w:r>
          </w:p>
          <w:p>
            <w:pPr>
              <w:spacing w:line="360" w:lineRule="exact"/>
              <w:jc w:val="left"/>
              <w:rPr>
                <w:rFonts w:ascii="￥ﾍﾎ￦ﾖﾇ￤ﾻ﾿￥ﾮﾋ" w:hAnsi="￥ﾍﾎ￦ﾖﾇ￤ﾻ﾿￥ﾮﾋ" w:eastAsia="￥ﾍﾎ￦ﾖﾇ￤ﾻ﾿￥ﾮﾋ"/>
                <w:sz w:val="21"/>
              </w:rPr>
            </w:pPr>
            <w:r>
              <w:rPr>
                <w:rFonts w:ascii="￥ﾍﾎ￦ﾖﾇ￤ﾻ﾿￥ﾮﾋ" w:hAnsi="￥ﾍﾎ￦ﾖﾇ￤ﾻ﾿￥ﾮﾋ" w:eastAsia="￥ﾍﾎ￦ﾖﾇ￤ﾻ﾿￥ﾮﾋ"/>
                <w:sz w:val="21"/>
              </w:rPr>
              <w:t>2.设施防护及周围环境情况</w:t>
            </w:r>
          </w:p>
          <w:p>
            <w:pPr>
              <w:spacing w:line="360" w:lineRule="exact"/>
              <w:jc w:val="left"/>
              <w:rPr>
                <w:rFonts w:ascii="￥ﾍﾎ￦ﾖﾇ￤ﾻ﾿￥ﾮﾋ" w:hAnsi="￥ﾍﾎ￦ﾖﾇ￤ﾻ﾿￥ﾮﾋ" w:eastAsia="￥ﾍﾎ￦ﾖﾇ￤ﾻ﾿￥ﾮﾋ"/>
                <w:sz w:val="21"/>
              </w:rPr>
            </w:pPr>
            <w:r>
              <w:rPr>
                <w:rFonts w:ascii="￥ﾍﾎ￦ﾖﾇ￤ﾻ﾿￥ﾮﾋ" w:hAnsi="￥ﾍﾎ￦ﾖﾇ￤ﾻ﾿￥ﾮﾋ" w:eastAsia="￥ﾍﾎ￦ﾖﾇ￤ﾻ﾿￥ﾮﾋ"/>
                <w:sz w:val="21"/>
              </w:rPr>
              <w:t>3.储水设备定期清洗消毒情况</w:t>
            </w:r>
          </w:p>
          <w:p>
            <w:pPr>
              <w:spacing w:line="360" w:lineRule="exact"/>
              <w:jc w:val="left"/>
              <w:rPr>
                <w:rFonts w:ascii="￥ﾍﾎ￦ﾖﾇ￤ﾻ﾿￥ﾮﾋ" w:hAnsi="￥ﾍﾎ￦ﾖﾇ￤ﾻ﾿￥ﾮﾋ" w:eastAsia="￥ﾍﾎ￦ﾖﾇ￤ﾻ﾿￥ﾮﾋ"/>
                <w:sz w:val="21"/>
              </w:rPr>
            </w:pPr>
            <w:r>
              <w:rPr>
                <w:rFonts w:ascii="￥ﾍﾎ￦ﾖﾇ￤ﾻ﾿￥ﾮﾋ" w:hAnsi="￥ﾍﾎ￦ﾖﾇ￤ﾻ﾿￥ﾮﾋ" w:eastAsia="￥ﾍﾎ￦ﾖﾇ￤ﾻ﾿￥ﾮﾋ"/>
                <w:sz w:val="21"/>
              </w:rPr>
              <w:t>4.水质自检情况</w:t>
            </w:r>
            <w:r>
              <w:rPr>
                <w:rFonts w:ascii="￥ﾍﾎ￦ﾖﾇ￤ﾻ﾿￥ﾮﾋ" w:hAnsi="￥ﾍﾎ￦ﾖﾇ￤ﾻ﾿￥ﾮﾋ" w:eastAsia="￥ﾍﾎ￦ﾖﾇ￤ﾻ﾿￥ﾮﾋ"/>
                <w:sz w:val="21"/>
                <w:vertAlign w:val="superscript"/>
              </w:rPr>
              <w:t>(d)</w:t>
            </w:r>
          </w:p>
          <w:p>
            <w:pPr>
              <w:spacing w:line="360" w:lineRule="exact"/>
              <w:jc w:val="left"/>
              <w:rPr>
                <w:rFonts w:ascii="￥ﾍﾎ￦ﾖﾇ￤ﾻ﾿￥ﾮﾋ" w:hAnsi="￥ﾍﾎ￦ﾖﾇ￤ﾻ﾿￥ﾮﾋ" w:eastAsia="￥ﾍﾎ￦ﾖﾇ￤ﾻ﾿￥ﾮﾋ"/>
                <w:sz w:val="21"/>
              </w:rPr>
            </w:pPr>
            <w:r>
              <w:rPr>
                <w:rFonts w:ascii="￥ﾍﾎ￦ﾖﾇ￤ﾻ﾿￥ﾮﾋ" w:hAnsi="￥ﾍﾎ￦ﾖﾇ￤ﾻ﾿￥ﾮﾋ" w:eastAsia="￥ﾍﾎ￦ﾖﾇ￤ﾻ﾿￥ﾮﾋ"/>
                <w:sz w:val="21"/>
              </w:rPr>
              <w:t>5.饮用水卫生安全巡查服务开展情况</w:t>
            </w:r>
          </w:p>
        </w:tc>
        <w:tc>
          <w:tcPr>
            <w:tcW w:w="187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rPr>
                <w:rFonts w:ascii="￥ﾍﾎ￦ﾖﾇ￤ﾻ﾿￥ﾮﾋ" w:hAnsi="￥ﾍﾎ￦ﾖﾇ￤ﾻ﾿￥ﾮﾋ" w:eastAsia="￥ﾍﾎ￦ﾖﾇ￤ﾻ﾿￥ﾮﾋ"/>
                <w:sz w:val="21"/>
              </w:rPr>
            </w:pPr>
            <w:r>
              <w:rPr>
                <w:rFonts w:ascii="￥ﾍﾎ￦ﾖﾇ￤ﾻ﾿￥ﾮﾋ" w:hAnsi="￥ﾍﾎ￦ﾖﾇ￤ﾻ﾿￥ﾮﾋ" w:eastAsia="￥ﾍﾎ￦ﾖﾇ￤ﾻ﾿￥ﾮﾋ"/>
                <w:sz w:val="21"/>
              </w:rPr>
              <w:t>出水色度、浑浊度、臭和味、肉眼可见物、pH和消毒剂余量</w:t>
            </w:r>
          </w:p>
        </w:tc>
      </w:tr>
    </w:tbl>
    <w:p>
      <w:pPr>
        <w:keepNext w:val="0"/>
        <w:keepLines w:val="0"/>
        <w:pageBreakBefore w:val="0"/>
        <w:widowControl w:val="0"/>
        <w:kinsoku/>
        <w:wordWrap/>
        <w:overflowPunct/>
        <w:topLinePunct w:val="0"/>
        <w:autoSpaceDE/>
        <w:autoSpaceDN/>
        <w:bidi w:val="0"/>
        <w:adjustRightInd/>
        <w:snapToGrid/>
        <w:spacing w:beforeLines="50" w:line="100" w:lineRule="exact"/>
        <w:jc w:val="left"/>
        <w:textAlignment w:val="auto"/>
        <w:rPr>
          <w:rFonts w:hint="eastAsia" w:ascii="宋体" w:hAnsi="宋体" w:eastAsia="宋体" w:cs="宋体"/>
          <w:sz w:val="21"/>
        </w:rPr>
      </w:pPr>
      <w:r>
        <w:rPr>
          <w:rFonts w:ascii="￥ﾍﾎ￦ﾖﾇ￤ﾻ﾿￥ﾮﾋ" w:hAnsi="￥ﾍﾎ￦ﾖﾇ￤ﾻ﾿￥ﾮﾋ" w:eastAsia="￥ﾍﾎ￦ﾖﾇ￤ﾻ﾿￥ﾮﾋ"/>
          <w:kern w:val="0"/>
          <w:sz w:val="21"/>
        </w:rPr>
        <w:t xml:space="preserve">   </w:t>
      </w:r>
      <w:r>
        <w:rPr>
          <w:rFonts w:ascii="￥ﾍﾎ￦ﾖﾇ￤ﾻ﾿￥ﾮﾋ" w:hAnsi="￥ﾍﾎ￦ﾖﾇ￤ﾻ﾿￥ﾮﾋ" w:eastAsia="￥ﾍﾎ￦ﾖﾇ￤ﾻ﾿￥ﾮﾋ"/>
          <w:sz w:val="21"/>
        </w:rPr>
        <w:t xml:space="preserve"> </w:t>
      </w:r>
      <w:r>
        <w:rPr>
          <w:rFonts w:hint="eastAsia" w:ascii="宋体" w:hAnsi="宋体" w:eastAsia="宋体" w:cs="宋体"/>
          <w:sz w:val="21"/>
        </w:rPr>
        <w:t>a.不含学校内的自建设施集中式供水和二次供水。</w:t>
      </w:r>
    </w:p>
    <w:p>
      <w:pPr>
        <w:keepNext w:val="0"/>
        <w:keepLines w:val="0"/>
        <w:pageBreakBefore w:val="0"/>
        <w:widowControl w:val="0"/>
        <w:kinsoku/>
        <w:wordWrap/>
        <w:overflowPunct/>
        <w:topLinePunct w:val="0"/>
        <w:autoSpaceDE/>
        <w:autoSpaceDN/>
        <w:bidi w:val="0"/>
        <w:adjustRightInd/>
        <w:snapToGrid/>
        <w:spacing w:beforeLines="50" w:line="100" w:lineRule="exact"/>
        <w:jc w:val="left"/>
        <w:textAlignment w:val="auto"/>
        <w:rPr>
          <w:rFonts w:hint="eastAsia" w:ascii="宋体" w:hAnsi="宋体" w:eastAsia="宋体" w:cs="宋体"/>
          <w:sz w:val="21"/>
        </w:rPr>
      </w:pPr>
      <w:r>
        <w:rPr>
          <w:rFonts w:hint="eastAsia" w:ascii="宋体" w:hAnsi="宋体" w:eastAsia="宋体" w:cs="宋体"/>
          <w:sz w:val="21"/>
        </w:rPr>
        <w:t xml:space="preserve">    b.农村集中式供水为监督检查信息卡上标记类别为“乡镇”的集中式供水。</w:t>
      </w:r>
    </w:p>
    <w:p>
      <w:pPr>
        <w:keepNext w:val="0"/>
        <w:keepLines w:val="0"/>
        <w:pageBreakBefore w:val="0"/>
        <w:widowControl w:val="0"/>
        <w:kinsoku/>
        <w:wordWrap/>
        <w:overflowPunct/>
        <w:topLinePunct w:val="0"/>
        <w:autoSpaceDE/>
        <w:autoSpaceDN/>
        <w:bidi w:val="0"/>
        <w:adjustRightInd/>
        <w:snapToGrid/>
        <w:spacing w:beforeLines="50" w:line="100" w:lineRule="exact"/>
        <w:jc w:val="left"/>
        <w:textAlignment w:val="auto"/>
        <w:rPr>
          <w:rFonts w:hint="eastAsia" w:ascii="宋体" w:hAnsi="宋体" w:eastAsia="宋体" w:cs="宋体"/>
          <w:sz w:val="21"/>
        </w:rPr>
      </w:pPr>
      <w:r>
        <w:rPr>
          <w:rFonts w:hint="eastAsia" w:ascii="宋体" w:hAnsi="宋体" w:eastAsia="宋体" w:cs="宋体"/>
          <w:sz w:val="21"/>
        </w:rPr>
        <w:t xml:space="preserve">    c.各地在综合卫生监督档案、饮用水卫生安全巡查档案或记录以及相关调查资料等信息的基础上自行制定清单并实施双随机抽查。</w:t>
      </w:r>
    </w:p>
    <w:p>
      <w:pPr>
        <w:keepNext w:val="0"/>
        <w:keepLines w:val="0"/>
        <w:pageBreakBefore w:val="0"/>
        <w:widowControl w:val="0"/>
        <w:kinsoku/>
        <w:wordWrap/>
        <w:overflowPunct/>
        <w:topLinePunct w:val="0"/>
        <w:autoSpaceDE/>
        <w:autoSpaceDN/>
        <w:bidi w:val="0"/>
        <w:adjustRightInd/>
        <w:snapToGrid/>
        <w:spacing w:beforeLines="50" w:line="100" w:lineRule="exact"/>
        <w:jc w:val="left"/>
        <w:textAlignment w:val="auto"/>
        <w:rPr>
          <w:rFonts w:hint="eastAsia" w:ascii="宋体" w:hAnsi="宋体" w:eastAsia="宋体" w:cs="宋体"/>
          <w:sz w:val="21"/>
        </w:rPr>
      </w:pPr>
      <w:r>
        <w:rPr>
          <w:rFonts w:hint="eastAsia" w:ascii="宋体" w:hAnsi="宋体" w:eastAsia="宋体" w:cs="宋体"/>
          <w:sz w:val="21"/>
        </w:rPr>
        <w:t xml:space="preserve">    d.水质自检包括委托检测。</w:t>
      </w:r>
    </w:p>
    <w:p>
      <w:pPr>
        <w:snapToGrid w:val="0"/>
        <w:spacing w:beforeLines="50" w:afterLines="50" w:line="520" w:lineRule="exact"/>
        <w:jc w:val="left"/>
        <w:rPr>
          <w:rFonts w:ascii="黑体" w:hAnsi="宋体" w:eastAsia="黑体"/>
          <w:sz w:val="30"/>
        </w:rPr>
      </w:pPr>
    </w:p>
    <w:p>
      <w:pPr>
        <w:snapToGrid w:val="0"/>
        <w:spacing w:beforeLines="50" w:afterLines="50" w:line="520" w:lineRule="exact"/>
        <w:jc w:val="left"/>
        <w:rPr>
          <w:rFonts w:ascii="黑体" w:hAnsi="宋体" w:eastAsia="黑体"/>
          <w:sz w:val="30"/>
        </w:rPr>
      </w:pPr>
    </w:p>
    <w:p>
      <w:pPr>
        <w:widowControl/>
        <w:spacing w:beforeLines="50" w:line="520" w:lineRule="exact"/>
        <w:jc w:val="left"/>
        <w:rPr>
          <w:rFonts w:ascii="宋体" w:hAnsi="宋体" w:eastAsia="宋体"/>
          <w:b/>
          <w:sz w:val="44"/>
        </w:rPr>
      </w:pPr>
      <w:r>
        <w:rPr>
          <w:rFonts w:hint="eastAsia" w:ascii="黑体" w:hAnsi="宋体" w:eastAsia="黑体"/>
          <w:sz w:val="30"/>
        </w:rPr>
        <w:t>附表3</w:t>
      </w:r>
    </w:p>
    <w:p>
      <w:pPr>
        <w:widowControl/>
        <w:spacing w:beforeLines="50" w:line="520" w:lineRule="exact"/>
        <w:jc w:val="center"/>
        <w:rPr>
          <w:rFonts w:ascii="宋体" w:hAnsi="宋体" w:eastAsia="宋体"/>
          <w:b/>
          <w:sz w:val="44"/>
        </w:rPr>
      </w:pPr>
      <w:r>
        <w:rPr>
          <w:rFonts w:hint="eastAsia" w:ascii="宋体" w:hAnsi="宋体" w:eastAsia="宋体"/>
          <w:b/>
          <w:sz w:val="44"/>
        </w:rPr>
        <w:t>2023年甘肃省涉水产品随机监督抽查工作计划表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4678"/>
        <w:gridCol w:w="3313"/>
        <w:gridCol w:w="3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ﾍﾎ￦ﾖﾇ￤ﾻ﾿￥ﾮﾋ" w:hAnsi="￥ﾍﾎ￦ﾖﾇ￤ﾻ﾿￥ﾮﾋ" w:eastAsia="￥ﾍﾎ￦ﾖﾇ￤ﾻ﾿￥ﾮﾋ"/>
                <w:sz w:val="21"/>
              </w:rPr>
            </w:pPr>
            <w:r>
              <w:rPr>
                <w:rFonts w:ascii="￥ﾍﾎ￦ﾖﾇ￤ﾻ﾿￥ﾮﾋ" w:hAnsi="￥ﾍﾎ￦ﾖﾇ￤ﾻ﾿￥ﾮﾋ" w:eastAsia="￥ﾍﾎ￦ﾖﾇ￤ﾻ﾿￥ﾮﾋ"/>
                <w:sz w:val="21"/>
              </w:rPr>
              <w:t>产品类别</w:t>
            </w:r>
          </w:p>
        </w:tc>
        <w:tc>
          <w:tcPr>
            <w:tcW w:w="467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ﾍﾎ￦ﾖﾇ￤ﾻ﾿￥ﾮﾋ" w:hAnsi="￥ﾍﾎ￦ﾖﾇ￤ﾻ﾿￥ﾮﾋ" w:eastAsia="￥ﾍﾎ￦ﾖﾇ￤ﾻ﾿￥ﾮﾋ"/>
                <w:sz w:val="21"/>
              </w:rPr>
            </w:pPr>
            <w:r>
              <w:rPr>
                <w:rFonts w:ascii="￥ﾍﾎ￦ﾖﾇ￤ﾻ﾿￥ﾮﾋ" w:hAnsi="￥ﾍﾎ￦ﾖﾇ￤ﾻ﾿￥ﾮﾋ" w:eastAsia="￥ﾍﾎ￦ﾖﾇ￤ﾻ﾿￥ﾮﾋ"/>
                <w:sz w:val="21"/>
              </w:rPr>
              <w:t>范围和数量</w:t>
            </w:r>
          </w:p>
        </w:tc>
        <w:tc>
          <w:tcPr>
            <w:tcW w:w="331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ﾍﾎ￦ﾖﾇ￤ﾻ﾿￥ﾮﾋ" w:hAnsi="￥ﾍﾎ￦ﾖﾇ￤ﾻ﾿￥ﾮﾋ" w:eastAsia="￥ﾍﾎ￦ﾖﾇ￤ﾻ﾿￥ﾮﾋ"/>
                <w:sz w:val="21"/>
              </w:rPr>
            </w:pPr>
            <w:r>
              <w:rPr>
                <w:rFonts w:ascii="￥ﾍﾎ￦ﾖﾇ￤ﾻ﾿￥ﾮﾋ" w:hAnsi="￥ﾍﾎ￦ﾖﾇ￤ﾻ﾿￥ﾮﾋ" w:eastAsia="￥ﾍﾎ￦ﾖﾇ￤ﾻ﾿￥ﾮﾋ"/>
                <w:sz w:val="21"/>
              </w:rPr>
              <w:t>检查内容</w:t>
            </w:r>
          </w:p>
        </w:tc>
        <w:tc>
          <w:tcPr>
            <w:tcW w:w="373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ﾍﾎ￦ﾖﾇ￤ﾻ﾿￥ﾮﾋ" w:hAnsi="￥ﾍﾎ￦ﾖﾇ￤ﾻ﾿￥ﾮﾋ" w:eastAsia="￥ﾍﾎ￦ﾖﾇ￤ﾻ﾿￥ﾮﾋ"/>
                <w:sz w:val="21"/>
              </w:rPr>
            </w:pPr>
            <w:r>
              <w:rPr>
                <w:rFonts w:ascii="￥ﾍﾎ￦ﾖﾇ￤ﾻ﾿￥ﾮﾋ" w:hAnsi="￥ﾍﾎ￦ﾖﾇ￤ﾻ﾿￥ﾮﾋ" w:eastAsia="￥ﾍﾎ￦ﾖﾇ￤ﾻ﾿￥ﾮﾋ"/>
                <w:sz w:val="21"/>
              </w:rPr>
              <w:t>检测项目</w:t>
            </w:r>
            <w:r>
              <w:rPr>
                <w:rFonts w:ascii="￥ﾍﾎ￦ﾖﾇ￤ﾻ﾿￥ﾮﾋ" w:hAnsi="￥ﾍﾎ￦ﾖﾇ￤ﾻ﾿￥ﾮﾋ" w:eastAsia="￥ﾍﾎ￦ﾖﾇ￤ﾻ﾿￥ﾮﾋ"/>
                <w:sz w:val="21"/>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ﾍﾎ￦ﾖﾇ￤ﾻ﾿￥ﾮﾋ" w:hAnsi="￥ﾍﾎ￦ﾖﾇ￤ﾻ﾿￥ﾮﾋ" w:eastAsia="￥ﾍﾎ￦ﾖﾇ￤ﾻ﾿￥ﾮﾋ"/>
                <w:sz w:val="21"/>
              </w:rPr>
            </w:pPr>
            <w:r>
              <w:rPr>
                <w:rFonts w:ascii="￥ﾍﾎ￦ﾖﾇ￤ﾻ﾿￥ﾮﾋ" w:hAnsi="￥ﾍﾎ￦ﾖﾇ￤ﾻ﾿￥ﾮﾋ" w:eastAsia="￥ﾍﾎ￦ﾖﾇ￤ﾻ﾿￥ﾮﾋ"/>
                <w:kern w:val="0"/>
                <w:sz w:val="21"/>
              </w:rPr>
              <w:t>输配水设备</w:t>
            </w:r>
          </w:p>
        </w:tc>
        <w:tc>
          <w:tcPr>
            <w:tcW w:w="467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ﾍﾎ￦ﾖﾇ￤ﾻ﾿￥ﾮﾋ" w:hAnsi="￥ﾍﾎ￦ﾖﾇ￤ﾻ﾿￥ﾮﾋ" w:eastAsia="￥ﾍﾎ￦ﾖﾇ￤ﾻ﾿￥ﾮﾋ"/>
                <w:kern w:val="0"/>
                <w:sz w:val="21"/>
              </w:rPr>
            </w:pPr>
            <w:r>
              <w:rPr>
                <w:rFonts w:ascii="￥ﾍﾎ￦ﾖﾇ￤ﾻ﾿￥ﾮﾋ" w:hAnsi="￥ﾍﾎ￦ﾖﾇ￤ﾻ﾿￥ﾮﾋ" w:eastAsia="￥ﾍﾎ￦ﾖﾇ￤ﾻ﾿￥ﾮﾋ"/>
                <w:kern w:val="0"/>
                <w:sz w:val="21"/>
              </w:rPr>
              <w:t>辖区内10个生产企业，不足的全部抽查，每个企业抽查1-3个产品</w:t>
            </w:r>
          </w:p>
        </w:tc>
        <w:tc>
          <w:tcPr>
            <w:tcW w:w="331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ﾍﾎ￦ﾖﾇ￤ﾻ﾿￥ﾮﾋ" w:hAnsi="￥ﾍﾎ￦ﾖﾇ￤ﾻ﾿￥ﾮﾋ" w:eastAsia="￥ﾍﾎ￦ﾖﾇ￤ﾻ﾿￥ﾮﾋ"/>
                <w:sz w:val="21"/>
              </w:rPr>
            </w:pPr>
            <w:r>
              <w:rPr>
                <w:rFonts w:ascii="￥ﾍﾎ￦ﾖﾇ￤ﾻ﾿￥ﾮﾋ" w:hAnsi="￥ﾍﾎ￦ﾖﾇ￤ﾻ﾿￥ﾮﾋ" w:eastAsia="￥ﾍﾎ￦ﾖﾇ￤ﾻ﾿￥ﾮﾋ"/>
                <w:sz w:val="21"/>
              </w:rPr>
              <w:t>1.生产企业符合《涉及饮用水卫生安全产品</w:t>
            </w:r>
            <w:r>
              <w:rPr>
                <w:rFonts w:hint="eastAsia" w:ascii="￥ﾍﾎ￦ﾖﾇ￤ﾻ﾿￥ﾮﾋ" w:hAnsi="￥ﾍﾎ￦ﾖﾇ￤ﾻ﾿￥ﾮﾋ" w:eastAsia="￥ﾍﾎ￦ﾖﾇ￤ﾻ﾿￥ﾮﾋ"/>
                <w:sz w:val="21"/>
              </w:rPr>
              <w:t>生产</w:t>
            </w:r>
            <w:r>
              <w:rPr>
                <w:rFonts w:ascii="￥ﾍﾎ￦ﾖﾇ￤ﾻ﾿￥ﾮﾋ" w:hAnsi="￥ﾍﾎ￦ﾖﾇ￤ﾻ﾿￥ﾮﾋ" w:eastAsia="￥ﾍﾎ￦ﾖﾇ￤ﾻ﾿￥ﾮﾋ"/>
                <w:sz w:val="21"/>
              </w:rPr>
              <w:t>企业卫生规范》情况</w:t>
            </w:r>
          </w:p>
          <w:p>
            <w:pPr>
              <w:spacing w:line="300" w:lineRule="exact"/>
              <w:rPr>
                <w:rFonts w:ascii="￥ﾍﾎ￦ﾖﾇ￤ﾻ﾿￥ﾮﾋ" w:hAnsi="￥ﾍﾎ￦ﾖﾇ￤ﾻ﾿￥ﾮﾋ" w:eastAsia="￥ﾍﾎ￦ﾖﾇ￤ﾻ﾿￥ﾮﾋ"/>
                <w:sz w:val="21"/>
              </w:rPr>
            </w:pPr>
            <w:r>
              <w:rPr>
                <w:rFonts w:ascii="￥ﾍﾎ￦ﾖﾇ￤ﾻ﾿￥ﾮﾋ" w:hAnsi="￥ﾍﾎ￦ﾖﾇ￤ﾻ﾿￥ﾮﾋ" w:eastAsia="￥ﾍﾎ￦ﾖﾇ￤ﾻ﾿￥ﾮﾋ"/>
                <w:sz w:val="21"/>
              </w:rPr>
              <w:t>2.产品卫生许可批件、标签、说明书</w:t>
            </w:r>
          </w:p>
        </w:tc>
        <w:tc>
          <w:tcPr>
            <w:tcW w:w="373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ﾍﾎ￦ﾖﾇ￤ﾻ﾿￥ﾮﾋ" w:hAnsi="￥ﾍﾎ￦ﾖﾇ￤ﾻ﾿￥ﾮﾋ" w:eastAsia="￥ﾍﾎ￦ﾖﾇ￤ﾻ﾿￥ﾮﾋ"/>
                <w:sz w:val="21"/>
              </w:rPr>
            </w:pPr>
            <w:r>
              <w:rPr>
                <w:rFonts w:ascii="￥ﾍﾎ￦ﾖﾇ￤ﾻ﾿￥ﾮﾋ" w:hAnsi="￥ﾍﾎ￦ﾖﾇ￤ﾻ﾿￥ﾮﾋ" w:eastAsia="￥ﾍﾎ￦ﾖﾇ￤ﾻ﾿￥ﾮﾋ"/>
                <w:sz w:val="21"/>
              </w:rPr>
              <w:t>产品卫生安全性检测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ﾍﾎ￦ﾖﾇ￤ﾻ﾿￥ﾮﾋ" w:hAnsi="￥ﾍﾎ￦ﾖﾇ￤ﾻ﾿￥ﾮﾋ" w:eastAsia="￥ﾍﾎ￦ﾖﾇ￤ﾻ﾿￥ﾮﾋ"/>
                <w:sz w:val="21"/>
              </w:rPr>
            </w:pPr>
            <w:r>
              <w:rPr>
                <w:rFonts w:ascii="￥ﾍﾎ￦ﾖﾇ￤ﾻ﾿￥ﾮﾋ" w:hAnsi="￥ﾍﾎ￦ﾖﾇ￤ﾻ﾿￥ﾮﾋ" w:eastAsia="￥ﾍﾎ￦ﾖﾇ￤ﾻ﾿￥ﾮﾋ"/>
                <w:sz w:val="21"/>
              </w:rPr>
              <w:t>水处理材料</w:t>
            </w:r>
          </w:p>
        </w:tc>
        <w:tc>
          <w:tcPr>
            <w:tcW w:w="467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ﾍﾎ￦ﾖﾇ￤ﾻ﾿￥ﾮﾋ" w:hAnsi="￥ﾍﾎ￦ﾖﾇ￤ﾻ﾿￥ﾮﾋ" w:eastAsia="￥ﾍﾎ￦ﾖﾇ￤ﾻ﾿￥ﾮﾋ"/>
                <w:sz w:val="21"/>
              </w:rPr>
            </w:pPr>
          </w:p>
        </w:tc>
        <w:tc>
          <w:tcPr>
            <w:tcW w:w="33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ﾍﾎ￦ﾖﾇ￤ﾻ﾿￥ﾮﾋ" w:hAnsi="￥ﾍﾎ￦ﾖﾇ￤ﾻ﾿￥ﾮﾋ" w:eastAsia="￥ﾍﾎ￦ﾖﾇ￤ﾻ﾿￥ﾮﾋ"/>
                <w:sz w:val="21"/>
              </w:rPr>
            </w:pPr>
          </w:p>
        </w:tc>
        <w:tc>
          <w:tcPr>
            <w:tcW w:w="373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ﾍﾎ￦ﾖﾇ￤ﾻ﾿￥ﾮﾋ" w:hAnsi="￥ﾍﾎ￦ﾖﾇ￤ﾻ﾿￥ﾮﾋ" w:eastAsia="￥ﾍﾎ￦ﾖﾇ￤ﾻ﾿￥ﾮ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ﾍﾎ￦ﾖﾇ￤ﾻ﾿￥ﾮﾋ" w:hAnsi="￥ﾍﾎ￦ﾖﾇ￤ﾻ﾿￥ﾮﾋ" w:eastAsia="￥ﾍﾎ￦ﾖﾇ￤ﾻ﾿￥ﾮﾋ"/>
                <w:sz w:val="21"/>
              </w:rPr>
            </w:pPr>
            <w:r>
              <w:rPr>
                <w:rFonts w:ascii="￥ﾍﾎ￦ﾖﾇ￤ﾻ﾿￥ﾮﾋ" w:hAnsi="￥ﾍﾎ￦ﾖﾇ￤ﾻ﾿￥ﾮﾋ" w:eastAsia="￥ﾍﾎ￦ﾖﾇ￤ﾻ﾿￥ﾮﾋ"/>
                <w:sz w:val="21"/>
              </w:rPr>
              <w:t>化学处理剂</w:t>
            </w:r>
          </w:p>
        </w:tc>
        <w:tc>
          <w:tcPr>
            <w:tcW w:w="467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ﾍﾎ￦ﾖﾇ￤ﾻ﾿￥ﾮﾋ" w:hAnsi="￥ﾍﾎ￦ﾖﾇ￤ﾻ﾿￥ﾮﾋ" w:eastAsia="￥ﾍﾎ￦ﾖﾇ￤ﾻ﾿￥ﾮﾋ"/>
                <w:sz w:val="21"/>
              </w:rPr>
            </w:pPr>
          </w:p>
        </w:tc>
        <w:tc>
          <w:tcPr>
            <w:tcW w:w="33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ﾍﾎ￦ﾖﾇ￤ﾻ﾿￥ﾮﾋ" w:hAnsi="￥ﾍﾎ￦ﾖﾇ￤ﾻ﾿￥ﾮﾋ" w:eastAsia="￥ﾍﾎ￦ﾖﾇ￤ﾻ﾿￥ﾮﾋ"/>
                <w:sz w:val="21"/>
              </w:rPr>
            </w:pPr>
          </w:p>
        </w:tc>
        <w:tc>
          <w:tcPr>
            <w:tcW w:w="373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ﾍﾎ￦ﾖﾇ￤ﾻ﾿￥ﾮﾋ" w:hAnsi="￥ﾍﾎ￦ﾖﾇ￤ﾻ﾿￥ﾮﾋ" w:eastAsia="￥ﾍﾎ￦ﾖﾇ￤ﾻ﾿￥ﾮ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21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ﾍﾎ￦ﾖﾇ￤ﾻ﾿￥ﾮﾋ" w:hAnsi="￥ﾍﾎ￦ﾖﾇ￤ﾻ﾿￥ﾮﾋ" w:eastAsia="￥ﾍﾎ￦ﾖﾇ￤ﾻ﾿￥ﾮﾋ"/>
                <w:sz w:val="21"/>
              </w:rPr>
            </w:pPr>
            <w:r>
              <w:rPr>
                <w:rFonts w:ascii="￥ﾍﾎ￦ﾖﾇ￤ﾻ﾿￥ﾮﾋ" w:hAnsi="￥ﾍﾎ￦ﾖﾇ￤ﾻ﾿￥ﾮﾋ" w:eastAsia="￥ﾍﾎ￦ﾖﾇ￤ﾻ﾿￥ﾮﾋ"/>
                <w:kern w:val="0"/>
                <w:sz w:val="21"/>
              </w:rPr>
              <w:t>水质处理器</w:t>
            </w:r>
          </w:p>
        </w:tc>
        <w:tc>
          <w:tcPr>
            <w:tcW w:w="467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ﾍﾎ￦ﾖﾇ￤ﾻ﾿￥ﾮﾋ" w:hAnsi="￥ﾍﾎ￦ﾖﾇ￤ﾻ﾿￥ﾮﾋ" w:eastAsia="￥ﾍﾎ￦ﾖﾇ￤ﾻ﾿￥ﾮﾋ"/>
                <w:sz w:val="21"/>
              </w:rPr>
            </w:pPr>
            <w:r>
              <w:rPr>
                <w:rFonts w:ascii="￥ﾍﾎ￦ﾖﾇ￤ﾻ﾿￥ﾮﾋ" w:hAnsi="￥ﾍﾎ￦ﾖﾇ￤ﾻ﾿￥ﾮﾋ" w:eastAsia="￥ﾍﾎ￦ﾖﾇ￤ﾻ﾿￥ﾮﾋ"/>
                <w:kern w:val="0"/>
                <w:sz w:val="21"/>
              </w:rPr>
              <w:t>辖区内</w:t>
            </w:r>
            <w:r>
              <w:rPr>
                <w:rFonts w:hint="eastAsia" w:ascii="￥ﾍﾎ￦ﾖﾇ￤ﾻ﾿￥ﾮﾋ" w:hAnsi="￥ﾍﾎ￦ﾖﾇ￤ﾻ﾿￥ﾮﾋ" w:eastAsia="￥ﾍﾎ￦ﾖﾇ￤ﾻ﾿￥ﾮﾋ"/>
                <w:kern w:val="0"/>
                <w:sz w:val="21"/>
              </w:rPr>
              <w:t>30%的</w:t>
            </w:r>
            <w:r>
              <w:rPr>
                <w:rFonts w:ascii="￥ﾍﾎ￦ﾖﾇ￤ﾻ﾿￥ﾮﾋ" w:hAnsi="￥ﾍﾎ￦ﾖﾇ￤ﾻ﾿￥ﾮﾋ" w:eastAsia="￥ﾍﾎ￦ﾖﾇ￤ﾻ﾿￥ﾮﾋ"/>
                <w:kern w:val="0"/>
                <w:sz w:val="21"/>
              </w:rPr>
              <w:t>产企业，每个企业抽查1-2个产品</w:t>
            </w:r>
          </w:p>
        </w:tc>
        <w:tc>
          <w:tcPr>
            <w:tcW w:w="331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ﾍﾎ￦ﾖﾇ￤ﾻ﾿￥ﾮﾋ" w:hAnsi="￥ﾍﾎ￦ﾖﾇ￤ﾻ﾿￥ﾮﾋ" w:eastAsia="￥ﾍﾎ￦ﾖﾇ￤ﾻ﾿￥ﾮﾋ"/>
                <w:sz w:val="21"/>
              </w:rPr>
            </w:pPr>
            <w:r>
              <w:rPr>
                <w:rFonts w:ascii="￥ﾍﾎ￦ﾖﾇ￤ﾻ﾿￥ﾮﾋ" w:hAnsi="￥ﾍﾎ￦ﾖﾇ￤ﾻ﾿￥ﾮﾋ" w:eastAsia="￥ﾍﾎ￦ﾖﾇ￤ﾻ﾿￥ﾮﾋ"/>
                <w:sz w:val="21"/>
              </w:rPr>
              <w:t>1.生产企业符合《涉及饮用水卫生安全产品</w:t>
            </w:r>
            <w:r>
              <w:rPr>
                <w:rFonts w:hint="eastAsia" w:ascii="￥ﾍﾎ￦ﾖﾇ￤ﾻ﾿￥ﾮﾋ" w:hAnsi="￥ﾍﾎ￦ﾖﾇ￤ﾻ﾿￥ﾮﾋ" w:eastAsia="￥ﾍﾎ￦ﾖﾇ￤ﾻ﾿￥ﾮﾋ"/>
                <w:sz w:val="21"/>
              </w:rPr>
              <w:t>生产</w:t>
            </w:r>
            <w:r>
              <w:rPr>
                <w:rFonts w:ascii="￥ﾍﾎ￦ﾖﾇ￤ﾻ﾿￥ﾮﾋ" w:hAnsi="￥ﾍﾎ￦ﾖﾇ￤ﾻ﾿￥ﾮﾋ" w:eastAsia="￥ﾍﾎ￦ﾖﾇ￤ﾻ﾿￥ﾮﾋ"/>
                <w:sz w:val="21"/>
              </w:rPr>
              <w:t>企业卫生规范》情况</w:t>
            </w:r>
          </w:p>
          <w:p>
            <w:pPr>
              <w:spacing w:line="300" w:lineRule="exact"/>
              <w:rPr>
                <w:rFonts w:ascii="￥ﾍﾎ￦ﾖﾇ￤ﾻ﾿￥ﾮﾋ" w:hAnsi="￥ﾍﾎ￦ﾖﾇ￤ﾻ﾿￥ﾮﾋ" w:eastAsia="￥ﾍﾎ￦ﾖﾇ￤ﾻ﾿￥ﾮﾋ"/>
                <w:sz w:val="21"/>
              </w:rPr>
            </w:pPr>
            <w:r>
              <w:rPr>
                <w:rFonts w:ascii="￥ﾍﾎ￦ﾖﾇ￤ﾻ﾿￥ﾮﾋ" w:hAnsi="￥ﾍﾎ￦ﾖﾇ￤ﾻ﾿￥ﾮﾋ" w:eastAsia="￥ﾍﾎ￦ﾖﾇ￤ﾻ﾿￥ﾮﾋ"/>
                <w:sz w:val="21"/>
              </w:rPr>
              <w:t>2.产品卫生许可批件、标签、说明书</w:t>
            </w:r>
          </w:p>
        </w:tc>
        <w:tc>
          <w:tcPr>
            <w:tcW w:w="3731"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1260" w:firstLineChars="600"/>
              <w:rPr>
                <w:rFonts w:ascii="￥ﾍﾎ￦ﾖﾇ￤ﾻ﾿￥ﾮﾋ" w:hAnsi="￥ﾍﾎ￦ﾖﾇ￤ﾻ﾿￥ﾮﾋ" w:eastAsia="￥ﾍﾎ￦ﾖﾇ￤ﾻ﾿￥ﾮﾋ"/>
                <w:sz w:val="21"/>
              </w:rPr>
            </w:pPr>
            <w:r>
              <w:rPr>
                <w:rFonts w:ascii="￥ﾍﾎ￦ﾖﾇ￤ﾻ﾿￥ﾮﾋ" w:hAnsi="￥ﾍﾎ￦ﾖﾇ￤ﾻ﾿￥ﾮﾋ" w:eastAsia="￥ﾍﾎ￦ﾖﾇ￤ﾻ﾿￥ﾮﾋ"/>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2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ﾍﾎ￦ﾖﾇ￤ﾻ﾿￥ﾮﾋ" w:hAnsi="￥ﾍﾎ￦ﾖﾇ￤ﾻ﾿￥ﾮﾋ" w:eastAsia="￥ﾍﾎ￦ﾖﾇ￤ﾻ﾿￥ﾮﾋ"/>
                <w:kern w:val="0"/>
                <w:sz w:val="21"/>
              </w:rPr>
            </w:pPr>
          </w:p>
        </w:tc>
        <w:tc>
          <w:tcPr>
            <w:tcW w:w="467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ﾍﾎ￦ﾖﾇ￤ﾻ﾿￥ﾮﾋ" w:hAnsi="￥ﾍﾎ￦ﾖﾇ￤ﾻ﾿￥ﾮﾋ" w:eastAsia="￥ﾍﾎ￦ﾖﾇ￤ﾻ﾿￥ﾮﾋ"/>
                <w:sz w:val="21"/>
              </w:rPr>
            </w:pPr>
            <w:r>
              <w:rPr>
                <w:rFonts w:ascii="￥ﾍﾎ￦ﾖﾇ￤ﾻ﾿￥ﾮﾋ" w:hAnsi="￥ﾍﾎ￦ﾖﾇ￤ﾻ﾿￥ﾮﾋ" w:eastAsia="￥ﾍﾎ￦ﾖﾇ￤ﾻ﾿￥ﾮﾋ"/>
                <w:sz w:val="21"/>
              </w:rPr>
              <w:t>辖区内10个实体经营单位</w:t>
            </w:r>
            <w:r>
              <w:rPr>
                <w:rFonts w:ascii="￥ﾍﾎ￦ﾖﾇ￤ﾻ﾿￥ﾮﾋ" w:hAnsi="￥ﾍﾎ￦ﾖﾇ￤ﾻ﾿￥ﾮﾋ" w:eastAsia="￥ﾍﾎ￦ﾖﾇ￤ﾻ﾿￥ﾮﾋ"/>
                <w:sz w:val="21"/>
                <w:vertAlign w:val="superscript"/>
              </w:rPr>
              <w:t>(b)</w:t>
            </w:r>
            <w:r>
              <w:rPr>
                <w:rFonts w:ascii="￥ﾍﾎ￦ﾖﾇ￤ﾻ﾿￥ﾮﾋ" w:hAnsi="￥ﾍﾎ￦ﾖﾇ￤ﾻ﾿￥ﾮﾋ" w:eastAsia="￥ﾍﾎ￦ﾖﾇ￤ﾻ﾿￥ﾮﾋ"/>
                <w:kern w:val="0"/>
                <w:sz w:val="21"/>
              </w:rPr>
              <w:t>，含6个城市商场、超市或专营商店、4个乡镇综合或专营市场，不足的全部抽查。</w:t>
            </w:r>
          </w:p>
        </w:tc>
        <w:tc>
          <w:tcPr>
            <w:tcW w:w="331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ﾍﾎ￦ﾖﾇ￤ﾻ﾿￥ﾮﾋ" w:hAnsi="￥ﾍﾎ￦ﾖﾇ￤ﾻ﾿￥ﾮﾋ" w:eastAsia="￥ﾍﾎ￦ﾖﾇ￤ﾻ﾿￥ﾮﾋ"/>
                <w:sz w:val="21"/>
              </w:rPr>
            </w:pPr>
            <w:r>
              <w:rPr>
                <w:rFonts w:ascii="￥ﾍﾎ￦ﾖﾇ￤ﾻ﾿￥ﾮﾋ" w:hAnsi="￥ﾍﾎ￦ﾖﾇ￤ﾻ﾿￥ﾮﾋ" w:eastAsia="￥ﾍﾎ￦ﾖﾇ￤ﾻ﾿￥ﾮﾋ"/>
                <w:sz w:val="21"/>
              </w:rPr>
              <w:t>1.标签、说明书</w:t>
            </w:r>
          </w:p>
          <w:p>
            <w:pPr>
              <w:spacing w:line="300" w:lineRule="exact"/>
              <w:rPr>
                <w:rFonts w:ascii="￥ﾍﾎ￦ﾖﾇ￤ﾻ﾿￥ﾮﾋ" w:hAnsi="￥ﾍﾎ￦ﾖﾇ￤ﾻ﾿￥ﾮﾋ" w:eastAsia="￥ﾍﾎ￦ﾖﾇ￤ﾻ﾿￥ﾮﾋ"/>
                <w:sz w:val="21"/>
              </w:rPr>
            </w:pPr>
            <w:r>
              <w:rPr>
                <w:rFonts w:ascii="￥ﾍﾎ￦ﾖﾇ￤ﾻ﾿￥ﾮﾋ" w:hAnsi="￥ﾍﾎ￦ﾖﾇ￤ﾻ﾿￥ﾮﾋ" w:eastAsia="￥ﾍﾎ￦ﾖﾇ￤ﾻ﾿￥ﾮﾋ"/>
                <w:sz w:val="21"/>
              </w:rPr>
              <w:t>2.产品卫生许可批件</w:t>
            </w:r>
          </w:p>
        </w:tc>
        <w:tc>
          <w:tcPr>
            <w:tcW w:w="373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ﾍﾎ￦ﾖﾇ￤ﾻ﾿￥ﾮﾋ" w:hAnsi="￥ﾍﾎ￦ﾖﾇ￤ﾻ﾿￥ﾮﾋ" w:eastAsia="￥ﾍﾎ￦ﾖﾇ￤ﾻ﾿￥ﾮﾋ"/>
                <w:sz w:val="21"/>
              </w:rPr>
            </w:pPr>
            <w:r>
              <w:rPr>
                <w:rFonts w:ascii="￥ﾍﾎ￦ﾖﾇ￤ﾻ﾿￥ﾮﾋ" w:hAnsi="￥ﾍﾎ￦ﾖﾇ￤ﾻ﾿￥ﾮﾋ" w:eastAsia="￥ﾍﾎ￦ﾖﾇ￤ﾻ﾿￥ﾮﾋ"/>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ﾍﾎ￦ﾖﾇ￤ﾻ﾿￥ﾮﾋ" w:hAnsi="￥ﾍﾎ￦ﾖﾇ￤ﾻ﾿￥ﾮﾋ" w:eastAsia="￥ﾍﾎ￦ﾖﾇ￤ﾻ﾿￥ﾮﾋ"/>
                <w:kern w:val="0"/>
                <w:sz w:val="21"/>
              </w:rPr>
            </w:pPr>
          </w:p>
        </w:tc>
        <w:tc>
          <w:tcPr>
            <w:tcW w:w="467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ﾍﾎ￦ﾖﾇ￤ﾻ﾿￥ﾮﾋ" w:hAnsi="￥ﾍﾎ￦ﾖﾇ￤ﾻ﾿￥ﾮﾋ" w:eastAsia="￥ﾍﾎ￦ﾖﾇ￤ﾻ﾿￥ﾮﾋ"/>
                <w:sz w:val="21"/>
              </w:rPr>
            </w:pPr>
            <w:r>
              <w:rPr>
                <w:rFonts w:ascii="￥ﾍﾎ￦ﾖﾇ￤ﾻ﾿￥ﾮﾋ" w:hAnsi="￥ﾍﾎ￦ﾖﾇ￤ﾻ﾿￥ﾮﾋ" w:eastAsia="￥ﾍﾎ￦ﾖﾇ￤ﾻ﾿￥ﾮﾋ"/>
                <w:sz w:val="21"/>
              </w:rPr>
              <w:t>辖区内50个在主要网络平台从事经销活动的网店，不足的全部抽查，检查网店所有产品。</w:t>
            </w:r>
          </w:p>
        </w:tc>
        <w:tc>
          <w:tcPr>
            <w:tcW w:w="331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ﾍﾎ￦ﾖﾇ￤ﾻ﾿￥ﾮﾋ" w:hAnsi="￥ﾍﾎ￦ﾖﾇ￤ﾻ﾿￥ﾮﾋ" w:eastAsia="￥ﾍﾎ￦ﾖﾇ￤ﾻ﾿￥ﾮﾋ"/>
                <w:sz w:val="21"/>
              </w:rPr>
            </w:pPr>
            <w:r>
              <w:rPr>
                <w:rFonts w:ascii="￥ﾍﾎ￦ﾖﾇ￤ﾻ﾿￥ﾮﾋ" w:hAnsi="￥ﾍﾎ￦ﾖﾇ￤ﾻ﾿￥ﾮﾋ" w:eastAsia="￥ﾍﾎ￦ﾖﾇ￤ﾻ﾿￥ﾮﾋ"/>
                <w:sz w:val="21"/>
              </w:rPr>
              <w:t>产品卫生许可批件</w:t>
            </w:r>
          </w:p>
        </w:tc>
        <w:tc>
          <w:tcPr>
            <w:tcW w:w="373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ﾍﾎ￦ﾖﾇ￤ﾻ﾿￥ﾮﾋ" w:hAnsi="￥ﾍﾎ￦ﾖﾇ￤ﾻ﾿￥ﾮﾋ" w:eastAsia="￥ﾍﾎ￦ﾖﾇ￤ﾻ﾿￥ﾮ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ﾍﾎ￦ﾖﾇ￤ﾻ﾿￥ﾮﾋ" w:hAnsi="￥ﾍﾎ￦ﾖﾇ￤ﾻ﾿￥ﾮﾋ" w:eastAsia="￥ﾍﾎ￦ﾖﾇ￤ﾻ﾿￥ﾮﾋ"/>
                <w:sz w:val="21"/>
              </w:rPr>
            </w:pPr>
            <w:r>
              <w:rPr>
                <w:rFonts w:ascii="￥ﾍﾎ￦ﾖﾇ￤ﾻ﾿￥ﾮﾋ" w:hAnsi="￥ﾍﾎ￦ﾖﾇ￤ﾻ﾿￥ﾮﾋ" w:eastAsia="￥ﾍﾎ￦ﾖﾇ￤ﾻ﾿￥ﾮﾋ"/>
                <w:kern w:val="0"/>
                <w:sz w:val="21"/>
              </w:rPr>
              <w:t>进口涉水产品</w:t>
            </w:r>
          </w:p>
        </w:tc>
        <w:tc>
          <w:tcPr>
            <w:tcW w:w="467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ﾍﾎ￦ﾖﾇ￤ﾻ﾿￥ﾮﾋ" w:hAnsi="￥ﾍﾎ￦ﾖﾇ￤ﾻ﾿￥ﾮﾋ" w:eastAsia="￥ﾍﾎ￦ﾖﾇ￤ﾻ﾿￥ﾮﾋ"/>
                <w:b/>
                <w:sz w:val="21"/>
              </w:rPr>
            </w:pPr>
            <w:r>
              <w:rPr>
                <w:rFonts w:ascii="￥ﾍﾎ￦ﾖﾇ￤ﾻ﾿￥ﾮﾋ" w:hAnsi="￥ﾍﾎ￦ﾖﾇ￤ﾻ﾿￥ﾮﾋ" w:eastAsia="￥ﾍﾎ￦ﾖﾇ￤ﾻ﾿￥ﾮﾋ"/>
                <w:sz w:val="21"/>
              </w:rPr>
              <w:t>辖区内</w:t>
            </w:r>
            <w:r>
              <w:rPr>
                <w:rFonts w:hint="eastAsia" w:ascii="￥ﾍﾎ￦ﾖﾇ￤ﾻ﾿￥ﾮﾋ" w:hAnsi="￥ﾍﾎ￦ﾖﾇ￤ﾻ﾿￥ﾮﾋ" w:eastAsia="￥ﾍﾎ￦ﾖﾇ￤ﾻ﾿￥ﾮﾋ"/>
                <w:sz w:val="21"/>
              </w:rPr>
              <w:t>30%</w:t>
            </w:r>
            <w:r>
              <w:rPr>
                <w:rFonts w:ascii="￥ﾍﾎ￦ﾖﾇ￤ﾻ﾿￥ﾮﾋ" w:hAnsi="￥ﾍﾎ￦ﾖﾇ￤ﾻ﾿￥ﾮﾋ" w:eastAsia="￥ﾍﾎ￦ﾖﾇ￤ﾻ﾿￥ﾮﾋ"/>
                <w:sz w:val="21"/>
              </w:rPr>
              <w:t>在华责任单位</w:t>
            </w:r>
            <w:r>
              <w:rPr>
                <w:rFonts w:ascii="￥ﾍﾎ￦ﾖﾇ￤ﾻ﾿￥ﾮﾋ" w:hAnsi="￥ﾍﾎ￦ﾖﾇ￤ﾻ﾿￥ﾮﾋ" w:eastAsia="￥ﾍﾎ￦ﾖﾇ￤ﾻ﾿￥ﾮﾋ"/>
                <w:kern w:val="0"/>
                <w:sz w:val="21"/>
              </w:rPr>
              <w:t>，不足的全部抽查，</w:t>
            </w:r>
            <w:r>
              <w:rPr>
                <w:rFonts w:ascii="￥ﾍﾎ￦ﾖﾇ￤ﾻ﾿￥ﾮﾋ" w:hAnsi="￥ﾍﾎ￦ﾖﾇ￤ﾻ﾿￥ﾮﾋ" w:eastAsia="￥ﾍﾎ￦ﾖﾇ￤ﾻ﾿￥ﾮﾋ"/>
                <w:sz w:val="21"/>
              </w:rPr>
              <w:t>每个单位抽查1-3种产品</w:t>
            </w:r>
          </w:p>
        </w:tc>
        <w:tc>
          <w:tcPr>
            <w:tcW w:w="331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ﾍﾎ￦ﾖﾇ￤ﾻ﾿￥ﾮﾋ" w:hAnsi="￥ﾍﾎ￦ﾖﾇ￤ﾻ﾿￥ﾮﾋ" w:eastAsia="￥ﾍﾎ￦ﾖﾇ￤ﾻ﾿￥ﾮﾋ"/>
                <w:sz w:val="21"/>
              </w:rPr>
            </w:pPr>
            <w:r>
              <w:rPr>
                <w:rFonts w:ascii="￥ﾍﾎ￦ﾖﾇ￤ﾻ﾿￥ﾮﾋ" w:hAnsi="￥ﾍﾎ￦ﾖﾇ￤ﾻ﾿￥ﾮﾋ" w:eastAsia="￥ﾍﾎ￦ﾖﾇ￤ﾻ﾿￥ﾮﾋ"/>
                <w:sz w:val="21"/>
              </w:rPr>
              <w:t>1.标签、说明书</w:t>
            </w:r>
          </w:p>
          <w:p>
            <w:pPr>
              <w:spacing w:line="300" w:lineRule="exact"/>
              <w:rPr>
                <w:rFonts w:ascii="￥ﾍﾎ￦ﾖﾇ￤ﾻ﾿￥ﾮﾋ" w:hAnsi="￥ﾍﾎ￦ﾖﾇ￤ﾻ﾿￥ﾮﾋ" w:eastAsia="￥ﾍﾎ￦ﾖﾇ￤ﾻ﾿￥ﾮﾋ"/>
                <w:sz w:val="21"/>
              </w:rPr>
            </w:pPr>
            <w:r>
              <w:rPr>
                <w:rFonts w:ascii="￥ﾍﾎ￦ﾖﾇ￤ﾻ﾿￥ﾮﾋ" w:hAnsi="￥ﾍﾎ￦ﾖﾇ￤ﾻ﾿￥ﾮﾋ" w:eastAsia="￥ﾍﾎ￦ﾖﾇ￤ﾻ﾿￥ﾮﾋ"/>
                <w:sz w:val="21"/>
              </w:rPr>
              <w:t>2.产品卫生许可批件</w:t>
            </w:r>
          </w:p>
        </w:tc>
        <w:tc>
          <w:tcPr>
            <w:tcW w:w="3731"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ﾍﾎ￦ﾖﾇ￤ﾻ﾿￥ﾮﾋ" w:hAnsi="￥ﾍﾎ￦ﾖﾇ￤ﾻ﾿￥ﾮﾋ" w:eastAsia="￥ﾍﾎ￦ﾖﾇ￤ﾻ﾿￥ﾮﾋ"/>
                <w:sz w:val="21"/>
              </w:rPr>
            </w:pPr>
            <w:r>
              <w:rPr>
                <w:rFonts w:ascii="￥ﾍﾎ￦ﾖﾇ￤ﾻ﾿￥ﾮﾋ" w:hAnsi="￥ﾍﾎ￦ﾖﾇ￤ﾻ﾿￥ﾮﾋ" w:eastAsia="￥ﾍﾎ￦ﾖﾇ￤ﾻ﾿￥ﾮﾋ"/>
                <w:sz w:val="21"/>
              </w:rPr>
              <w:t>产品卫生安全性检测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ﾍﾎ￦ﾖﾇ￤ﾻ﾿￥ﾮﾋ" w:hAnsi="￥ﾍﾎ￦ﾖﾇ￤ﾻ﾿￥ﾮﾋ" w:eastAsia="￥ﾍﾎ￦ﾖﾇ￤ﾻ﾿￥ﾮﾋ"/>
                <w:kern w:val="0"/>
                <w:sz w:val="21"/>
              </w:rPr>
            </w:pPr>
            <w:r>
              <w:rPr>
                <w:rFonts w:ascii="￥ﾍﾎ￦ﾖﾇ￤ﾻ﾿￥ﾮﾋ" w:hAnsi="￥ﾍﾎ￦ﾖﾇ￤ﾻ﾿￥ﾮﾋ" w:eastAsia="￥ﾍﾎ￦ﾖﾇ￤ﾻ﾿￥ﾮﾋ"/>
                <w:kern w:val="0"/>
                <w:sz w:val="21"/>
              </w:rPr>
              <w:t>现制现售饮用水</w:t>
            </w:r>
          </w:p>
          <w:p>
            <w:pPr>
              <w:spacing w:line="300" w:lineRule="exact"/>
              <w:jc w:val="center"/>
              <w:rPr>
                <w:rFonts w:ascii="￥ﾍﾎ￦ﾖﾇ￤ﾻ﾿￥ﾮﾋ" w:hAnsi="￥ﾍﾎ￦ﾖﾇ￤ﾻ﾿￥ﾮﾋ" w:eastAsia="￥ﾍﾎ￦ﾖﾇ￤ﾻ﾿￥ﾮﾋ"/>
                <w:sz w:val="21"/>
              </w:rPr>
            </w:pPr>
            <w:r>
              <w:rPr>
                <w:rFonts w:ascii="￥ﾍﾎ￦ﾖﾇ￤ﾻ﾿￥ﾮﾋ" w:hAnsi="￥ﾍﾎ￦ﾖﾇ￤ﾻ﾿￥ﾮﾋ" w:eastAsia="￥ﾍﾎ￦ﾖﾇ￤ﾻ﾿￥ﾮﾋ"/>
                <w:kern w:val="0"/>
                <w:sz w:val="21"/>
              </w:rPr>
              <w:t>自动售水机</w:t>
            </w:r>
          </w:p>
        </w:tc>
        <w:tc>
          <w:tcPr>
            <w:tcW w:w="4678"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ﾍﾎ￦ﾖﾇ￤ﾻ﾿￥ﾮﾋ" w:hAnsi="￥ﾍﾎ￦ﾖﾇ￤ﾻ﾿￥ﾮﾋ" w:eastAsia="￥ﾍﾎ￦ﾖﾇ￤ﾻ﾿￥ﾮﾋ"/>
                <w:kern w:val="0"/>
                <w:sz w:val="21"/>
              </w:rPr>
            </w:pPr>
            <w:r>
              <w:rPr>
                <w:rFonts w:ascii="￥ﾍﾎ￦ﾖﾇ￤ﾻ﾿￥ﾮﾋ" w:hAnsi="￥ﾍﾎ￦ﾖﾇ￤ﾻ﾿￥ﾮﾋ" w:eastAsia="￥ﾍﾎ￦ﾖﾇ￤ﾻ﾿￥ﾮﾋ"/>
                <w:sz w:val="21"/>
              </w:rPr>
              <w:t>辖区内</w:t>
            </w:r>
            <w:r>
              <w:rPr>
                <w:rFonts w:hint="eastAsia" w:ascii="￥ﾍﾎ￦ﾖﾇ￤ﾻ﾿￥ﾮﾋ" w:hAnsi="￥ﾍﾎ￦ﾖﾇ￤ﾻ﾿￥ﾮﾋ" w:eastAsia="￥ﾍﾎ￦ﾖﾇ￤ﾻ﾿￥ﾮﾋ"/>
                <w:sz w:val="21"/>
              </w:rPr>
              <w:t>5个</w:t>
            </w:r>
            <w:r>
              <w:rPr>
                <w:rFonts w:ascii="￥ﾍﾎ￦ﾖﾇ￤ﾻ﾿￥ﾮﾋ" w:hAnsi="￥ﾍﾎ￦ﾖﾇ￤ﾻ﾿￥ﾮﾋ" w:eastAsia="￥ﾍﾎ￦ﾖﾇ￤ﾻ﾿￥ﾮﾋ"/>
                <w:sz w:val="21"/>
              </w:rPr>
              <w:t>经营单位</w:t>
            </w:r>
            <w:r>
              <w:rPr>
                <w:rFonts w:ascii="￥ﾍﾎ￦ﾖﾇ￤ﾻ﾿￥ﾮﾋ" w:hAnsi="￥ﾍﾎ￦ﾖﾇ￤ﾻ﾿￥ﾮﾋ" w:eastAsia="￥ﾍﾎ￦ﾖﾇ￤ﾻ﾿￥ﾮﾋ"/>
                <w:sz w:val="21"/>
                <w:vertAlign w:val="superscript"/>
              </w:rPr>
              <w:t>(b)</w:t>
            </w:r>
            <w:r>
              <w:rPr>
                <w:rFonts w:ascii="￥ﾍﾎ￦ﾖﾇ￤ﾻ﾿￥ﾮﾋ" w:hAnsi="￥ﾍﾎ￦ﾖﾇ￤ﾻ﾿￥ﾮﾋ" w:eastAsia="￥ﾍﾎ￦ﾖﾇ￤ﾻ﾿￥ﾮﾋ"/>
                <w:sz w:val="21"/>
              </w:rPr>
              <w:t>，不足的全部抽取</w:t>
            </w:r>
            <w:r>
              <w:rPr>
                <w:rFonts w:hint="eastAsia" w:ascii="￥ﾍﾎ￦ﾖﾇ￤ﾻ﾿￥ﾮﾋ" w:hAnsi="￥ﾍﾎ￦ﾖﾇ￤ﾻ﾿￥ﾮﾋ" w:eastAsia="￥ﾍﾎ￦ﾖﾇ￤ﾻ﾿￥ﾮﾋ"/>
                <w:sz w:val="21"/>
              </w:rPr>
              <w:t>，</w:t>
            </w:r>
            <w:r>
              <w:rPr>
                <w:rFonts w:ascii="￥ﾍﾎ￦ﾖﾇ￤ﾻ﾿￥ﾮﾋ" w:hAnsi="￥ﾍﾎ￦ﾖﾇ￤ﾻ﾿￥ﾮﾋ" w:eastAsia="￥ﾍﾎ￦ﾖﾇ￤ﾻ﾿￥ﾮﾋ"/>
                <w:sz w:val="21"/>
              </w:rPr>
              <w:t>每个单位抽查1-3个应用现场。</w:t>
            </w:r>
          </w:p>
        </w:tc>
        <w:tc>
          <w:tcPr>
            <w:tcW w:w="331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ﾍﾎ￦ﾖﾇ￤ﾻ﾿￥ﾮﾋ" w:hAnsi="￥ﾍﾎ￦ﾖﾇ￤ﾻ﾿￥ﾮﾋ" w:eastAsia="￥ﾍﾎ￦ﾖﾇ￤ﾻ﾿￥ﾮﾋ"/>
                <w:sz w:val="21"/>
              </w:rPr>
            </w:pPr>
            <w:r>
              <w:rPr>
                <w:rFonts w:ascii="￥ﾍﾎ￦ﾖﾇ￤ﾻ﾿￥ﾮﾋ" w:hAnsi="￥ﾍﾎ￦ﾖﾇ￤ﾻ﾿￥ﾮﾋ" w:eastAsia="￥ﾍﾎ￦ﾖﾇ￤ﾻ﾿￥ﾮﾋ"/>
                <w:sz w:val="21"/>
              </w:rPr>
              <w:t>产品卫生许可批件</w:t>
            </w:r>
          </w:p>
        </w:tc>
        <w:tc>
          <w:tcPr>
            <w:tcW w:w="373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300" w:lineRule="exact"/>
              <w:rPr>
                <w:rFonts w:ascii="￥ﾍﾎ￦ﾖﾇ￤ﾻ﾿￥ﾮﾋ" w:hAnsi="￥ﾍﾎ￦ﾖﾇ￤ﾻ﾿￥ﾮﾋ" w:eastAsia="￥ﾍﾎ￦ﾖﾇ￤ﾻ﾿￥ﾮﾋ"/>
                <w:sz w:val="21"/>
              </w:rPr>
            </w:pPr>
            <w:r>
              <w:rPr>
                <w:rFonts w:ascii="￥ﾍﾎ￦ﾖﾇ￤ﾻ﾿￥ﾮﾋ" w:hAnsi="￥ﾍﾎ￦ﾖﾇ￤ﾻ﾿￥ﾮﾋ" w:eastAsia="￥ﾍﾎ￦ﾖﾇ￤ﾻ﾿￥ﾮﾋ"/>
                <w:sz w:val="21"/>
              </w:rPr>
              <w:t>出水水质</w:t>
            </w:r>
            <w:r>
              <w:rPr>
                <w:rFonts w:ascii="￥ﾍﾎ￦ﾖﾇ￤ﾻ﾿￥ﾮﾋ" w:hAnsi="￥ﾍﾎ￦ﾖﾇ￤ﾻ﾿￥ﾮﾋ" w:eastAsia="￥ﾍﾎ￦ﾖﾇ￤ﾻ﾿￥ﾮﾋ"/>
                <w:kern w:val="0"/>
                <w:sz w:val="21"/>
              </w:rPr>
              <w:t>菌落总数、总大肠菌群、色度、浑浊度、臭和味、肉眼可见物、pH、耗氧量等</w:t>
            </w:r>
          </w:p>
        </w:tc>
      </w:tr>
    </w:tbl>
    <w:p>
      <w:pPr>
        <w:snapToGrid w:val="0"/>
        <w:spacing w:beforeLines="50" w:line="360" w:lineRule="exact"/>
        <w:jc w:val="left"/>
        <w:rPr>
          <w:rFonts w:hint="eastAsia" w:ascii="宋体" w:hAnsi="宋体" w:eastAsia="宋体" w:cs="宋体"/>
          <w:sz w:val="21"/>
          <w:szCs w:val="21"/>
        </w:rPr>
      </w:pPr>
      <w:r>
        <w:rPr>
          <w:rFonts w:ascii="￥ﾍﾎ￦ﾖﾇ￤ﾻ﾿￥ﾮﾋ" w:hAnsi="￥ﾍﾎ￦ﾖﾇ￤ﾻ﾿￥ﾮﾋ" w:eastAsia="￥ﾍﾎ￦ﾖﾇ￤ﾻ﾿￥ﾮﾋ"/>
          <w:sz w:val="21"/>
        </w:rPr>
        <w:t xml:space="preserve">  </w:t>
      </w:r>
      <w:r>
        <w:rPr>
          <w:rFonts w:hint="eastAsia" w:ascii="宋体" w:hAnsi="宋体" w:eastAsia="宋体" w:cs="宋体"/>
          <w:sz w:val="21"/>
          <w:szCs w:val="21"/>
        </w:rPr>
        <w:t xml:space="preserve">  a.无负压供水设备、饮用水消毒设备、大型水质处理器产品卫生安全性检测合理缺项。</w:t>
      </w:r>
    </w:p>
    <w:p>
      <w:pPr>
        <w:snapToGrid w:val="0"/>
        <w:spacing w:beforeLines="50" w:line="360" w:lineRule="exact"/>
        <w:jc w:val="left"/>
        <w:rPr>
          <w:rFonts w:hint="eastAsia" w:ascii="宋体" w:hAnsi="宋体" w:eastAsia="宋体" w:cs="宋体"/>
          <w:sz w:val="21"/>
          <w:szCs w:val="21"/>
        </w:rPr>
      </w:pPr>
      <w:r>
        <w:rPr>
          <w:rFonts w:hint="eastAsia" w:ascii="宋体" w:hAnsi="宋体" w:eastAsia="宋体" w:cs="宋体"/>
          <w:sz w:val="21"/>
          <w:szCs w:val="21"/>
        </w:rPr>
        <w:t xml:space="preserve">    b.各地在综合卫生监督档案及相关调查资料等信息基础上自行制定清单并实施双随机抽查。</w:t>
      </w:r>
    </w:p>
    <w:p>
      <w:pPr>
        <w:snapToGrid w:val="0"/>
        <w:spacing w:afterLines="50" w:line="600" w:lineRule="exact"/>
        <w:jc w:val="left"/>
        <w:rPr>
          <w:rFonts w:ascii="黑体" w:hAnsi="宋体" w:eastAsia="黑体"/>
          <w:sz w:val="30"/>
        </w:rPr>
      </w:pPr>
    </w:p>
    <w:p>
      <w:pPr>
        <w:snapToGrid w:val="0"/>
        <w:spacing w:beforeLines="50" w:afterLines="50" w:line="600" w:lineRule="exact"/>
        <w:rPr>
          <w:rFonts w:ascii="黑体" w:hAnsi="宋体" w:eastAsia="黑体"/>
          <w:sz w:val="30"/>
        </w:rPr>
      </w:pPr>
      <w:r>
        <w:rPr>
          <w:rFonts w:hint="eastAsia" w:ascii="黑体" w:hAnsi="宋体" w:eastAsia="黑体"/>
          <w:sz w:val="30"/>
        </w:rPr>
        <w:t xml:space="preserve">附表4              </w:t>
      </w:r>
    </w:p>
    <w:p>
      <w:pPr>
        <w:snapToGrid w:val="0"/>
        <w:spacing w:beforeLines="50" w:line="600" w:lineRule="exact"/>
        <w:jc w:val="center"/>
        <w:rPr>
          <w:rFonts w:ascii="仿宋_GB2312" w:hAnsi="仿宋"/>
          <w:b/>
          <w:sz w:val="44"/>
        </w:rPr>
      </w:pPr>
      <w:r>
        <w:rPr>
          <w:rFonts w:hint="eastAsia" w:ascii="宋体" w:hAnsi="宋体" w:eastAsia="宋体"/>
          <w:b/>
          <w:sz w:val="44"/>
        </w:rPr>
        <w:t>2023年甘肃省饮用水供水单位卫生监督信息汇总表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618"/>
        <w:gridCol w:w="1815"/>
        <w:gridCol w:w="1843"/>
        <w:gridCol w:w="1843"/>
        <w:gridCol w:w="1701"/>
        <w:gridCol w:w="1618"/>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979"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jc w:val="center"/>
              <w:rPr>
                <w:rFonts w:ascii="￥ﾍﾎ￦ﾖﾇ￤ﾻ﾿￥ﾮﾋ" w:hAnsi="￥ﾍﾎ￦ﾖﾇ￤ﾻ﾿￥ﾮﾋ" w:eastAsia="￥ﾍﾎ￦ﾖﾇ￤ﾻ﾿￥ﾮﾋ"/>
                <w:kern w:val="0"/>
                <w:sz w:val="21"/>
              </w:rPr>
            </w:pPr>
            <w:r>
              <w:rPr>
                <w:rFonts w:hint="eastAsia" w:ascii="￥ﾍﾎ￦ﾖﾇ￤ﾻ﾿￥ﾮﾋ" w:hAnsi="￥ﾍﾎ￦ﾖﾇ￤ﾻ﾿￥ﾮﾋ" w:eastAsia="￥ﾍﾎ￦ﾖﾇ￤ﾻ﾿￥ﾮﾋ"/>
                <w:kern w:val="0"/>
                <w:sz w:val="21"/>
              </w:rPr>
              <w:t>辖区</w:t>
            </w:r>
            <w:r>
              <w:rPr>
                <w:rFonts w:ascii="￥ﾍﾎ￦ﾖﾇ￤ﾻ﾿￥ﾮﾋ" w:hAnsi="￥ﾍﾎ￦ﾖﾇ￤ﾻ﾿￥ﾮﾋ" w:eastAsia="￥ﾍﾎ￦ﾖﾇ￤ﾻ﾿￥ﾮﾋ"/>
                <w:kern w:val="0"/>
                <w:sz w:val="21"/>
              </w:rPr>
              <w:t>内城市集中式供水</w:t>
            </w:r>
          </w:p>
        </w:tc>
        <w:tc>
          <w:tcPr>
            <w:tcW w:w="36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jc w:val="center"/>
              <w:rPr>
                <w:rFonts w:ascii="￥ﾍﾎ￦ﾖﾇ￤ﾻ﾿￥ﾮﾋ" w:hAnsi="￥ﾍﾎ￦ﾖﾇ￤ﾻ﾿￥ﾮﾋ" w:eastAsia="￥ﾍﾎ￦ﾖﾇ￤ﾻ﾿￥ﾮﾋ"/>
                <w:kern w:val="0"/>
                <w:sz w:val="21"/>
              </w:rPr>
            </w:pPr>
            <w:r>
              <w:rPr>
                <w:rFonts w:hint="eastAsia" w:ascii="￥ﾍﾎ￦ﾖﾇ￤ﾻ﾿￥ﾮﾋ" w:hAnsi="￥ﾍﾎ￦ﾖﾇ￤ﾻ﾿￥ﾮﾋ" w:eastAsia="￥ﾍﾎ￦ﾖﾇ￤ﾻ﾿￥ﾮﾋ"/>
                <w:kern w:val="0"/>
                <w:sz w:val="21"/>
              </w:rPr>
              <w:t>辖区内二次供水</w:t>
            </w:r>
          </w:p>
        </w:tc>
        <w:tc>
          <w:tcPr>
            <w:tcW w:w="35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jc w:val="center"/>
              <w:rPr>
                <w:rFonts w:ascii="￥ﾍﾎ￦ﾖﾇ￤ﾻ﾿￥ﾮﾋ" w:hAnsi="￥ﾍﾎ￦ﾖﾇ￤ﾻ﾿￥ﾮﾋ" w:eastAsia="￥ﾍﾎ￦ﾖﾇ￤ﾻ﾿￥ﾮﾋ"/>
                <w:kern w:val="0"/>
                <w:sz w:val="21"/>
              </w:rPr>
            </w:pPr>
            <w:r>
              <w:rPr>
                <w:rFonts w:hint="eastAsia" w:ascii="￥ﾍﾎ￦ﾖﾇ￤ﾻ﾿￥ﾮﾋ" w:hAnsi="￥ﾍﾎ￦ﾖﾇ￤ﾻ﾿￥ﾮﾋ" w:eastAsia="￥ﾍﾎ￦ﾖﾇ￤ﾻ﾿￥ﾮﾋ"/>
                <w:kern w:val="0"/>
                <w:sz w:val="21"/>
              </w:rPr>
              <w:t>辖区内</w:t>
            </w:r>
            <w:r>
              <w:rPr>
                <w:rFonts w:ascii="￥ﾍﾎ￦ﾖﾇ￤ﾻ﾿￥ﾮﾋ" w:hAnsi="￥ﾍﾎ￦ﾖﾇ￤ﾻ﾿￥ﾮﾋ" w:eastAsia="￥ﾍﾎ￦ﾖﾇ￤ﾻ﾿￥ﾮﾋ"/>
                <w:kern w:val="0"/>
                <w:sz w:val="21"/>
              </w:rPr>
              <w:t>农村设计日供水</w:t>
            </w:r>
            <w:r>
              <w:rPr>
                <w:rFonts w:hint="eastAsia" w:ascii="￥ﾍﾎ￦ﾖﾇ￤ﾻ﾿￥ﾮﾋ" w:hAnsi="￥ﾍﾎ￦ﾖﾇ￤ﾻ﾿￥ﾮﾋ" w:eastAsia="￥ﾍﾎ￦ﾖﾇ￤ﾻ﾿￥ﾮﾋ"/>
                <w:kern w:val="0"/>
                <w:sz w:val="21"/>
              </w:rPr>
              <w:t>1000m³以上集中式供水</w:t>
            </w:r>
          </w:p>
        </w:tc>
        <w:tc>
          <w:tcPr>
            <w:tcW w:w="3159"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jc w:val="center"/>
              <w:rPr>
                <w:rFonts w:ascii="￥ﾍﾎ￦ﾖﾇ￤ﾻ﾿￥ﾮﾋ" w:hAnsi="￥ﾍﾎ￦ﾖﾇ￤ﾻ﾿￥ﾮﾋ" w:eastAsia="￥ﾍﾎ￦ﾖﾇ￤ﾻ﾿￥ﾮﾋ"/>
                <w:kern w:val="0"/>
                <w:sz w:val="21"/>
              </w:rPr>
            </w:pPr>
            <w:r>
              <w:rPr>
                <w:rFonts w:hint="eastAsia" w:ascii="￥ﾍﾎ￦ﾖﾇ￤ﾻ﾿￥ﾮﾋ" w:hAnsi="￥ﾍﾎ￦ﾖﾇ￤ﾻ﾿￥ﾮﾋ" w:eastAsia="￥ﾍﾎ￦ﾖﾇ￤ﾻ﾿￥ﾮﾋ"/>
                <w:kern w:val="0"/>
                <w:sz w:val="21"/>
              </w:rPr>
              <w:t>辖区</w:t>
            </w:r>
            <w:r>
              <w:rPr>
                <w:rFonts w:ascii="￥ﾍﾎ￦ﾖﾇ￤ﾻ﾿￥ﾮﾋ" w:hAnsi="￥ﾍﾎ￦ﾖﾇ￤ﾻ﾿￥ﾮﾋ" w:eastAsia="￥ﾍﾎ￦ﾖﾇ￤ﾻ﾿￥ﾮﾋ"/>
                <w:kern w:val="0"/>
                <w:sz w:val="21"/>
              </w:rPr>
              <w:t>内农村设计日供水</w:t>
            </w:r>
            <w:r>
              <w:rPr>
                <w:rFonts w:hint="eastAsia" w:ascii="￥ﾍﾎ￦ﾖﾇ￤ﾻ﾿￥ﾮﾋ" w:hAnsi="￥ﾍﾎ￦ﾖﾇ￤ﾻ﾿￥ﾮﾋ" w:eastAsia="￥ﾍﾎ￦ﾖﾇ￤ﾻ﾿￥ﾮﾋ"/>
                <w:kern w:val="0"/>
                <w:sz w:val="21"/>
              </w:rPr>
              <w:t>100m³以上小型集中式供水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ﾍﾎ￦ﾖﾇ￤ﾻ﾿￥ﾮﾋ" w:hAnsi="￥ﾍﾎ￦ﾖﾇ￤ﾻ﾿￥ﾮﾋ" w:eastAsia="￥ﾍﾎ￦ﾖﾇ￤ﾻ﾿￥ﾮﾋ"/>
                <w:kern w:val="0"/>
                <w:sz w:val="21"/>
              </w:rPr>
            </w:pPr>
            <w:r>
              <w:rPr>
                <w:rFonts w:ascii="￥ﾍﾎ￦ﾖﾇ￤ﾻ﾿￥ﾮﾋ" w:hAnsi="￥ﾍﾎ￦ﾖﾇ￤ﾻ﾿￥ﾮﾋ" w:eastAsia="￥ﾍﾎ￦ﾖﾇ￤ﾻ﾿￥ﾮﾋ"/>
                <w:kern w:val="0"/>
                <w:sz w:val="21"/>
              </w:rPr>
              <w:t>水厂总数</w:t>
            </w:r>
          </w:p>
        </w:tc>
        <w:tc>
          <w:tcPr>
            <w:tcW w:w="161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ﾍﾎ￦ﾖﾇ￤ﾻ﾿￥ﾮﾋ" w:hAnsi="￥ﾍﾎ￦ﾖﾇ￤ﾻ﾿￥ﾮﾋ" w:eastAsia="￥ﾍﾎ￦ﾖﾇ￤ﾻ﾿￥ﾮﾋ"/>
                <w:kern w:val="0"/>
                <w:sz w:val="21"/>
              </w:rPr>
            </w:pPr>
            <w:r>
              <w:rPr>
                <w:rFonts w:ascii="￥ﾍﾎ￦ﾖﾇ￤ﾻ﾿￥ﾮﾋ" w:hAnsi="￥ﾍﾎ￦ﾖﾇ￤ﾻ﾿￥ﾮﾋ" w:eastAsia="￥ﾍﾎ￦ﾖﾇ￤ﾻ﾿￥ﾮﾋ"/>
                <w:kern w:val="0"/>
                <w:sz w:val="21"/>
              </w:rPr>
              <w:t>建立档案数</w:t>
            </w:r>
            <w:r>
              <w:rPr>
                <w:rFonts w:hint="eastAsia" w:ascii="￥ﾍﾎ￦ﾖﾇ￤ﾻ﾿￥ﾮﾋ" w:hAnsi="￥ﾍﾎ￦ﾖﾇ￤ﾻ﾿￥ﾮﾋ" w:eastAsia="￥ﾍﾎ￦ﾖﾇ￤ﾻ﾿￥ﾮﾋ"/>
                <w:kern w:val="0"/>
                <w:sz w:val="21"/>
                <w:vertAlign w:val="superscript"/>
              </w:rPr>
              <w:t>（a）</w:t>
            </w:r>
          </w:p>
        </w:tc>
        <w:tc>
          <w:tcPr>
            <w:tcW w:w="18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ﾍﾎ￦ﾖﾇ￤ﾻ﾿￥ﾮﾋ" w:hAnsi="￥ﾍﾎ￦ﾖﾇ￤ﾻ﾿￥ﾮﾋ" w:eastAsia="￥ﾍﾎ￦ﾖﾇ￤ﾻ﾿￥ﾮﾋ"/>
                <w:kern w:val="0"/>
                <w:sz w:val="21"/>
              </w:rPr>
            </w:pPr>
            <w:r>
              <w:rPr>
                <w:rFonts w:ascii="￥ﾍﾎ￦ﾖﾇ￤ﾻ﾿￥ﾮﾋ" w:hAnsi="￥ﾍﾎ￦ﾖﾇ￤ﾻ﾿￥ﾮﾋ" w:eastAsia="￥ﾍﾎ￦ﾖﾇ￤ﾻ﾿￥ﾮﾋ"/>
                <w:kern w:val="0"/>
                <w:sz w:val="21"/>
              </w:rPr>
              <w:t>单位</w:t>
            </w:r>
            <w:r>
              <w:rPr>
                <w:rFonts w:hint="eastAsia" w:ascii="￥ﾍﾎ￦ﾖﾇ￤ﾻ﾿￥ﾮﾋ" w:hAnsi="￥ﾍﾎ￦ﾖﾇ￤ﾻ﾿￥ﾮﾋ" w:eastAsia="￥ﾍﾎ￦ﾖﾇ￤ﾻ﾿￥ﾮﾋ"/>
                <w:kern w:val="0"/>
                <w:sz w:val="21"/>
              </w:rPr>
              <w:t>/设施总数</w:t>
            </w: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ﾍﾎ￦ﾖﾇ￤ﾻ﾿￥ﾮﾋ" w:hAnsi="￥ﾍﾎ￦ﾖﾇ￤ﾻ﾿￥ﾮﾋ" w:eastAsia="￥ﾍﾎ￦ﾖﾇ￤ﾻ﾿￥ﾮﾋ"/>
                <w:kern w:val="0"/>
                <w:sz w:val="21"/>
              </w:rPr>
            </w:pPr>
            <w:r>
              <w:rPr>
                <w:rFonts w:ascii="￥ﾍﾎ￦ﾖﾇ￤ﾻ﾿￥ﾮﾋ" w:hAnsi="￥ﾍﾎ￦ﾖﾇ￤ﾻ﾿￥ﾮﾋ" w:eastAsia="￥ﾍﾎ￦ﾖﾇ￤ﾻ﾿￥ﾮﾋ"/>
                <w:kern w:val="0"/>
                <w:sz w:val="21"/>
              </w:rPr>
              <w:t>建立档案数</w:t>
            </w:r>
            <w:r>
              <w:rPr>
                <w:rFonts w:hint="eastAsia" w:ascii="￥ﾍﾎ￦ﾖﾇ￤ﾻ﾿￥ﾮﾋ" w:hAnsi="￥ﾍﾎ￦ﾖﾇ￤ﾻ﾿￥ﾮﾋ" w:eastAsia="￥ﾍﾎ￦ﾖﾇ￤ﾻ﾿￥ﾮﾋ"/>
                <w:kern w:val="0"/>
                <w:sz w:val="21"/>
                <w:vertAlign w:val="superscript"/>
              </w:rPr>
              <w:t>（a）(b)</w:t>
            </w: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ﾍﾎ￦ﾖﾇ￤ﾻ﾿￥ﾮﾋ" w:hAnsi="￥ﾍﾎ￦ﾖﾇ￤ﾻ﾿￥ﾮﾋ" w:eastAsia="￥ﾍﾎ￦ﾖﾇ￤ﾻ﾿￥ﾮﾋ"/>
                <w:kern w:val="0"/>
                <w:sz w:val="21"/>
              </w:rPr>
            </w:pPr>
            <w:r>
              <w:rPr>
                <w:rFonts w:ascii="￥ﾍﾎ￦ﾖﾇ￤ﾻ﾿￥ﾮﾋ" w:hAnsi="￥ﾍﾎ￦ﾖﾇ￤ﾻ﾿￥ﾮﾋ" w:eastAsia="￥ﾍﾎ￦ﾖﾇ￤ﾻ﾿￥ﾮﾋ"/>
                <w:kern w:val="0"/>
                <w:sz w:val="21"/>
              </w:rPr>
              <w:t>水厂</w:t>
            </w:r>
            <w:r>
              <w:rPr>
                <w:rFonts w:hint="eastAsia" w:ascii="￥ﾍﾎ￦ﾖﾇ￤ﾻ﾿￥ﾮﾋ" w:hAnsi="￥ﾍﾎ￦ﾖﾇ￤ﾻ﾿￥ﾮﾋ" w:eastAsia="￥ﾍﾎ￦ﾖﾇ￤ﾻ﾿￥ﾮﾋ"/>
                <w:kern w:val="0"/>
                <w:sz w:val="21"/>
              </w:rPr>
              <w:t>/设施总数</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ﾍﾎ￦ﾖﾇ￤ﾻ﾿￥ﾮﾋ" w:hAnsi="￥ﾍﾎ￦ﾖﾇ￤ﾻ﾿￥ﾮﾋ" w:eastAsia="￥ﾍﾎ￦ﾖﾇ￤ﾻ﾿￥ﾮﾋ"/>
                <w:kern w:val="0"/>
                <w:sz w:val="21"/>
              </w:rPr>
            </w:pPr>
            <w:r>
              <w:rPr>
                <w:rFonts w:ascii="￥ﾍﾎ￦ﾖﾇ￤ﾻ﾿￥ﾮﾋ" w:hAnsi="￥ﾍﾎ￦ﾖﾇ￤ﾻ﾿￥ﾮﾋ" w:eastAsia="￥ﾍﾎ￦ﾖﾇ￤ﾻ﾿￥ﾮﾋ"/>
                <w:kern w:val="0"/>
                <w:sz w:val="21"/>
              </w:rPr>
              <w:t>建立档案数</w:t>
            </w:r>
            <w:r>
              <w:rPr>
                <w:rFonts w:hint="eastAsia" w:ascii="￥ﾍﾎ￦ﾖﾇ￤ﾻ﾿￥ﾮﾋ" w:hAnsi="￥ﾍﾎ￦ﾖﾇ￤ﾻ﾿￥ﾮﾋ" w:eastAsia="￥ﾍﾎ￦ﾖﾇ￤ﾻ﾿￥ﾮﾋ"/>
                <w:kern w:val="0"/>
                <w:sz w:val="21"/>
                <w:vertAlign w:val="superscript"/>
              </w:rPr>
              <w:t>（a）</w:t>
            </w:r>
          </w:p>
        </w:tc>
        <w:tc>
          <w:tcPr>
            <w:tcW w:w="161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ﾍﾎ￦ﾖﾇ￤ﾻ﾿￥ﾮﾋ" w:hAnsi="￥ﾍﾎ￦ﾖﾇ￤ﾻ﾿￥ﾮﾋ" w:eastAsia="￥ﾍﾎ￦ﾖﾇ￤ﾻ﾿￥ﾮﾋ"/>
                <w:kern w:val="0"/>
                <w:sz w:val="21"/>
              </w:rPr>
            </w:pPr>
            <w:r>
              <w:rPr>
                <w:rFonts w:ascii="￥ﾍﾎ￦ﾖﾇ￤ﾻ﾿￥ﾮﾋ" w:hAnsi="￥ﾍﾎ￦ﾖﾇ￤ﾻ﾿￥ﾮﾋ" w:eastAsia="￥ﾍﾎ￦ﾖﾇ￤ﾻ﾿￥ﾮﾋ"/>
                <w:kern w:val="0"/>
                <w:sz w:val="21"/>
              </w:rPr>
              <w:t>水厂</w:t>
            </w:r>
            <w:r>
              <w:rPr>
                <w:rFonts w:hint="eastAsia" w:ascii="￥ﾍﾎ￦ﾖﾇ￤ﾻ﾿￥ﾮﾋ" w:hAnsi="￥ﾍﾎ￦ﾖﾇ￤ﾻ﾿￥ﾮﾋ" w:eastAsia="￥ﾍﾎ￦ﾖﾇ￤ﾻ﾿￥ﾮﾋ"/>
                <w:kern w:val="0"/>
                <w:sz w:val="21"/>
              </w:rPr>
              <w:t>/设施总数</w:t>
            </w:r>
          </w:p>
        </w:tc>
        <w:tc>
          <w:tcPr>
            <w:tcW w:w="154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ﾍﾎ￦ﾖﾇ￤ﾻ﾿￥ﾮﾋ" w:hAnsi="￥ﾍﾎ￦ﾖﾇ￤ﾻ﾿￥ﾮﾋ" w:eastAsia="￥ﾍﾎ￦ﾖﾇ￤ﾻ﾿￥ﾮﾋ"/>
                <w:kern w:val="0"/>
                <w:sz w:val="21"/>
              </w:rPr>
            </w:pPr>
            <w:r>
              <w:rPr>
                <w:rFonts w:ascii="￥ﾍﾎ￦ﾖﾇ￤ﾻ﾿￥ﾮﾋ" w:hAnsi="￥ﾍﾎ￦ﾖﾇ￤ﾻ﾿￥ﾮﾋ" w:eastAsia="￥ﾍﾎ￦ﾖﾇ￤ﾻ﾿￥ﾮﾋ"/>
                <w:kern w:val="0"/>
                <w:sz w:val="21"/>
              </w:rPr>
              <w:t>建立档案数</w:t>
            </w:r>
            <w:r>
              <w:rPr>
                <w:rFonts w:hint="eastAsia" w:ascii="￥ﾍﾎ￦ﾖﾇ￤ﾻ﾿￥ﾮﾋ" w:hAnsi="￥ﾍﾎ￦ﾖﾇ￤ﾻ﾿￥ﾮﾋ" w:eastAsia="￥ﾍﾎ￦ﾖﾇ￤ﾻ﾿￥ﾮﾋ"/>
                <w:kern w:val="0"/>
                <w:sz w:val="21"/>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ﾍﾎ￦ﾖﾇ￤ﾻ﾿￥ﾮﾋ" w:hAnsi="￥ﾍﾎ￦ﾖﾇ￤ﾻ﾿￥ﾮﾋ" w:eastAsia="￥ﾍﾎ￦ﾖﾇ￤ﾻ﾿￥ﾮﾋ"/>
                <w:kern w:val="0"/>
                <w:sz w:val="21"/>
              </w:rPr>
            </w:pPr>
          </w:p>
        </w:tc>
        <w:tc>
          <w:tcPr>
            <w:tcW w:w="161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ﾍﾎ￦ﾖﾇ￤ﾻ﾿￥ﾮﾋ" w:hAnsi="￥ﾍﾎ￦ﾖﾇ￤ﾻ﾿￥ﾮﾋ" w:eastAsia="￥ﾍﾎ￦ﾖﾇ￤ﾻ﾿￥ﾮﾋ"/>
                <w:kern w:val="0"/>
                <w:sz w:val="21"/>
              </w:rPr>
            </w:pPr>
          </w:p>
        </w:tc>
        <w:tc>
          <w:tcPr>
            <w:tcW w:w="181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ﾍﾎ￦ﾖﾇ￤ﾻ﾿￥ﾮﾋ" w:hAnsi="￥ﾍﾎ￦ﾖﾇ￤ﾻ﾿￥ﾮﾋ" w:eastAsia="￥ﾍﾎ￦ﾖﾇ￤ﾻ﾿￥ﾮﾋ"/>
                <w:kern w:val="0"/>
                <w:sz w:val="21"/>
              </w:rPr>
            </w:pP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ﾍﾎ￦ﾖﾇ￤ﾻ﾿￥ﾮﾋ" w:hAnsi="￥ﾍﾎ￦ﾖﾇ￤ﾻ﾿￥ﾮﾋ" w:eastAsia="￥ﾍﾎ￦ﾖﾇ￤ﾻ﾿￥ﾮﾋ"/>
                <w:kern w:val="0"/>
                <w:sz w:val="21"/>
              </w:rPr>
            </w:pP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ﾍﾎ￦ﾖﾇ￤ﾻ﾿￥ﾮﾋ" w:hAnsi="￥ﾍﾎ￦ﾖﾇ￤ﾻ﾿￥ﾮﾋ" w:eastAsia="￥ﾍﾎ￦ﾖﾇ￤ﾻ﾿￥ﾮﾋ"/>
                <w:kern w:val="0"/>
                <w:sz w:val="21"/>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ﾍﾎ￦ﾖﾇ￤ﾻ﾿￥ﾮﾋ" w:hAnsi="￥ﾍﾎ￦ﾖﾇ￤ﾻ﾿￥ﾮﾋ" w:eastAsia="￥ﾍﾎ￦ﾖﾇ￤ﾻ﾿￥ﾮﾋ"/>
                <w:kern w:val="0"/>
                <w:sz w:val="21"/>
              </w:rPr>
            </w:pPr>
          </w:p>
        </w:tc>
        <w:tc>
          <w:tcPr>
            <w:tcW w:w="161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ﾍﾎ￦ﾖﾇ￤ﾻ﾿￥ﾮﾋ" w:hAnsi="￥ﾍﾎ￦ﾖﾇ￤ﾻ﾿￥ﾮﾋ" w:eastAsia="￥ﾍﾎ￦ﾖﾇ￤ﾻ﾿￥ﾮﾋ"/>
                <w:kern w:val="0"/>
                <w:sz w:val="21"/>
              </w:rPr>
            </w:pPr>
          </w:p>
        </w:tc>
        <w:tc>
          <w:tcPr>
            <w:tcW w:w="154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ﾍﾎ￦ﾖﾇ￤ﾻ﾿￥ﾮﾋ" w:hAnsi="￥ﾍﾎ￦ﾖﾇ￤ﾻ﾿￥ﾮﾋ" w:eastAsia="￥ﾍﾎ￦ﾖﾇ￤ﾻ﾿￥ﾮﾋ"/>
                <w:kern w:val="0"/>
                <w:sz w:val="21"/>
              </w:rPr>
            </w:pPr>
          </w:p>
        </w:tc>
      </w:tr>
    </w:tbl>
    <w:p>
      <w:pPr>
        <w:pStyle w:val="8"/>
        <w:snapToGrid w:val="0"/>
        <w:spacing w:beforeLines="50" w:line="360" w:lineRule="exact"/>
        <w:ind w:left="420"/>
        <w:jc w:val="left"/>
        <w:rPr>
          <w:rFonts w:hint="eastAsia" w:ascii="宋体" w:hAnsi="宋体" w:eastAsia="宋体" w:cs="宋体"/>
          <w:sz w:val="21"/>
        </w:rPr>
      </w:pPr>
      <w:r>
        <w:rPr>
          <w:rFonts w:hint="eastAsia" w:ascii="宋体" w:hAnsi="宋体" w:eastAsia="宋体" w:cs="宋体"/>
          <w:sz w:val="21"/>
        </w:rPr>
        <w:t>a.指按照监督信息报告卡要求填报卫生监督信息并可通过国家卫生健康监督信息报告系统查阅的档案数。</w:t>
      </w:r>
    </w:p>
    <w:p>
      <w:pPr>
        <w:pStyle w:val="8"/>
        <w:snapToGrid w:val="0"/>
        <w:spacing w:line="360" w:lineRule="exact"/>
        <w:ind w:left="420"/>
        <w:jc w:val="left"/>
        <w:rPr>
          <w:rFonts w:hint="eastAsia" w:ascii="宋体" w:hAnsi="宋体" w:eastAsia="宋体" w:cs="宋体"/>
          <w:sz w:val="21"/>
        </w:rPr>
      </w:pPr>
      <w:r>
        <w:rPr>
          <w:rFonts w:hint="eastAsia" w:ascii="宋体" w:hAnsi="宋体" w:eastAsia="宋体" w:cs="宋体"/>
          <w:sz w:val="21"/>
        </w:rPr>
        <w:t>b.指以单位数或者设施数对应统计的档案数。</w:t>
      </w:r>
    </w:p>
    <w:p>
      <w:pPr>
        <w:snapToGrid w:val="0"/>
        <w:spacing w:beforeLines="50" w:afterLines="50" w:line="600" w:lineRule="exact"/>
        <w:rPr>
          <w:rFonts w:ascii="黑体" w:hAnsi="宋体" w:eastAsia="黑体"/>
          <w:sz w:val="30"/>
        </w:rPr>
      </w:pPr>
    </w:p>
    <w:p>
      <w:pPr>
        <w:snapToGrid w:val="0"/>
        <w:spacing w:beforeLines="50" w:afterLines="50" w:line="600" w:lineRule="exact"/>
        <w:rPr>
          <w:rFonts w:hint="eastAsia" w:ascii="黑体" w:hAnsi="宋体" w:eastAsia="黑体"/>
          <w:sz w:val="30"/>
        </w:rPr>
      </w:pPr>
    </w:p>
    <w:p>
      <w:pPr>
        <w:snapToGrid w:val="0"/>
        <w:spacing w:beforeLines="50" w:afterLines="50" w:line="600" w:lineRule="exact"/>
        <w:rPr>
          <w:rFonts w:hint="eastAsia" w:ascii="黑体" w:hAnsi="宋体" w:eastAsia="黑体"/>
          <w:sz w:val="30"/>
        </w:rPr>
      </w:pPr>
    </w:p>
    <w:p>
      <w:pPr>
        <w:snapToGrid w:val="0"/>
        <w:spacing w:beforeLines="50" w:afterLines="50" w:line="600" w:lineRule="exact"/>
        <w:rPr>
          <w:rFonts w:hint="eastAsia" w:ascii="黑体" w:hAnsi="宋体" w:eastAsia="黑体"/>
          <w:sz w:val="30"/>
        </w:rPr>
      </w:pPr>
    </w:p>
    <w:p>
      <w:pPr>
        <w:snapToGrid w:val="0"/>
        <w:spacing w:beforeLines="50" w:afterLines="50" w:line="600" w:lineRule="exact"/>
        <w:rPr>
          <w:rFonts w:hint="eastAsia" w:ascii="黑体" w:hAnsi="宋体" w:eastAsia="黑体"/>
          <w:sz w:val="30"/>
        </w:rPr>
      </w:pPr>
    </w:p>
    <w:p>
      <w:pPr>
        <w:snapToGrid w:val="0"/>
        <w:spacing w:beforeLines="50" w:afterLines="50" w:line="600" w:lineRule="exact"/>
        <w:rPr>
          <w:rFonts w:hint="eastAsia" w:ascii="黑体" w:hAnsi="宋体" w:eastAsia="黑体"/>
          <w:sz w:val="30"/>
        </w:rPr>
      </w:pPr>
    </w:p>
    <w:p>
      <w:pPr>
        <w:snapToGrid w:val="0"/>
        <w:spacing w:beforeLines="50" w:afterLines="50" w:line="600" w:lineRule="exact"/>
        <w:rPr>
          <w:rFonts w:hint="eastAsia" w:ascii="黑体" w:hAnsi="宋体" w:eastAsia="黑体"/>
          <w:sz w:val="30"/>
        </w:rPr>
      </w:pPr>
    </w:p>
    <w:p>
      <w:pPr>
        <w:snapToGrid w:val="0"/>
        <w:spacing w:beforeLines="50" w:afterLines="50" w:line="600" w:lineRule="exact"/>
        <w:rPr>
          <w:rFonts w:ascii="黑体" w:hAnsi="宋体" w:eastAsia="黑体"/>
          <w:sz w:val="30"/>
        </w:rPr>
      </w:pPr>
      <w:r>
        <w:rPr>
          <w:rFonts w:hint="eastAsia" w:ascii="黑体" w:hAnsi="宋体" w:eastAsia="黑体"/>
          <w:sz w:val="30"/>
        </w:rPr>
        <w:t xml:space="preserve">附表5             </w:t>
      </w:r>
    </w:p>
    <w:p>
      <w:pPr>
        <w:snapToGrid w:val="0"/>
        <w:spacing w:beforeLines="50" w:line="600" w:lineRule="exact"/>
        <w:jc w:val="center"/>
        <w:rPr>
          <w:rFonts w:hint="eastAsia" w:ascii="宋体" w:hAnsi="宋体" w:eastAsia="宋体"/>
          <w:b/>
          <w:sz w:val="44"/>
        </w:rPr>
      </w:pPr>
    </w:p>
    <w:p>
      <w:pPr>
        <w:snapToGrid w:val="0"/>
        <w:spacing w:beforeLines="50" w:line="600" w:lineRule="exact"/>
        <w:jc w:val="center"/>
        <w:rPr>
          <w:rFonts w:ascii="仿宋_GB2312" w:hAnsi="仿宋"/>
          <w:b/>
          <w:sz w:val="44"/>
        </w:rPr>
      </w:pPr>
      <w:r>
        <w:rPr>
          <w:rFonts w:hint="eastAsia" w:ascii="宋体" w:hAnsi="宋体" w:eastAsia="宋体"/>
          <w:b/>
          <w:sz w:val="44"/>
        </w:rPr>
        <w:t>2023年甘肃省小型集中式供水卫生安全巡查服务实施情况汇总表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299"/>
        <w:gridCol w:w="1754"/>
        <w:gridCol w:w="1595"/>
        <w:gridCol w:w="1842"/>
        <w:gridCol w:w="1963"/>
        <w:gridCol w:w="1054"/>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jc w:val="center"/>
              <w:rPr>
                <w:rFonts w:ascii="￥ﾍﾎ￦ﾖﾇ￤ﾻ﾿￥ﾮﾋ" w:hAnsi="￥ﾍﾎ￦ﾖﾇ￤ﾻ﾿￥ﾮﾋ" w:eastAsia="￥ﾍﾎ￦ﾖﾇ￤ﾻ﾿￥ﾮﾋ"/>
                <w:kern w:val="0"/>
                <w:sz w:val="21"/>
              </w:rPr>
            </w:pPr>
            <w:r>
              <w:rPr>
                <w:rFonts w:ascii="￥ﾍﾎ￦ﾖﾇ￤ﾻ﾿￥ﾮﾋ" w:hAnsi="￥ﾍﾎ￦ﾖﾇ￤ﾻ﾿￥ﾮﾋ" w:eastAsia="￥ﾍﾎ￦ﾖﾇ￤ﾻ﾿￥ﾮﾋ"/>
                <w:kern w:val="0"/>
                <w:sz w:val="21"/>
              </w:rPr>
              <w:t>在用小型集中式供水的乡镇总数</w:t>
            </w:r>
          </w:p>
        </w:tc>
        <w:tc>
          <w:tcPr>
            <w:tcW w:w="129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jc w:val="center"/>
              <w:rPr>
                <w:rFonts w:ascii="￥ﾍﾎ￦ﾖﾇ￤ﾻ﾿￥ﾮﾋ" w:hAnsi="￥ﾍﾎ￦ﾖﾇ￤ﾻ﾿￥ﾮﾋ" w:eastAsia="￥ﾍﾎ￦ﾖﾇ￤ﾻ﾿￥ﾮﾋ"/>
                <w:kern w:val="0"/>
                <w:sz w:val="21"/>
              </w:rPr>
            </w:pPr>
            <w:r>
              <w:rPr>
                <w:rFonts w:ascii="￥ﾍﾎ￦ﾖﾇ￤ﾻ﾿￥ﾮﾋ" w:hAnsi="￥ﾍﾎ￦ﾖﾇ￤ﾻ﾿￥ﾮﾋ" w:eastAsia="￥ﾍﾎ￦ﾖﾇ￤ﾻ﾿￥ﾮﾋ"/>
                <w:kern w:val="0"/>
                <w:sz w:val="21"/>
              </w:rPr>
              <w:t>检查乡镇数</w:t>
            </w:r>
          </w:p>
        </w:tc>
        <w:tc>
          <w:tcPr>
            <w:tcW w:w="17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jc w:val="center"/>
              <w:rPr>
                <w:rFonts w:ascii="￥ﾍﾎ￦ﾖﾇ￤ﾻ﾿￥ﾮﾋ" w:hAnsi="￥ﾍﾎ￦ﾖﾇ￤ﾻ﾿￥ﾮﾋ" w:eastAsia="￥ﾍﾎ￦ﾖﾇ￤ﾻ﾿￥ﾮﾋ"/>
                <w:kern w:val="0"/>
                <w:sz w:val="21"/>
              </w:rPr>
            </w:pPr>
            <w:r>
              <w:rPr>
                <w:rFonts w:ascii="￥ﾍﾎ￦ﾖﾇ￤ﾻ﾿￥ﾮﾋ" w:hAnsi="￥ﾍﾎ￦ﾖﾇ￤ﾻ﾿￥ﾮﾋ" w:eastAsia="￥ﾍﾎ￦ﾖﾇ￤ﾻ﾿￥ﾮﾋ"/>
                <w:kern w:val="0"/>
                <w:sz w:val="21"/>
              </w:rPr>
              <w:t>检查的乡镇中已开展卫生安全巡查的乡镇数</w:t>
            </w:r>
            <w:r>
              <w:rPr>
                <w:rFonts w:ascii="￥ﾍﾎ￦ﾖﾇ￤ﾻ﾿￥ﾮﾋ" w:hAnsi="￥ﾍﾎ￦ﾖﾇ￤ﾻ﾿￥ﾮﾋ" w:eastAsia="￥ﾍﾎ￦ﾖﾇ￤ﾻ﾿￥ﾮﾋ"/>
                <w:kern w:val="0"/>
                <w:sz w:val="21"/>
                <w:vertAlign w:val="superscript"/>
              </w:rPr>
              <w:t>(a)</w:t>
            </w:r>
          </w:p>
        </w:tc>
        <w:tc>
          <w:tcPr>
            <w:tcW w:w="159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jc w:val="center"/>
              <w:rPr>
                <w:rFonts w:ascii="￥ﾍﾎ￦ﾖﾇ￤ﾻ﾿￥ﾮﾋ" w:hAnsi="￥ﾍﾎ￦ﾖﾇ￤ﾻ﾿￥ﾮﾋ" w:eastAsia="￥ﾍﾎ￦ﾖﾇ￤ﾻ﾿￥ﾮﾋ"/>
                <w:kern w:val="0"/>
                <w:sz w:val="21"/>
              </w:rPr>
            </w:pPr>
            <w:r>
              <w:rPr>
                <w:rFonts w:ascii="￥ﾍﾎ￦ﾖﾇ￤ﾻ﾿￥ﾮﾋ" w:hAnsi="￥ﾍﾎ￦ﾖﾇ￤ﾻ﾿￥ﾮﾋ" w:eastAsia="￥ﾍﾎ￦ﾖﾇ￤ﾻ﾿￥ﾮﾋ"/>
                <w:kern w:val="0"/>
                <w:sz w:val="21"/>
              </w:rPr>
              <w:t>检查的乡镇中在用小型集中式供水水厂数</w:t>
            </w: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jc w:val="center"/>
              <w:rPr>
                <w:rFonts w:ascii="￥ﾍﾎ￦ﾖﾇ￤ﾻ﾿￥ﾮﾋ" w:hAnsi="￥ﾍﾎ￦ﾖﾇ￤ﾻ﾿￥ﾮﾋ" w:eastAsia="￥ﾍﾎ￦ﾖﾇ￤ﾻ﾿￥ﾮﾋ"/>
                <w:kern w:val="0"/>
                <w:sz w:val="21"/>
              </w:rPr>
            </w:pPr>
            <w:r>
              <w:rPr>
                <w:rFonts w:ascii="￥ﾍﾎ￦ﾖﾇ￤ﾻ﾿￥ﾮﾋ" w:hAnsi="￥ﾍﾎ￦ﾖﾇ￤ﾻ﾿￥ﾮﾋ" w:eastAsia="￥ﾍﾎ￦ﾖﾇ￤ﾻ﾿￥ﾮﾋ"/>
                <w:kern w:val="0"/>
                <w:sz w:val="21"/>
              </w:rPr>
              <w:t>检查的乡镇中</w:t>
            </w:r>
            <w:r>
              <w:rPr>
                <w:rFonts w:hint="eastAsia" w:ascii="￥ﾍﾎ￦ﾖﾇ￤ﾻ﾿￥ﾮﾋ" w:hAnsi="￥ﾍﾎ￦ﾖﾇ￤ﾻ﾿￥ﾮﾋ" w:eastAsia="￥ﾍﾎ￦ﾖﾇ￤ﾻ﾿￥ﾮﾋ"/>
                <w:kern w:val="0"/>
                <w:sz w:val="21"/>
              </w:rPr>
              <w:t>已</w:t>
            </w:r>
            <w:r>
              <w:rPr>
                <w:rFonts w:ascii="￥ﾍﾎ￦ﾖﾇ￤ﾻ﾿￥ﾮﾋ" w:hAnsi="￥ﾍﾎ￦ﾖﾇ￤ﾻ﾿￥ﾮﾋ" w:eastAsia="￥ﾍﾎ￦ﾖﾇ￤ﾻ﾿￥ﾮﾋ"/>
                <w:kern w:val="0"/>
                <w:sz w:val="21"/>
              </w:rPr>
              <w:t>落实卫生安全巡查服务的小型集中式供水水厂数</w:t>
            </w:r>
          </w:p>
        </w:tc>
        <w:tc>
          <w:tcPr>
            <w:tcW w:w="196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jc w:val="center"/>
              <w:rPr>
                <w:rFonts w:ascii="￥ﾍﾎ￦ﾖﾇ￤ﾻ﾿￥ﾮﾋ" w:hAnsi="￥ﾍﾎ￦ﾖﾇ￤ﾻ﾿￥ﾮﾋ" w:eastAsia="￥ﾍﾎ￦ﾖﾇ￤ﾻ﾿￥ﾮﾋ"/>
                <w:kern w:val="0"/>
                <w:sz w:val="21"/>
              </w:rPr>
            </w:pPr>
            <w:r>
              <w:rPr>
                <w:rFonts w:ascii="￥ﾍﾎ￦ﾖﾇ￤ﾻ﾿￥ﾮﾋ" w:hAnsi="￥ﾍﾎ￦ﾖﾇ￤ﾻ﾿￥ﾮﾋ" w:eastAsia="￥ﾍﾎ￦ﾖﾇ￤ﾻ﾿￥ﾮﾋ"/>
                <w:kern w:val="0"/>
                <w:sz w:val="21"/>
              </w:rPr>
              <w:t>检查的小型集中式供水中持有卫生许可证的水厂数</w:t>
            </w:r>
          </w:p>
        </w:tc>
        <w:tc>
          <w:tcPr>
            <w:tcW w:w="10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jc w:val="center"/>
              <w:rPr>
                <w:rFonts w:ascii="￥ﾍﾎ￦ﾖﾇ￤ﾻ﾿￥ﾮﾋ" w:hAnsi="￥ﾍﾎ￦ﾖﾇ￤ﾻ﾿￥ﾮﾋ" w:eastAsia="￥ﾍﾎ￦ﾖﾇ￤ﾻ﾿￥ﾮﾋ"/>
                <w:kern w:val="0"/>
                <w:sz w:val="21"/>
              </w:rPr>
            </w:pPr>
            <w:r>
              <w:rPr>
                <w:rFonts w:ascii="￥ﾍﾎ￦ﾖﾇ￤ﾻ﾿￥ﾮﾋ" w:hAnsi="￥ﾍﾎ￦ﾖﾇ￤ﾻ﾿￥ﾮﾋ" w:eastAsia="￥ﾍﾎ￦ﾖﾇ￤ﾻ﾿￥ﾮﾋ"/>
                <w:kern w:val="0"/>
                <w:sz w:val="21"/>
              </w:rPr>
              <w:t>案件数</w:t>
            </w:r>
          </w:p>
        </w:tc>
        <w:tc>
          <w:tcPr>
            <w:tcW w:w="110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jc w:val="center"/>
              <w:rPr>
                <w:rFonts w:ascii="￥ﾍﾎ￦ﾖﾇ￤ﾻ﾿￥ﾮﾋ" w:hAnsi="￥ﾍﾎ￦ﾖﾇ￤ﾻ﾿￥ﾮﾋ" w:eastAsia="￥ﾍﾎ￦ﾖﾇ￤ﾻ﾿￥ﾮﾋ"/>
                <w:kern w:val="0"/>
                <w:sz w:val="21"/>
              </w:rPr>
            </w:pPr>
            <w:r>
              <w:rPr>
                <w:rFonts w:ascii="￥ﾍﾎ￦ﾖﾇ￤ﾻ﾿￥ﾮﾋ" w:hAnsi="￥ﾍﾎ￦ﾖﾇ￤ﾻ﾿￥ﾮﾋ" w:eastAsia="￥ﾍﾎ￦ﾖﾇ￤ﾻ﾿￥ﾮﾋ"/>
                <w:kern w:val="0"/>
                <w:sz w:val="21"/>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ﾍﾎ￦ﾖﾇ￤ﾻ﾿￥ﾮﾋ" w:hAnsi="￥ﾍﾎ￦ﾖﾇ￤ﾻ﾿￥ﾮﾋ" w:eastAsia="￥ﾍﾎ￦ﾖﾇ￤ﾻ﾿￥ﾮﾋ"/>
                <w:kern w:val="0"/>
                <w:sz w:val="21"/>
              </w:rPr>
            </w:pPr>
          </w:p>
        </w:tc>
        <w:tc>
          <w:tcPr>
            <w:tcW w:w="129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ﾍﾎ￦ﾖﾇ￤ﾻ﾿￥ﾮﾋ" w:hAnsi="￥ﾍﾎ￦ﾖﾇ￤ﾻ﾿￥ﾮﾋ" w:eastAsia="￥ﾍﾎ￦ﾖﾇ￤ﾻ﾿￥ﾮﾋ"/>
                <w:kern w:val="0"/>
                <w:sz w:val="21"/>
              </w:rPr>
            </w:pPr>
          </w:p>
        </w:tc>
        <w:tc>
          <w:tcPr>
            <w:tcW w:w="17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ﾍﾎ￦ﾖﾇ￤ﾻ﾿￥ﾮﾋ" w:hAnsi="￥ﾍﾎ￦ﾖﾇ￤ﾻ﾿￥ﾮﾋ" w:eastAsia="￥ﾍﾎ￦ﾖﾇ￤ﾻ﾿￥ﾮﾋ"/>
                <w:kern w:val="0"/>
                <w:sz w:val="21"/>
              </w:rPr>
            </w:pPr>
          </w:p>
        </w:tc>
        <w:tc>
          <w:tcPr>
            <w:tcW w:w="159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ﾍﾎ￦ﾖﾇ￤ﾻ﾿￥ﾮﾋ" w:hAnsi="￥ﾍﾎ￦ﾖﾇ￤ﾻ﾿￥ﾮﾋ" w:eastAsia="￥ﾍﾎ￦ﾖﾇ￤ﾻ﾿￥ﾮﾋ"/>
                <w:kern w:val="0"/>
                <w:sz w:val="21"/>
              </w:rPr>
            </w:pPr>
          </w:p>
        </w:tc>
        <w:tc>
          <w:tcPr>
            <w:tcW w:w="184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ﾍﾎ￦ﾖﾇ￤ﾻ﾿￥ﾮﾋ" w:hAnsi="￥ﾍﾎ￦ﾖﾇ￤ﾻ﾿￥ﾮﾋ" w:eastAsia="￥ﾍﾎ￦ﾖﾇ￤ﾻ﾿￥ﾮﾋ"/>
                <w:kern w:val="0"/>
                <w:sz w:val="21"/>
              </w:rPr>
            </w:pPr>
          </w:p>
        </w:tc>
        <w:tc>
          <w:tcPr>
            <w:tcW w:w="196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ﾍﾎ￦ﾖﾇ￤ﾻ﾿￥ﾮﾋ" w:hAnsi="￥ﾍﾎ￦ﾖﾇ￤ﾻ﾿￥ﾮﾋ" w:eastAsia="￥ﾍﾎ￦ﾖﾇ￤ﾻ﾿￥ﾮﾋ"/>
                <w:kern w:val="0"/>
                <w:sz w:val="21"/>
              </w:rPr>
            </w:pPr>
          </w:p>
        </w:tc>
        <w:tc>
          <w:tcPr>
            <w:tcW w:w="105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ﾍﾎ￦ﾖﾇ￤ﾻ﾿￥ﾮﾋ" w:hAnsi="￥ﾍﾎ￦ﾖﾇ￤ﾻ﾿￥ﾮﾋ" w:eastAsia="￥ﾍﾎ￦ﾖﾇ￤ﾻ﾿￥ﾮﾋ"/>
                <w:kern w:val="0"/>
                <w:sz w:val="21"/>
              </w:rPr>
            </w:pPr>
          </w:p>
        </w:tc>
        <w:tc>
          <w:tcPr>
            <w:tcW w:w="110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ﾍﾎ￦ﾖﾇ￤ﾻ﾿￥ﾮﾋ" w:hAnsi="￥ﾍﾎ￦ﾖﾇ￤ﾻ﾿￥ﾮﾋ" w:eastAsia="￥ﾍﾎ￦ﾖﾇ￤ﾻ﾿￥ﾮﾋ"/>
                <w:kern w:val="0"/>
                <w:sz w:val="21"/>
              </w:rPr>
            </w:pPr>
          </w:p>
        </w:tc>
      </w:tr>
    </w:tbl>
    <w:p>
      <w:pPr>
        <w:snapToGrid w:val="0"/>
        <w:spacing w:line="360" w:lineRule="exact"/>
        <w:jc w:val="left"/>
        <w:rPr>
          <w:rFonts w:ascii="黑体" w:hAnsi="黑体" w:eastAsia="黑体"/>
          <w:sz w:val="30"/>
        </w:rPr>
      </w:pPr>
    </w:p>
    <w:p>
      <w:pPr>
        <w:snapToGrid w:val="0"/>
        <w:spacing w:line="360" w:lineRule="exact"/>
        <w:jc w:val="left"/>
        <w:rPr>
          <w:rFonts w:ascii="黑体" w:hAnsi="黑体" w:eastAsia="黑体"/>
          <w:sz w:val="30"/>
        </w:rPr>
      </w:pPr>
    </w:p>
    <w:p>
      <w:pPr>
        <w:snapToGrid w:val="0"/>
        <w:spacing w:line="360" w:lineRule="exact"/>
        <w:jc w:val="left"/>
        <w:rPr>
          <w:rFonts w:ascii="黑体" w:hAnsi="黑体" w:eastAsia="黑体"/>
          <w:sz w:val="30"/>
        </w:rPr>
      </w:pPr>
    </w:p>
    <w:p>
      <w:pPr>
        <w:snapToGrid w:val="0"/>
        <w:spacing w:line="360" w:lineRule="exact"/>
        <w:jc w:val="left"/>
        <w:rPr>
          <w:rFonts w:hint="eastAsia" w:ascii="黑体" w:hAnsi="黑体" w:eastAsia="黑体"/>
          <w:sz w:val="30"/>
        </w:rPr>
      </w:pPr>
    </w:p>
    <w:p>
      <w:pPr>
        <w:snapToGrid w:val="0"/>
        <w:spacing w:line="360" w:lineRule="exact"/>
        <w:jc w:val="left"/>
        <w:rPr>
          <w:rFonts w:hint="eastAsia" w:ascii="黑体" w:hAnsi="黑体" w:eastAsia="黑体"/>
          <w:sz w:val="30"/>
        </w:rPr>
      </w:pPr>
    </w:p>
    <w:p>
      <w:pPr>
        <w:snapToGrid w:val="0"/>
        <w:spacing w:line="360" w:lineRule="exact"/>
        <w:jc w:val="left"/>
        <w:rPr>
          <w:rFonts w:hint="eastAsia" w:ascii="黑体" w:hAnsi="黑体" w:eastAsia="黑体"/>
          <w:sz w:val="30"/>
        </w:rPr>
      </w:pPr>
    </w:p>
    <w:p>
      <w:pPr>
        <w:snapToGrid w:val="0"/>
        <w:spacing w:line="360" w:lineRule="exact"/>
        <w:jc w:val="left"/>
        <w:rPr>
          <w:rFonts w:hint="eastAsia" w:ascii="黑体" w:hAnsi="黑体" w:eastAsia="黑体"/>
          <w:sz w:val="30"/>
        </w:rPr>
      </w:pPr>
    </w:p>
    <w:p>
      <w:pPr>
        <w:snapToGrid w:val="0"/>
        <w:spacing w:line="360" w:lineRule="exact"/>
        <w:jc w:val="left"/>
        <w:rPr>
          <w:rFonts w:hint="eastAsia" w:ascii="黑体" w:hAnsi="黑体" w:eastAsia="黑体"/>
          <w:sz w:val="30"/>
        </w:rPr>
      </w:pPr>
    </w:p>
    <w:p>
      <w:pPr>
        <w:snapToGrid w:val="0"/>
        <w:spacing w:line="360" w:lineRule="exact"/>
        <w:jc w:val="left"/>
        <w:rPr>
          <w:rFonts w:hint="eastAsia" w:ascii="黑体" w:hAnsi="黑体" w:eastAsia="黑体"/>
          <w:sz w:val="30"/>
        </w:rPr>
      </w:pPr>
    </w:p>
    <w:p>
      <w:pPr>
        <w:snapToGrid w:val="0"/>
        <w:spacing w:line="360" w:lineRule="exact"/>
        <w:jc w:val="left"/>
        <w:rPr>
          <w:rFonts w:hint="eastAsia" w:ascii="黑体" w:hAnsi="黑体" w:eastAsia="黑体"/>
          <w:sz w:val="30"/>
        </w:rPr>
      </w:pPr>
    </w:p>
    <w:p>
      <w:pPr>
        <w:snapToGrid w:val="0"/>
        <w:spacing w:line="360" w:lineRule="exact"/>
        <w:jc w:val="left"/>
        <w:rPr>
          <w:rFonts w:hint="eastAsia" w:ascii="黑体" w:hAnsi="黑体" w:eastAsia="黑体"/>
          <w:sz w:val="30"/>
        </w:rPr>
      </w:pPr>
    </w:p>
    <w:p>
      <w:pPr>
        <w:snapToGrid w:val="0"/>
        <w:spacing w:line="360" w:lineRule="exact"/>
        <w:jc w:val="left"/>
        <w:rPr>
          <w:rFonts w:hint="eastAsia" w:ascii="黑体" w:hAnsi="黑体" w:eastAsia="黑体"/>
          <w:sz w:val="30"/>
        </w:rPr>
      </w:pPr>
    </w:p>
    <w:p>
      <w:pPr>
        <w:snapToGrid w:val="0"/>
        <w:spacing w:line="360" w:lineRule="exact"/>
        <w:jc w:val="left"/>
        <w:rPr>
          <w:rFonts w:hint="eastAsia" w:ascii="黑体" w:hAnsi="黑体" w:eastAsia="黑体"/>
          <w:sz w:val="30"/>
        </w:rPr>
      </w:pPr>
    </w:p>
    <w:p>
      <w:pPr>
        <w:snapToGrid w:val="0"/>
        <w:spacing w:line="360" w:lineRule="exact"/>
        <w:jc w:val="left"/>
        <w:rPr>
          <w:rFonts w:hint="eastAsia" w:ascii="黑体" w:hAnsi="黑体" w:eastAsia="黑体"/>
          <w:sz w:val="30"/>
        </w:rPr>
      </w:pPr>
    </w:p>
    <w:p>
      <w:pPr>
        <w:snapToGrid w:val="0"/>
        <w:spacing w:line="360" w:lineRule="exact"/>
        <w:jc w:val="left"/>
        <w:rPr>
          <w:rFonts w:hint="eastAsia" w:ascii="黑体" w:hAnsi="黑体" w:eastAsia="黑体"/>
          <w:sz w:val="30"/>
        </w:rPr>
      </w:pPr>
    </w:p>
    <w:p>
      <w:pPr>
        <w:snapToGrid w:val="0"/>
        <w:spacing w:line="360" w:lineRule="exact"/>
        <w:jc w:val="left"/>
        <w:rPr>
          <w:rFonts w:hint="eastAsia" w:ascii="黑体" w:hAnsi="黑体" w:eastAsia="黑体"/>
          <w:sz w:val="30"/>
        </w:rPr>
      </w:pPr>
    </w:p>
    <w:p>
      <w:pPr>
        <w:snapToGrid w:val="0"/>
        <w:spacing w:line="360" w:lineRule="exact"/>
        <w:jc w:val="left"/>
        <w:rPr>
          <w:rFonts w:ascii="￥ﾍﾎ￦ﾖﾇ￤ﾻ﾿￥ﾮﾋ" w:hAnsi="￥ﾍﾎ￦ﾖﾇ￤ﾻ﾿￥ﾮﾋ" w:eastAsia="￥ﾍﾎ￦ﾖﾇ￤ﾻ﾿￥ﾮﾋ"/>
          <w:sz w:val="21"/>
        </w:rPr>
      </w:pPr>
      <w:r>
        <w:rPr>
          <w:rFonts w:hint="eastAsia" w:ascii="黑体" w:hAnsi="黑体" w:eastAsia="黑体"/>
          <w:sz w:val="30"/>
        </w:rPr>
        <w:t>附表6</w:t>
      </w:r>
    </w:p>
    <w:p>
      <w:pPr>
        <w:snapToGrid w:val="0"/>
        <w:spacing w:beforeLines="50" w:line="600" w:lineRule="exact"/>
        <w:jc w:val="center"/>
        <w:rPr>
          <w:rFonts w:hint="eastAsia" w:ascii="宋体" w:hAnsi="宋体" w:eastAsia="宋体"/>
          <w:b/>
          <w:sz w:val="44"/>
        </w:rPr>
      </w:pPr>
    </w:p>
    <w:p>
      <w:pPr>
        <w:snapToGrid w:val="0"/>
        <w:spacing w:beforeLines="50" w:line="600" w:lineRule="exact"/>
        <w:jc w:val="center"/>
        <w:rPr>
          <w:rFonts w:ascii="宋体" w:hAnsi="宋体" w:eastAsia="宋体"/>
          <w:sz w:val="44"/>
        </w:rPr>
      </w:pPr>
      <w:r>
        <w:rPr>
          <w:rFonts w:hint="eastAsia" w:ascii="宋体" w:hAnsi="宋体" w:eastAsia="宋体"/>
          <w:b/>
          <w:sz w:val="44"/>
        </w:rPr>
        <w:t>2023年甘肃省二次供水和农村小型集中式供水水质监督抽查信息汇总表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440"/>
        <w:gridCol w:w="1469"/>
        <w:gridCol w:w="778"/>
        <w:gridCol w:w="778"/>
        <w:gridCol w:w="778"/>
        <w:gridCol w:w="778"/>
        <w:gridCol w:w="778"/>
        <w:gridCol w:w="778"/>
        <w:gridCol w:w="778"/>
        <w:gridCol w:w="778"/>
        <w:gridCol w:w="778"/>
        <w:gridCol w:w="778"/>
        <w:gridCol w:w="778"/>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169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kern w:val="0"/>
                <w:sz w:val="21"/>
              </w:rPr>
            </w:pPr>
            <w:r>
              <w:rPr>
                <w:rFonts w:hint="eastAsia" w:ascii="宋体" w:hAnsi="宋体" w:eastAsia="宋体" w:cs="宋体"/>
                <w:kern w:val="0"/>
                <w:sz w:val="21"/>
              </w:rPr>
              <w:t>单位类别</w:t>
            </w:r>
          </w:p>
        </w:tc>
        <w:tc>
          <w:tcPr>
            <w:tcW w:w="144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kern w:val="0"/>
                <w:sz w:val="21"/>
              </w:rPr>
            </w:pPr>
            <w:r>
              <w:rPr>
                <w:rFonts w:hint="eastAsia" w:ascii="宋体" w:hAnsi="宋体" w:eastAsia="宋体" w:cs="宋体"/>
                <w:kern w:val="0"/>
                <w:sz w:val="21"/>
              </w:rPr>
              <w:t>检测单位数</w:t>
            </w:r>
            <w:r>
              <w:rPr>
                <w:rFonts w:hint="eastAsia" w:ascii="宋体" w:hAnsi="宋体" w:eastAsia="宋体" w:cs="宋体"/>
                <w:kern w:val="0"/>
                <w:sz w:val="21"/>
                <w:vertAlign w:val="superscript"/>
              </w:rPr>
              <w:t>(a)</w:t>
            </w:r>
          </w:p>
        </w:tc>
        <w:tc>
          <w:tcPr>
            <w:tcW w:w="14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kern w:val="0"/>
                <w:sz w:val="21"/>
              </w:rPr>
            </w:pPr>
            <w:r>
              <w:rPr>
                <w:rFonts w:hint="eastAsia" w:ascii="宋体" w:hAnsi="宋体" w:eastAsia="宋体" w:cs="宋体"/>
                <w:kern w:val="0"/>
                <w:sz w:val="21"/>
              </w:rPr>
              <w:t>合格单位数</w:t>
            </w:r>
            <w:r>
              <w:rPr>
                <w:rFonts w:hint="eastAsia" w:ascii="宋体" w:hAnsi="宋体" w:eastAsia="宋体" w:cs="宋体"/>
                <w:kern w:val="0"/>
                <w:sz w:val="21"/>
                <w:vertAlign w:val="superscript"/>
              </w:rPr>
              <w:t>(b)</w:t>
            </w:r>
          </w:p>
        </w:tc>
        <w:tc>
          <w:tcPr>
            <w:tcW w:w="155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kern w:val="0"/>
                <w:sz w:val="21"/>
              </w:rPr>
            </w:pPr>
            <w:r>
              <w:rPr>
                <w:rFonts w:hint="eastAsia" w:ascii="宋体" w:hAnsi="宋体" w:eastAsia="宋体" w:cs="宋体"/>
                <w:kern w:val="0"/>
                <w:sz w:val="21"/>
              </w:rPr>
              <w:t>色度</w:t>
            </w:r>
          </w:p>
        </w:tc>
        <w:tc>
          <w:tcPr>
            <w:tcW w:w="155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kern w:val="0"/>
                <w:sz w:val="21"/>
              </w:rPr>
            </w:pPr>
            <w:r>
              <w:rPr>
                <w:rFonts w:hint="eastAsia" w:ascii="宋体" w:hAnsi="宋体" w:eastAsia="宋体" w:cs="宋体"/>
                <w:kern w:val="0"/>
                <w:sz w:val="21"/>
              </w:rPr>
              <w:t>浑浊度</w:t>
            </w:r>
          </w:p>
        </w:tc>
        <w:tc>
          <w:tcPr>
            <w:tcW w:w="155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kern w:val="0"/>
                <w:sz w:val="21"/>
              </w:rPr>
            </w:pPr>
            <w:r>
              <w:rPr>
                <w:rFonts w:hint="eastAsia" w:ascii="宋体" w:hAnsi="宋体" w:eastAsia="宋体" w:cs="宋体"/>
                <w:kern w:val="0"/>
                <w:sz w:val="21"/>
              </w:rPr>
              <w:t>臭和味</w:t>
            </w:r>
          </w:p>
        </w:tc>
        <w:tc>
          <w:tcPr>
            <w:tcW w:w="155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kern w:val="0"/>
                <w:sz w:val="21"/>
              </w:rPr>
            </w:pPr>
            <w:r>
              <w:rPr>
                <w:rFonts w:hint="eastAsia" w:ascii="宋体" w:hAnsi="宋体" w:eastAsia="宋体" w:cs="宋体"/>
                <w:kern w:val="0"/>
                <w:sz w:val="21"/>
              </w:rPr>
              <w:t>肉眼可见物</w:t>
            </w:r>
          </w:p>
        </w:tc>
        <w:tc>
          <w:tcPr>
            <w:tcW w:w="155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kern w:val="0"/>
                <w:sz w:val="21"/>
              </w:rPr>
            </w:pPr>
            <w:r>
              <w:rPr>
                <w:rFonts w:hint="eastAsia" w:ascii="宋体" w:hAnsi="宋体" w:eastAsia="宋体" w:cs="宋体"/>
                <w:kern w:val="0"/>
                <w:sz w:val="21"/>
              </w:rPr>
              <w:t>pH</w:t>
            </w:r>
          </w:p>
        </w:tc>
        <w:tc>
          <w:tcPr>
            <w:tcW w:w="15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kern w:val="0"/>
                <w:sz w:val="21"/>
              </w:rPr>
            </w:pPr>
            <w:r>
              <w:rPr>
                <w:rFonts w:hint="eastAsia" w:ascii="宋体" w:hAnsi="宋体" w:eastAsia="宋体" w:cs="宋体"/>
                <w:kern w:val="0"/>
                <w:sz w:val="21"/>
              </w:rPr>
              <w:t>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jc w:val="center"/>
        </w:trPr>
        <w:tc>
          <w:tcPr>
            <w:tcW w:w="1691" w:type="dxa"/>
            <w:vMerge w:val="continue"/>
            <w:tcBorders>
              <w:top w:val="single" w:color="auto" w:sz="4" w:space="0"/>
              <w:left w:val="single" w:color="auto" w:sz="4" w:space="0"/>
              <w:bottom w:val="single" w:color="auto" w:sz="4" w:space="0"/>
              <w:right w:val="single" w:color="auto" w:sz="4" w:space="0"/>
              <w:tl2br w:val="nil"/>
              <w:tr2bl w:val="nil"/>
            </w:tcBorders>
          </w:tcPr>
          <w:p>
            <w:pPr>
              <w:spacing w:line="360" w:lineRule="exact"/>
              <w:jc w:val="left"/>
              <w:rPr>
                <w:rFonts w:ascii="宋体" w:hAnsi="宋体" w:eastAsia="宋体" w:cs="宋体"/>
                <w:sz w:val="21"/>
              </w:rPr>
            </w:pPr>
          </w:p>
        </w:tc>
        <w:tc>
          <w:tcPr>
            <w:tcW w:w="1440" w:type="dxa"/>
            <w:vMerge w:val="continue"/>
            <w:tcBorders>
              <w:top w:val="single" w:color="auto" w:sz="4" w:space="0"/>
              <w:left w:val="single" w:color="auto" w:sz="4" w:space="0"/>
              <w:bottom w:val="single" w:color="auto" w:sz="4" w:space="0"/>
              <w:right w:val="single" w:color="auto" w:sz="4" w:space="0"/>
              <w:tl2br w:val="nil"/>
              <w:tr2bl w:val="nil"/>
            </w:tcBorders>
          </w:tcPr>
          <w:p>
            <w:pPr>
              <w:spacing w:line="360" w:lineRule="exact"/>
              <w:jc w:val="left"/>
              <w:rPr>
                <w:rFonts w:ascii="宋体" w:hAnsi="宋体" w:eastAsia="宋体" w:cs="宋体"/>
                <w:sz w:val="21"/>
              </w:rPr>
            </w:pPr>
          </w:p>
        </w:tc>
        <w:tc>
          <w:tcPr>
            <w:tcW w:w="1469" w:type="dxa"/>
            <w:vMerge w:val="continue"/>
            <w:tcBorders>
              <w:top w:val="single" w:color="auto" w:sz="4" w:space="0"/>
              <w:left w:val="single" w:color="auto" w:sz="4" w:space="0"/>
              <w:bottom w:val="single" w:color="auto" w:sz="4" w:space="0"/>
              <w:right w:val="single" w:color="auto" w:sz="4" w:space="0"/>
              <w:tl2br w:val="nil"/>
              <w:tr2bl w:val="nil"/>
            </w:tcBorders>
          </w:tcPr>
          <w:p>
            <w:pPr>
              <w:spacing w:line="360" w:lineRule="exact"/>
              <w:jc w:val="left"/>
              <w:rPr>
                <w:rFonts w:ascii="宋体" w:hAnsi="宋体" w:eastAsia="宋体" w:cs="宋体"/>
                <w:sz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r>
              <w:rPr>
                <w:rFonts w:hint="eastAsia" w:ascii="宋体" w:hAnsi="宋体" w:eastAsia="宋体" w:cs="宋体"/>
                <w:kern w:val="0"/>
                <w:sz w:val="21"/>
              </w:rPr>
              <w:t>检测单位数</w:t>
            </w: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kern w:val="0"/>
                <w:sz w:val="21"/>
              </w:rPr>
            </w:pPr>
            <w:r>
              <w:rPr>
                <w:rFonts w:hint="eastAsia" w:ascii="宋体" w:hAnsi="宋体" w:eastAsia="宋体" w:cs="宋体"/>
                <w:kern w:val="0"/>
                <w:sz w:val="21"/>
              </w:rPr>
              <w:t>合格单位数</w:t>
            </w: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kern w:val="0"/>
                <w:sz w:val="21"/>
              </w:rPr>
            </w:pPr>
            <w:r>
              <w:rPr>
                <w:rFonts w:hint="eastAsia" w:ascii="宋体" w:hAnsi="宋体" w:eastAsia="宋体" w:cs="宋体"/>
                <w:kern w:val="0"/>
                <w:sz w:val="21"/>
              </w:rPr>
              <w:t>检测单位数</w:t>
            </w: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kern w:val="0"/>
                <w:sz w:val="21"/>
              </w:rPr>
            </w:pPr>
            <w:r>
              <w:rPr>
                <w:rFonts w:hint="eastAsia" w:ascii="宋体" w:hAnsi="宋体" w:eastAsia="宋体" w:cs="宋体"/>
                <w:kern w:val="0"/>
                <w:sz w:val="21"/>
              </w:rPr>
              <w:t>合格单位数</w:t>
            </w: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kern w:val="0"/>
                <w:sz w:val="21"/>
              </w:rPr>
            </w:pPr>
            <w:r>
              <w:rPr>
                <w:rFonts w:hint="eastAsia" w:ascii="宋体" w:hAnsi="宋体" w:eastAsia="宋体" w:cs="宋体"/>
                <w:kern w:val="0"/>
                <w:sz w:val="21"/>
              </w:rPr>
              <w:t>检测单位数</w:t>
            </w: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kern w:val="0"/>
                <w:sz w:val="21"/>
              </w:rPr>
            </w:pPr>
            <w:r>
              <w:rPr>
                <w:rFonts w:hint="eastAsia" w:ascii="宋体" w:hAnsi="宋体" w:eastAsia="宋体" w:cs="宋体"/>
                <w:kern w:val="0"/>
                <w:sz w:val="21"/>
              </w:rPr>
              <w:t>合格单位数</w:t>
            </w: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kern w:val="0"/>
                <w:sz w:val="21"/>
              </w:rPr>
            </w:pPr>
            <w:r>
              <w:rPr>
                <w:rFonts w:hint="eastAsia" w:ascii="宋体" w:hAnsi="宋体" w:eastAsia="宋体" w:cs="宋体"/>
                <w:kern w:val="0"/>
                <w:sz w:val="21"/>
              </w:rPr>
              <w:t>检测单位数</w:t>
            </w: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kern w:val="0"/>
                <w:sz w:val="21"/>
              </w:rPr>
            </w:pPr>
            <w:r>
              <w:rPr>
                <w:rFonts w:hint="eastAsia" w:ascii="宋体" w:hAnsi="宋体" w:eastAsia="宋体" w:cs="宋体"/>
                <w:kern w:val="0"/>
                <w:sz w:val="21"/>
              </w:rPr>
              <w:t>合格单位数</w:t>
            </w: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kern w:val="0"/>
                <w:sz w:val="21"/>
              </w:rPr>
            </w:pPr>
            <w:r>
              <w:rPr>
                <w:rFonts w:hint="eastAsia" w:ascii="宋体" w:hAnsi="宋体" w:eastAsia="宋体" w:cs="宋体"/>
                <w:kern w:val="0"/>
                <w:sz w:val="21"/>
              </w:rPr>
              <w:t>检测单位数</w:t>
            </w: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kern w:val="0"/>
                <w:sz w:val="21"/>
              </w:rPr>
            </w:pPr>
            <w:r>
              <w:rPr>
                <w:rFonts w:hint="eastAsia" w:ascii="宋体" w:hAnsi="宋体" w:eastAsia="宋体" w:cs="宋体"/>
                <w:kern w:val="0"/>
                <w:sz w:val="21"/>
              </w:rPr>
              <w:t>合格单位数</w:t>
            </w: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kern w:val="0"/>
                <w:sz w:val="21"/>
              </w:rPr>
            </w:pPr>
            <w:r>
              <w:rPr>
                <w:rFonts w:hint="eastAsia" w:ascii="宋体" w:hAnsi="宋体" w:eastAsia="宋体" w:cs="宋体"/>
                <w:kern w:val="0"/>
                <w:sz w:val="21"/>
              </w:rPr>
              <w:t>检测单位数</w:t>
            </w:r>
          </w:p>
        </w:tc>
        <w:tc>
          <w:tcPr>
            <w:tcW w:w="780"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kern w:val="0"/>
                <w:sz w:val="21"/>
              </w:rPr>
            </w:pPr>
            <w:r>
              <w:rPr>
                <w:rFonts w:hint="eastAsia" w:ascii="宋体" w:hAnsi="宋体" w:eastAsia="宋体" w:cs="宋体"/>
                <w:kern w:val="0"/>
                <w:sz w:val="21"/>
              </w:rPr>
              <w:t>合格单位数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kern w:val="0"/>
                <w:sz w:val="21"/>
              </w:rPr>
            </w:pPr>
            <w:r>
              <w:rPr>
                <w:rFonts w:hint="eastAsia" w:ascii="宋体" w:hAnsi="宋体" w:eastAsia="宋体" w:cs="宋体"/>
                <w:kern w:val="0"/>
                <w:sz w:val="21"/>
              </w:rPr>
              <w:t>二次供水</w:t>
            </w:r>
          </w:p>
        </w:tc>
        <w:tc>
          <w:tcPr>
            <w:tcW w:w="1440"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146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780"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9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kern w:val="0"/>
                <w:sz w:val="21"/>
              </w:rPr>
            </w:pPr>
            <w:r>
              <w:rPr>
                <w:rFonts w:ascii="宋体" w:hAnsi="宋体" w:eastAsia="宋体" w:cs="宋体"/>
                <w:kern w:val="0"/>
                <w:sz w:val="21"/>
              </w:rPr>
              <w:t>农村小型集中式供水</w:t>
            </w:r>
          </w:p>
        </w:tc>
        <w:tc>
          <w:tcPr>
            <w:tcW w:w="1440"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146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kern w:val="0"/>
                <w:sz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kern w:val="0"/>
                <w:sz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kern w:val="0"/>
                <w:sz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kern w:val="0"/>
                <w:sz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kern w:val="0"/>
                <w:sz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kern w:val="0"/>
                <w:sz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kern w:val="0"/>
                <w:sz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kern w:val="0"/>
                <w:sz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kern w:val="0"/>
                <w:sz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kern w:val="0"/>
                <w:sz w:val="21"/>
              </w:rPr>
            </w:pPr>
          </w:p>
        </w:tc>
        <w:tc>
          <w:tcPr>
            <w:tcW w:w="77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kern w:val="0"/>
                <w:sz w:val="21"/>
              </w:rPr>
            </w:pPr>
          </w:p>
        </w:tc>
        <w:tc>
          <w:tcPr>
            <w:tcW w:w="780"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r>
    </w:tbl>
    <w:p>
      <w:pPr>
        <w:spacing w:beforeLines="50" w:line="400" w:lineRule="exact"/>
        <w:jc w:val="left"/>
        <w:rPr>
          <w:rFonts w:hint="eastAsia" w:ascii="宋体" w:hAnsi="宋体" w:eastAsia="宋体" w:cs="宋体"/>
          <w:sz w:val="21"/>
        </w:rPr>
      </w:pPr>
      <w:r>
        <w:rPr>
          <w:rFonts w:ascii="￥ﾍﾎ￦ﾖﾇ￤ﾻ﾿￥ﾮﾋ" w:hAnsi="￥ﾍﾎ￦ﾖﾇ￤ﾻ﾿￥ﾮﾋ" w:eastAsia="￥ﾍﾎ￦ﾖﾇ￤ﾻ﾿￥ﾮﾋ"/>
          <w:sz w:val="21"/>
        </w:rPr>
        <w:t xml:space="preserve"> </w:t>
      </w:r>
      <w:r>
        <w:rPr>
          <w:rFonts w:hint="eastAsia" w:ascii="宋体" w:hAnsi="宋体" w:eastAsia="宋体" w:cs="宋体"/>
          <w:sz w:val="21"/>
        </w:rPr>
        <w:t xml:space="preserve">   a.二次供水指检测设施数。</w:t>
      </w:r>
    </w:p>
    <w:p>
      <w:pPr>
        <w:spacing w:line="400" w:lineRule="exact"/>
        <w:rPr>
          <w:rFonts w:hint="eastAsia" w:ascii="宋体" w:hAnsi="宋体" w:eastAsia="宋体" w:cs="宋体"/>
          <w:sz w:val="21"/>
        </w:rPr>
      </w:pPr>
      <w:r>
        <w:rPr>
          <w:rFonts w:hint="eastAsia" w:ascii="宋体" w:hAnsi="宋体" w:eastAsia="宋体" w:cs="宋体"/>
          <w:sz w:val="21"/>
        </w:rPr>
        <w:t xml:space="preserve">    b.为表中检测项目均合格的供水单位或二次供水设施数，有一项不合格即判定为不合格单位或设施。</w:t>
      </w:r>
    </w:p>
    <w:p>
      <w:pPr>
        <w:snapToGrid w:val="0"/>
        <w:spacing w:beforeLines="50" w:afterLines="50" w:line="540" w:lineRule="exact"/>
        <w:rPr>
          <w:rFonts w:ascii="黑体" w:hAnsi="宋体" w:eastAsia="黑体"/>
          <w:sz w:val="30"/>
        </w:rPr>
      </w:pPr>
    </w:p>
    <w:p>
      <w:pPr>
        <w:snapToGrid w:val="0"/>
        <w:spacing w:beforeLines="50" w:afterLines="50" w:line="540" w:lineRule="exact"/>
        <w:rPr>
          <w:rFonts w:hint="eastAsia" w:ascii="黑体" w:hAnsi="宋体" w:eastAsia="黑体"/>
          <w:sz w:val="30"/>
        </w:rPr>
      </w:pPr>
    </w:p>
    <w:p>
      <w:pPr>
        <w:snapToGrid w:val="0"/>
        <w:spacing w:beforeLines="50" w:afterLines="50" w:line="540" w:lineRule="exact"/>
        <w:rPr>
          <w:rFonts w:hint="eastAsia" w:ascii="黑体" w:hAnsi="宋体" w:eastAsia="黑体"/>
          <w:sz w:val="30"/>
        </w:rPr>
      </w:pPr>
    </w:p>
    <w:p>
      <w:pPr>
        <w:snapToGrid w:val="0"/>
        <w:spacing w:beforeLines="50" w:afterLines="50" w:line="540" w:lineRule="exact"/>
        <w:rPr>
          <w:rFonts w:hint="eastAsia" w:ascii="黑体" w:hAnsi="宋体" w:eastAsia="黑体"/>
          <w:sz w:val="30"/>
        </w:rPr>
      </w:pPr>
    </w:p>
    <w:p>
      <w:pPr>
        <w:snapToGrid w:val="0"/>
        <w:spacing w:beforeLines="50" w:afterLines="50" w:line="540" w:lineRule="exact"/>
        <w:rPr>
          <w:rFonts w:hint="eastAsia" w:ascii="黑体" w:hAnsi="宋体" w:eastAsia="黑体"/>
          <w:sz w:val="30"/>
        </w:rPr>
      </w:pPr>
      <w:bookmarkStart w:id="0" w:name="_GoBack"/>
      <w:bookmarkEnd w:id="0"/>
    </w:p>
    <w:p>
      <w:pPr>
        <w:snapToGrid w:val="0"/>
        <w:spacing w:beforeLines="50" w:afterLines="50" w:line="540" w:lineRule="exact"/>
        <w:rPr>
          <w:rFonts w:hint="eastAsia" w:ascii="黑体" w:hAnsi="宋体" w:eastAsia="黑体"/>
          <w:sz w:val="30"/>
        </w:rPr>
      </w:pPr>
    </w:p>
    <w:p>
      <w:pPr>
        <w:snapToGrid w:val="0"/>
        <w:spacing w:beforeLines="50" w:afterLines="50" w:line="540" w:lineRule="exact"/>
        <w:rPr>
          <w:rFonts w:ascii="黑体" w:hAnsi="宋体" w:eastAsia="黑体"/>
          <w:sz w:val="30"/>
        </w:rPr>
      </w:pPr>
      <w:r>
        <w:rPr>
          <w:rFonts w:hint="eastAsia" w:ascii="黑体" w:hAnsi="宋体" w:eastAsia="黑体"/>
          <w:sz w:val="30"/>
        </w:rPr>
        <w:t xml:space="preserve">附表7                  </w:t>
      </w:r>
    </w:p>
    <w:p>
      <w:pPr>
        <w:snapToGrid w:val="0"/>
        <w:spacing w:beforeLines="50" w:line="540" w:lineRule="exact"/>
        <w:jc w:val="center"/>
        <w:rPr>
          <w:rFonts w:hint="eastAsia" w:ascii="宋体" w:hAnsi="宋体" w:eastAsia="宋体"/>
          <w:b/>
          <w:sz w:val="44"/>
        </w:rPr>
      </w:pPr>
    </w:p>
    <w:p>
      <w:pPr>
        <w:snapToGrid w:val="0"/>
        <w:spacing w:beforeLines="50" w:line="540" w:lineRule="exact"/>
        <w:jc w:val="center"/>
        <w:rPr>
          <w:rFonts w:ascii="仿宋_GB2312" w:hAnsi="仿宋"/>
        </w:rPr>
      </w:pPr>
      <w:r>
        <w:rPr>
          <w:rFonts w:hint="eastAsia" w:ascii="宋体" w:hAnsi="宋体" w:eastAsia="宋体"/>
          <w:b/>
          <w:sz w:val="44"/>
        </w:rPr>
        <w:t>2023年甘肃省二次供水卫生管理监督抽查信息汇总表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316"/>
        <w:gridCol w:w="1701"/>
        <w:gridCol w:w="1701"/>
        <w:gridCol w:w="1701"/>
        <w:gridCol w:w="1701"/>
        <w:gridCol w:w="1559"/>
        <w:gridCol w:w="1418"/>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7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 w:val="21"/>
              </w:rPr>
            </w:pPr>
            <w:r>
              <w:rPr>
                <w:rFonts w:hint="eastAsia" w:ascii="宋体" w:hAnsi="宋体" w:eastAsia="宋体" w:cs="宋体"/>
                <w:kern w:val="0"/>
                <w:sz w:val="21"/>
              </w:rPr>
              <w:t>辖区内二次供水设施总数</w:t>
            </w:r>
          </w:p>
        </w:tc>
        <w:tc>
          <w:tcPr>
            <w:tcW w:w="131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 w:val="21"/>
              </w:rPr>
            </w:pPr>
            <w:r>
              <w:rPr>
                <w:rFonts w:hint="eastAsia" w:ascii="宋体" w:hAnsi="宋体" w:eastAsia="宋体" w:cs="宋体"/>
                <w:kern w:val="0"/>
                <w:sz w:val="21"/>
              </w:rPr>
              <w:t>检查设施数</w:t>
            </w:r>
          </w:p>
        </w:tc>
        <w:tc>
          <w:tcPr>
            <w:tcW w:w="6804" w:type="dxa"/>
            <w:gridSpan w:val="4"/>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 w:val="21"/>
              </w:rPr>
            </w:pPr>
            <w:r>
              <w:rPr>
                <w:rFonts w:hint="eastAsia" w:ascii="宋体" w:hAnsi="宋体" w:eastAsia="宋体" w:cs="宋体"/>
                <w:kern w:val="0"/>
                <w:sz w:val="21"/>
              </w:rPr>
              <w:t>检查内容符合要求设施数</w:t>
            </w:r>
          </w:p>
        </w:tc>
        <w:tc>
          <w:tcPr>
            <w:tcW w:w="155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 w:val="21"/>
              </w:rPr>
            </w:pPr>
            <w:r>
              <w:rPr>
                <w:rFonts w:hint="eastAsia" w:ascii="宋体" w:hAnsi="宋体" w:eastAsia="宋体" w:cs="宋体"/>
                <w:kern w:val="0"/>
                <w:sz w:val="21"/>
              </w:rPr>
              <w:t>检查的二次供水设施中已开展饮用水卫生安全巡查服务的设施数</w:t>
            </w:r>
          </w:p>
        </w:tc>
        <w:tc>
          <w:tcPr>
            <w:tcW w:w="141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 w:val="21"/>
              </w:rPr>
            </w:pPr>
            <w:r>
              <w:rPr>
                <w:rFonts w:hint="eastAsia" w:ascii="宋体" w:hAnsi="宋体" w:eastAsia="宋体" w:cs="宋体"/>
                <w:kern w:val="0"/>
                <w:sz w:val="21"/>
              </w:rPr>
              <w:t>案件数</w:t>
            </w:r>
          </w:p>
        </w:tc>
        <w:tc>
          <w:tcPr>
            <w:tcW w:w="137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eastAsia="宋体" w:cs="宋体"/>
                <w:kern w:val="0"/>
                <w:sz w:val="21"/>
              </w:rPr>
            </w:pPr>
            <w:r>
              <w:rPr>
                <w:rFonts w:hint="eastAsia" w:ascii="宋体" w:hAnsi="宋体" w:eastAsia="宋体" w:cs="宋体"/>
                <w:kern w:val="0"/>
                <w:sz w:val="21"/>
              </w:rPr>
              <w:t>罚款金额</w:t>
            </w:r>
          </w:p>
          <w:p>
            <w:pPr>
              <w:widowControl/>
              <w:jc w:val="center"/>
              <w:rPr>
                <w:rFonts w:ascii="宋体" w:hAnsi="宋体" w:eastAsia="宋体" w:cs="宋体"/>
                <w:kern w:val="0"/>
                <w:sz w:val="21"/>
              </w:rPr>
            </w:pPr>
            <w:r>
              <w:rPr>
                <w:rFonts w:hint="eastAsia" w:ascii="宋体" w:hAnsi="宋体" w:eastAsia="宋体" w:cs="宋体"/>
                <w:kern w:val="0"/>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47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sz w:val="21"/>
              </w:rPr>
            </w:pPr>
          </w:p>
        </w:tc>
        <w:tc>
          <w:tcPr>
            <w:tcW w:w="1316" w:type="dxa"/>
            <w:vMerge w:val="continue"/>
            <w:tcBorders>
              <w:top w:val="single" w:color="auto" w:sz="4" w:space="0"/>
              <w:left w:val="single" w:color="auto" w:sz="4" w:space="0"/>
              <w:bottom w:val="single" w:color="auto" w:sz="4" w:space="0"/>
              <w:right w:val="single" w:color="auto" w:sz="4" w:space="0"/>
              <w:tl2br w:val="nil"/>
              <w:tr2bl w:val="nil"/>
            </w:tcBorders>
          </w:tcPr>
          <w:p>
            <w:pPr>
              <w:widowControl/>
              <w:spacing w:line="600" w:lineRule="exact"/>
              <w:jc w:val="center"/>
              <w:rPr>
                <w:rFonts w:ascii="宋体" w:hAnsi="宋体" w:eastAsia="宋体" w:cs="宋体"/>
                <w:sz w:val="21"/>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sz w:val="21"/>
              </w:rPr>
            </w:pPr>
            <w:r>
              <w:rPr>
                <w:rFonts w:hint="eastAsia" w:ascii="宋体" w:hAnsi="宋体" w:eastAsia="宋体" w:cs="宋体"/>
                <w:kern w:val="0"/>
                <w:sz w:val="21"/>
              </w:rPr>
              <w:t>供管水人员健康</w:t>
            </w:r>
          </w:p>
          <w:p>
            <w:pPr>
              <w:widowControl/>
              <w:spacing w:line="600" w:lineRule="exact"/>
              <w:jc w:val="center"/>
              <w:rPr>
                <w:rFonts w:ascii="宋体" w:hAnsi="宋体" w:eastAsia="宋体" w:cs="宋体"/>
                <w:kern w:val="0"/>
                <w:sz w:val="21"/>
              </w:rPr>
            </w:pPr>
            <w:r>
              <w:rPr>
                <w:rFonts w:hint="eastAsia" w:ascii="宋体" w:hAnsi="宋体" w:eastAsia="宋体" w:cs="宋体"/>
                <w:kern w:val="0"/>
                <w:sz w:val="21"/>
              </w:rPr>
              <w:t>体检和培训</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sz w:val="21"/>
              </w:rPr>
            </w:pPr>
            <w:r>
              <w:rPr>
                <w:rFonts w:hint="eastAsia" w:ascii="宋体" w:hAnsi="宋体" w:eastAsia="宋体" w:cs="宋体"/>
                <w:kern w:val="0"/>
                <w:sz w:val="21"/>
              </w:rPr>
              <w:t>设施卫生防护及</w:t>
            </w:r>
          </w:p>
          <w:p>
            <w:pPr>
              <w:widowControl/>
              <w:spacing w:line="600" w:lineRule="exact"/>
              <w:jc w:val="center"/>
              <w:rPr>
                <w:rFonts w:ascii="宋体" w:hAnsi="宋体" w:eastAsia="宋体" w:cs="宋体"/>
                <w:sz w:val="21"/>
              </w:rPr>
            </w:pPr>
            <w:r>
              <w:rPr>
                <w:rFonts w:hint="eastAsia" w:ascii="宋体" w:hAnsi="宋体" w:eastAsia="宋体" w:cs="宋体"/>
                <w:kern w:val="0"/>
                <w:sz w:val="21"/>
              </w:rPr>
              <w:t>周围环境</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sz w:val="21"/>
              </w:rPr>
            </w:pPr>
            <w:r>
              <w:rPr>
                <w:rFonts w:hint="eastAsia" w:ascii="宋体" w:hAnsi="宋体" w:eastAsia="宋体" w:cs="宋体"/>
                <w:kern w:val="0"/>
                <w:sz w:val="21"/>
              </w:rPr>
              <w:t>储水设备定期</w:t>
            </w:r>
          </w:p>
          <w:p>
            <w:pPr>
              <w:widowControl/>
              <w:spacing w:line="600" w:lineRule="exact"/>
              <w:jc w:val="center"/>
              <w:rPr>
                <w:rFonts w:ascii="宋体" w:hAnsi="宋体" w:eastAsia="宋体" w:cs="宋体"/>
                <w:kern w:val="0"/>
                <w:sz w:val="21"/>
              </w:rPr>
            </w:pPr>
            <w:r>
              <w:rPr>
                <w:rFonts w:hint="eastAsia" w:ascii="宋体" w:hAnsi="宋体" w:eastAsia="宋体" w:cs="宋体"/>
                <w:kern w:val="0"/>
                <w:sz w:val="21"/>
              </w:rPr>
              <w:t>清洗消毒</w:t>
            </w: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sz w:val="21"/>
              </w:rPr>
            </w:pPr>
            <w:r>
              <w:rPr>
                <w:rFonts w:hint="eastAsia" w:ascii="宋体" w:hAnsi="宋体" w:eastAsia="宋体" w:cs="宋体"/>
                <w:kern w:val="0"/>
                <w:sz w:val="21"/>
              </w:rPr>
              <w:t>开展水质自检</w:t>
            </w:r>
          </w:p>
        </w:tc>
        <w:tc>
          <w:tcPr>
            <w:tcW w:w="155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sz w:val="21"/>
              </w:rPr>
            </w:pPr>
          </w:p>
        </w:tc>
        <w:tc>
          <w:tcPr>
            <w:tcW w:w="14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sz w:val="21"/>
              </w:rPr>
            </w:pPr>
          </w:p>
        </w:tc>
        <w:tc>
          <w:tcPr>
            <w:tcW w:w="13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7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sz w:val="21"/>
              </w:rPr>
            </w:pPr>
          </w:p>
        </w:tc>
        <w:tc>
          <w:tcPr>
            <w:tcW w:w="131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sz w:val="21"/>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sz w:val="21"/>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sz w:val="21"/>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sz w:val="21"/>
              </w:rPr>
            </w:pPr>
          </w:p>
        </w:tc>
        <w:tc>
          <w:tcPr>
            <w:tcW w:w="170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sz w:val="21"/>
              </w:rPr>
            </w:pP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sz w:val="21"/>
              </w:rPr>
            </w:pPr>
          </w:p>
        </w:tc>
        <w:tc>
          <w:tcPr>
            <w:tcW w:w="1418"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sz w:val="21"/>
              </w:rPr>
            </w:pPr>
          </w:p>
        </w:tc>
        <w:tc>
          <w:tcPr>
            <w:tcW w:w="137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600" w:lineRule="exact"/>
              <w:jc w:val="center"/>
              <w:rPr>
                <w:rFonts w:ascii="宋体" w:hAnsi="宋体" w:eastAsia="宋体" w:cs="宋体"/>
                <w:kern w:val="0"/>
                <w:sz w:val="21"/>
              </w:rPr>
            </w:pPr>
          </w:p>
        </w:tc>
      </w:tr>
    </w:tbl>
    <w:p>
      <w:pPr>
        <w:snapToGrid w:val="0"/>
        <w:spacing w:line="540" w:lineRule="exact"/>
        <w:jc w:val="left"/>
        <w:rPr>
          <w:rFonts w:hint="eastAsia" w:ascii="黑体" w:hAnsi="宋体" w:eastAsia="黑体"/>
          <w:sz w:val="30"/>
        </w:rPr>
      </w:pPr>
    </w:p>
    <w:p>
      <w:pPr>
        <w:snapToGrid w:val="0"/>
        <w:spacing w:line="540" w:lineRule="exact"/>
        <w:jc w:val="left"/>
        <w:rPr>
          <w:rFonts w:hint="eastAsia" w:ascii="黑体" w:hAnsi="宋体" w:eastAsia="黑体"/>
          <w:sz w:val="30"/>
        </w:rPr>
      </w:pPr>
    </w:p>
    <w:p>
      <w:pPr>
        <w:snapToGrid w:val="0"/>
        <w:spacing w:line="540" w:lineRule="exact"/>
        <w:jc w:val="left"/>
        <w:rPr>
          <w:rFonts w:hint="eastAsia" w:ascii="黑体" w:hAnsi="宋体" w:eastAsia="黑体"/>
          <w:sz w:val="30"/>
        </w:rPr>
      </w:pPr>
    </w:p>
    <w:p>
      <w:pPr>
        <w:snapToGrid w:val="0"/>
        <w:spacing w:line="540" w:lineRule="exact"/>
        <w:jc w:val="left"/>
        <w:rPr>
          <w:rFonts w:hint="eastAsia" w:ascii="黑体" w:hAnsi="宋体" w:eastAsia="黑体"/>
          <w:sz w:val="30"/>
        </w:rPr>
      </w:pPr>
    </w:p>
    <w:p>
      <w:pPr>
        <w:snapToGrid w:val="0"/>
        <w:spacing w:line="540" w:lineRule="exact"/>
        <w:jc w:val="left"/>
        <w:rPr>
          <w:rFonts w:hint="eastAsia" w:ascii="黑体" w:hAnsi="宋体" w:eastAsia="黑体"/>
          <w:sz w:val="30"/>
        </w:rPr>
      </w:pPr>
    </w:p>
    <w:p>
      <w:pPr>
        <w:snapToGrid w:val="0"/>
        <w:spacing w:line="540" w:lineRule="exact"/>
        <w:jc w:val="left"/>
        <w:rPr>
          <w:rFonts w:hint="eastAsia" w:ascii="黑体" w:hAnsi="宋体" w:eastAsia="黑体"/>
          <w:sz w:val="30"/>
        </w:rPr>
      </w:pPr>
    </w:p>
    <w:p>
      <w:pPr>
        <w:snapToGrid w:val="0"/>
        <w:spacing w:line="540" w:lineRule="exact"/>
        <w:jc w:val="left"/>
        <w:rPr>
          <w:rFonts w:hint="eastAsia" w:ascii="黑体" w:hAnsi="宋体" w:eastAsia="黑体"/>
          <w:sz w:val="30"/>
        </w:rPr>
      </w:pPr>
    </w:p>
    <w:p>
      <w:pPr>
        <w:snapToGrid w:val="0"/>
        <w:spacing w:line="540" w:lineRule="exact"/>
        <w:jc w:val="left"/>
        <w:rPr>
          <w:rFonts w:hint="eastAsia" w:ascii="黑体" w:hAnsi="宋体" w:eastAsia="黑体"/>
          <w:sz w:val="30"/>
        </w:rPr>
      </w:pPr>
    </w:p>
    <w:p>
      <w:pPr>
        <w:snapToGrid w:val="0"/>
        <w:spacing w:line="540" w:lineRule="exact"/>
        <w:jc w:val="left"/>
        <w:rPr>
          <w:rFonts w:hint="eastAsia" w:ascii="黑体" w:hAnsi="宋体" w:eastAsia="黑体"/>
          <w:sz w:val="30"/>
        </w:rPr>
      </w:pPr>
    </w:p>
    <w:p>
      <w:pPr>
        <w:snapToGrid w:val="0"/>
        <w:spacing w:line="540" w:lineRule="exact"/>
        <w:jc w:val="left"/>
        <w:rPr>
          <w:rFonts w:ascii="黑体" w:hAnsi="宋体" w:eastAsia="黑体"/>
          <w:sz w:val="30"/>
        </w:rPr>
      </w:pPr>
      <w:r>
        <w:rPr>
          <w:rFonts w:hint="eastAsia" w:ascii="黑体" w:hAnsi="宋体" w:eastAsia="黑体"/>
          <w:sz w:val="30"/>
        </w:rPr>
        <w:t>附表8</w:t>
      </w:r>
    </w:p>
    <w:p>
      <w:pPr>
        <w:snapToGrid w:val="0"/>
        <w:spacing w:beforeLines="50" w:line="540" w:lineRule="exact"/>
        <w:jc w:val="center"/>
        <w:rPr>
          <w:rFonts w:hint="eastAsia" w:ascii="宋体" w:hAnsi="宋体" w:eastAsia="宋体"/>
          <w:b/>
          <w:sz w:val="44"/>
        </w:rPr>
      </w:pPr>
    </w:p>
    <w:p>
      <w:pPr>
        <w:snapToGrid w:val="0"/>
        <w:spacing w:beforeLines="50" w:line="540" w:lineRule="exact"/>
        <w:jc w:val="center"/>
        <w:rPr>
          <w:rFonts w:ascii="宋体" w:hAnsi="宋体" w:eastAsia="宋体"/>
        </w:rPr>
      </w:pPr>
      <w:r>
        <w:rPr>
          <w:rFonts w:hint="eastAsia" w:ascii="宋体" w:hAnsi="宋体" w:eastAsia="宋体"/>
          <w:b/>
          <w:sz w:val="44"/>
        </w:rPr>
        <w:t>2023年甘肃省涉水产品卫生许可信息平台和监督档案情况汇总表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728"/>
        <w:gridCol w:w="2808"/>
        <w:gridCol w:w="1134"/>
        <w:gridCol w:w="993"/>
        <w:gridCol w:w="1134"/>
        <w:gridCol w:w="1275"/>
        <w:gridCol w:w="993"/>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355"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r>
              <w:rPr>
                <w:rFonts w:hint="eastAsia" w:ascii="宋体" w:hAnsi="宋体" w:eastAsia="宋体" w:cs="宋体"/>
                <w:sz w:val="21"/>
              </w:rPr>
              <w:t>辖区内省级涉水产品卫生许可信息平台</w:t>
            </w:r>
          </w:p>
        </w:tc>
        <w:tc>
          <w:tcPr>
            <w:tcW w:w="6625" w:type="dxa"/>
            <w:gridSpan w:val="6"/>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r>
              <w:rPr>
                <w:rFonts w:hint="eastAsia" w:ascii="宋体" w:hAnsi="宋体" w:eastAsia="宋体" w:cs="宋体"/>
                <w:sz w:val="21"/>
              </w:rPr>
              <w:t>辖区内省级涉水产品卫生监督档案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r>
              <w:rPr>
                <w:rFonts w:hint="eastAsia" w:ascii="宋体" w:hAnsi="宋体" w:eastAsia="宋体" w:cs="宋体"/>
                <w:sz w:val="21"/>
              </w:rPr>
              <w:t>省级平台数</w:t>
            </w:r>
            <w:r>
              <w:rPr>
                <w:rFonts w:hint="eastAsia" w:ascii="宋体" w:hAnsi="宋体" w:eastAsia="宋体" w:cs="宋体"/>
                <w:sz w:val="21"/>
                <w:vertAlign w:val="superscript"/>
              </w:rPr>
              <w:t>（a）</w:t>
            </w:r>
          </w:p>
        </w:tc>
        <w:tc>
          <w:tcPr>
            <w:tcW w:w="172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r>
              <w:rPr>
                <w:rFonts w:hint="eastAsia" w:ascii="宋体" w:hAnsi="宋体" w:eastAsia="宋体" w:cs="宋体"/>
                <w:sz w:val="21"/>
              </w:rPr>
              <w:t>市级平台数</w:t>
            </w:r>
            <w:r>
              <w:rPr>
                <w:rFonts w:hint="eastAsia" w:ascii="宋体" w:hAnsi="宋体" w:eastAsia="宋体" w:cs="宋体"/>
                <w:sz w:val="21"/>
                <w:vertAlign w:val="superscript"/>
              </w:rPr>
              <w:t>（a）</w:t>
            </w:r>
          </w:p>
        </w:tc>
        <w:tc>
          <w:tcPr>
            <w:tcW w:w="280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r>
              <w:rPr>
                <w:rFonts w:ascii="宋体" w:hAnsi="宋体" w:eastAsia="宋体" w:cs="宋体"/>
                <w:sz w:val="21"/>
              </w:rPr>
              <w:t>县</w:t>
            </w:r>
            <w:r>
              <w:rPr>
                <w:rFonts w:hint="eastAsia" w:ascii="宋体" w:hAnsi="宋体" w:eastAsia="宋体" w:cs="宋体"/>
                <w:sz w:val="21"/>
              </w:rPr>
              <w:t>/ 区级平台数</w:t>
            </w:r>
            <w:r>
              <w:rPr>
                <w:rFonts w:hint="eastAsia" w:ascii="宋体" w:hAnsi="宋体" w:eastAsia="宋体" w:cs="宋体"/>
                <w:sz w:val="21"/>
                <w:vertAlign w:val="superscript"/>
              </w:rPr>
              <w:t>（a）</w:t>
            </w:r>
          </w:p>
        </w:tc>
        <w:tc>
          <w:tcPr>
            <w:tcW w:w="3261"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r>
              <w:rPr>
                <w:rFonts w:ascii="宋体" w:hAnsi="宋体" w:eastAsia="宋体" w:cs="宋体"/>
                <w:sz w:val="21"/>
              </w:rPr>
              <w:t>取得卫生行政许可产品数</w:t>
            </w:r>
          </w:p>
        </w:tc>
        <w:tc>
          <w:tcPr>
            <w:tcW w:w="3364"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r>
              <w:rPr>
                <w:rFonts w:ascii="宋体" w:hAnsi="宋体" w:eastAsia="宋体" w:cs="宋体"/>
                <w:sz w:val="21"/>
              </w:rPr>
              <w:t>建立档案数</w:t>
            </w:r>
            <w:r>
              <w:rPr>
                <w:rFonts w:hint="eastAsia" w:ascii="宋体" w:hAnsi="宋体" w:eastAsia="宋体" w:cs="宋体"/>
                <w:sz w:val="21"/>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r>
              <w:rPr>
                <w:rFonts w:hint="eastAsia" w:ascii="宋体" w:hAnsi="宋体" w:eastAsia="宋体" w:cs="宋体"/>
                <w:sz w:val="21"/>
              </w:rPr>
              <w:t>城市实体经销单位</w:t>
            </w:r>
          </w:p>
        </w:tc>
        <w:tc>
          <w:tcPr>
            <w:tcW w:w="172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280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r>
              <w:rPr>
                <w:rFonts w:hint="eastAsia" w:ascii="宋体" w:hAnsi="宋体" w:eastAsia="宋体" w:cs="宋体"/>
                <w:sz w:val="21"/>
              </w:rPr>
              <w:t>—</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r>
              <w:rPr>
                <w:rFonts w:hint="eastAsia" w:ascii="宋体" w:hAnsi="宋体" w:eastAsia="宋体" w:cs="宋体"/>
                <w:sz w:val="21"/>
              </w:rPr>
              <w:t>—</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r>
    </w:tbl>
    <w:p>
      <w:pPr>
        <w:snapToGrid w:val="0"/>
        <w:spacing w:beforeLines="50" w:line="400" w:lineRule="exact"/>
        <w:ind w:left="420"/>
        <w:jc w:val="left"/>
        <w:rPr>
          <w:rFonts w:hint="eastAsia" w:ascii="宋体" w:hAnsi="宋体" w:eastAsia="宋体" w:cs="宋体"/>
          <w:sz w:val="21"/>
          <w:szCs w:val="21"/>
        </w:rPr>
      </w:pPr>
      <w:r>
        <w:rPr>
          <w:rFonts w:hint="eastAsia" w:ascii="宋体" w:hAnsi="宋体" w:eastAsia="宋体" w:cs="宋体"/>
          <w:sz w:val="21"/>
          <w:szCs w:val="21"/>
        </w:rPr>
        <w:t>a.指按照《省级涉及饮用水卫生安全产品卫生行政许可规定》要求建立的，用于公布辖区取得卫生许可批件的涉水产品目录和批准文件内容的信息平台。</w:t>
      </w:r>
    </w:p>
    <w:p>
      <w:pPr>
        <w:snapToGrid w:val="0"/>
        <w:spacing w:line="400" w:lineRule="exact"/>
        <w:ind w:left="420"/>
        <w:jc w:val="left"/>
        <w:rPr>
          <w:rFonts w:hint="eastAsia" w:ascii="宋体" w:hAnsi="宋体" w:eastAsia="宋体" w:cs="宋体"/>
          <w:sz w:val="21"/>
          <w:szCs w:val="21"/>
        </w:rPr>
      </w:pPr>
      <w:r>
        <w:rPr>
          <w:rFonts w:hint="eastAsia" w:ascii="宋体" w:hAnsi="宋体" w:eastAsia="宋体" w:cs="宋体"/>
          <w:sz w:val="21"/>
          <w:szCs w:val="21"/>
        </w:rPr>
        <w:t>b.指按照监督信息报告卡要求填报信息并可通过国家卫生健康监督信息报告系统查阅的档案。多个产品填报在一个被监督单位档案中，将该档案</w:t>
      </w:r>
    </w:p>
    <w:p>
      <w:pPr>
        <w:snapToGrid w:val="0"/>
        <w:spacing w:line="400" w:lineRule="exact"/>
        <w:jc w:val="left"/>
        <w:rPr>
          <w:rFonts w:hint="eastAsia" w:ascii="宋体" w:hAnsi="宋体" w:eastAsia="宋体" w:cs="宋体"/>
          <w:sz w:val="21"/>
          <w:szCs w:val="21"/>
        </w:rPr>
      </w:pPr>
      <w:r>
        <w:rPr>
          <w:rFonts w:hint="eastAsia" w:ascii="宋体" w:hAnsi="宋体" w:eastAsia="宋体" w:cs="宋体"/>
          <w:sz w:val="21"/>
          <w:szCs w:val="21"/>
        </w:rPr>
        <w:t xml:space="preserve">    填报的产品数统计为档案数。</w:t>
      </w:r>
    </w:p>
    <w:p>
      <w:pPr>
        <w:snapToGrid w:val="0"/>
        <w:spacing w:line="540" w:lineRule="exact"/>
        <w:jc w:val="left"/>
        <w:rPr>
          <w:rFonts w:ascii="黑体" w:hAnsi="宋体" w:eastAsia="黑体"/>
          <w:sz w:val="30"/>
        </w:rPr>
      </w:pPr>
    </w:p>
    <w:p>
      <w:pPr>
        <w:snapToGrid w:val="0"/>
        <w:spacing w:line="540" w:lineRule="exact"/>
        <w:jc w:val="left"/>
        <w:rPr>
          <w:rFonts w:ascii="黑体" w:hAnsi="宋体" w:eastAsia="黑体"/>
          <w:sz w:val="30"/>
        </w:rPr>
      </w:pPr>
    </w:p>
    <w:p>
      <w:pPr>
        <w:snapToGrid w:val="0"/>
        <w:spacing w:line="540" w:lineRule="exact"/>
        <w:jc w:val="left"/>
        <w:rPr>
          <w:rFonts w:ascii="黑体" w:hAnsi="宋体" w:eastAsia="黑体"/>
          <w:sz w:val="30"/>
        </w:rPr>
      </w:pPr>
    </w:p>
    <w:p>
      <w:pPr>
        <w:snapToGrid w:val="0"/>
        <w:spacing w:line="540" w:lineRule="exact"/>
        <w:jc w:val="left"/>
        <w:rPr>
          <w:rFonts w:hint="eastAsia" w:ascii="黑体" w:hAnsi="宋体" w:eastAsia="黑体"/>
          <w:sz w:val="30"/>
        </w:rPr>
      </w:pPr>
    </w:p>
    <w:p>
      <w:pPr>
        <w:snapToGrid w:val="0"/>
        <w:spacing w:line="540" w:lineRule="exact"/>
        <w:jc w:val="left"/>
        <w:rPr>
          <w:rFonts w:hint="eastAsia" w:ascii="黑体" w:hAnsi="宋体" w:eastAsia="黑体"/>
          <w:sz w:val="30"/>
        </w:rPr>
      </w:pPr>
    </w:p>
    <w:p>
      <w:pPr>
        <w:snapToGrid w:val="0"/>
        <w:spacing w:line="540" w:lineRule="exact"/>
        <w:jc w:val="left"/>
        <w:rPr>
          <w:rFonts w:hint="eastAsia" w:ascii="黑体" w:hAnsi="宋体" w:eastAsia="黑体"/>
          <w:sz w:val="30"/>
        </w:rPr>
      </w:pPr>
    </w:p>
    <w:p>
      <w:pPr>
        <w:snapToGrid w:val="0"/>
        <w:spacing w:line="540" w:lineRule="exact"/>
        <w:jc w:val="left"/>
        <w:rPr>
          <w:rFonts w:hint="eastAsia" w:ascii="黑体" w:hAnsi="宋体" w:eastAsia="黑体"/>
          <w:sz w:val="30"/>
        </w:rPr>
      </w:pPr>
    </w:p>
    <w:p>
      <w:pPr>
        <w:snapToGrid w:val="0"/>
        <w:spacing w:line="540" w:lineRule="exact"/>
        <w:jc w:val="left"/>
        <w:rPr>
          <w:rFonts w:hint="eastAsia" w:ascii="黑体" w:hAnsi="宋体" w:eastAsia="黑体"/>
          <w:sz w:val="30"/>
        </w:rPr>
      </w:pPr>
    </w:p>
    <w:p>
      <w:pPr>
        <w:snapToGrid w:val="0"/>
        <w:spacing w:line="540" w:lineRule="exact"/>
        <w:jc w:val="left"/>
        <w:rPr>
          <w:rFonts w:ascii="黑体" w:hAnsi="宋体" w:eastAsia="黑体"/>
          <w:sz w:val="30"/>
        </w:rPr>
      </w:pPr>
      <w:r>
        <w:rPr>
          <w:rFonts w:hint="eastAsia" w:ascii="黑体" w:hAnsi="宋体" w:eastAsia="黑体"/>
          <w:sz w:val="30"/>
        </w:rPr>
        <w:t>附表9</w:t>
      </w:r>
    </w:p>
    <w:p>
      <w:pPr>
        <w:snapToGrid w:val="0"/>
        <w:spacing w:beforeLines="50" w:line="540" w:lineRule="exact"/>
        <w:jc w:val="center"/>
        <w:rPr>
          <w:rFonts w:hint="eastAsia" w:ascii="宋体" w:hAnsi="宋体" w:eastAsia="宋体"/>
          <w:b/>
          <w:sz w:val="44"/>
        </w:rPr>
      </w:pPr>
    </w:p>
    <w:p>
      <w:pPr>
        <w:snapToGrid w:val="0"/>
        <w:spacing w:beforeLines="50" w:line="540" w:lineRule="exact"/>
        <w:jc w:val="center"/>
        <w:rPr>
          <w:rFonts w:ascii="宋体" w:hAnsi="宋体" w:eastAsia="宋体"/>
        </w:rPr>
      </w:pPr>
      <w:r>
        <w:rPr>
          <w:rFonts w:hint="eastAsia" w:ascii="宋体" w:hAnsi="宋体" w:eastAsia="宋体"/>
          <w:b/>
          <w:sz w:val="44"/>
        </w:rPr>
        <w:t>2023年甘肃省涉水产品经营单位随机监督抽查信息汇总表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134"/>
        <w:gridCol w:w="1134"/>
        <w:gridCol w:w="1134"/>
        <w:gridCol w:w="1134"/>
        <w:gridCol w:w="1134"/>
        <w:gridCol w:w="1134"/>
        <w:gridCol w:w="993"/>
        <w:gridCol w:w="1134"/>
        <w:gridCol w:w="1275"/>
        <w:gridCol w:w="993"/>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r>
              <w:rPr>
                <w:rFonts w:hint="eastAsia" w:ascii="宋体" w:hAnsi="宋体" w:eastAsia="宋体" w:cs="宋体"/>
                <w:sz w:val="21"/>
              </w:rPr>
              <w:t>单位类别</w:t>
            </w:r>
          </w:p>
        </w:tc>
        <w:tc>
          <w:tcPr>
            <w:tcW w:w="1134" w:type="dxa"/>
            <w:tcBorders>
              <w:top w:val="single" w:color="auto" w:sz="4" w:space="0"/>
              <w:left w:val="single" w:color="auto" w:sz="4" w:space="0"/>
              <w:bottom w:val="single" w:color="auto" w:sz="4" w:space="0"/>
              <w:right w:val="single" w:color="auto" w:sz="4" w:space="0"/>
              <w:tl2br w:val="nil"/>
              <w:tr2bl w:val="nil"/>
            </w:tcBorders>
          </w:tcPr>
          <w:p>
            <w:pPr>
              <w:spacing w:line="360" w:lineRule="exact"/>
              <w:jc w:val="center"/>
              <w:rPr>
                <w:rFonts w:ascii="宋体" w:hAnsi="宋体" w:eastAsia="宋体" w:cs="宋体"/>
                <w:sz w:val="21"/>
              </w:rPr>
            </w:pPr>
            <w:r>
              <w:rPr>
                <w:rFonts w:hint="eastAsia" w:ascii="宋体" w:hAnsi="宋体" w:eastAsia="宋体" w:cs="宋体"/>
                <w:sz w:val="21"/>
              </w:rPr>
              <w:t>辖区内单位数</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r>
              <w:rPr>
                <w:rFonts w:hint="eastAsia" w:ascii="宋体" w:hAnsi="宋体" w:eastAsia="宋体" w:cs="宋体"/>
                <w:sz w:val="21"/>
              </w:rPr>
              <w:t>检查</w:t>
            </w:r>
          </w:p>
          <w:p>
            <w:pPr>
              <w:spacing w:line="360" w:lineRule="exact"/>
              <w:jc w:val="center"/>
              <w:rPr>
                <w:rFonts w:ascii="宋体" w:hAnsi="宋体" w:eastAsia="宋体" w:cs="宋体"/>
                <w:sz w:val="21"/>
              </w:rPr>
            </w:pPr>
            <w:r>
              <w:rPr>
                <w:rFonts w:hint="eastAsia" w:ascii="宋体" w:hAnsi="宋体" w:eastAsia="宋体" w:cs="宋体"/>
                <w:sz w:val="21"/>
              </w:rPr>
              <w:t>单位数</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r>
              <w:rPr>
                <w:rFonts w:hint="eastAsia" w:ascii="宋体" w:hAnsi="宋体" w:eastAsia="宋体" w:cs="宋体"/>
                <w:sz w:val="21"/>
              </w:rPr>
              <w:t>单位</w:t>
            </w:r>
          </w:p>
          <w:p>
            <w:pPr>
              <w:spacing w:line="360" w:lineRule="exact"/>
              <w:jc w:val="center"/>
              <w:rPr>
                <w:rFonts w:ascii="宋体" w:hAnsi="宋体" w:eastAsia="宋体" w:cs="宋体"/>
                <w:sz w:val="21"/>
              </w:rPr>
            </w:pPr>
            <w:r>
              <w:rPr>
                <w:rFonts w:hint="eastAsia" w:ascii="宋体" w:hAnsi="宋体" w:eastAsia="宋体" w:cs="宋体"/>
                <w:sz w:val="21"/>
              </w:rPr>
              <w:t>合格数</w:t>
            </w:r>
            <w:r>
              <w:rPr>
                <w:rFonts w:hint="eastAsia" w:ascii="宋体" w:hAnsi="宋体" w:eastAsia="宋体" w:cs="宋体"/>
                <w:sz w:val="21"/>
                <w:vertAlign w:val="superscript"/>
              </w:rPr>
              <w:t>(a)</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r>
              <w:rPr>
                <w:rFonts w:hint="eastAsia" w:ascii="宋体" w:hAnsi="宋体" w:eastAsia="宋体" w:cs="宋体"/>
                <w:sz w:val="21"/>
              </w:rPr>
              <w:t>检查</w:t>
            </w:r>
          </w:p>
          <w:p>
            <w:pPr>
              <w:spacing w:line="360" w:lineRule="exact"/>
              <w:jc w:val="center"/>
              <w:rPr>
                <w:rFonts w:ascii="宋体" w:hAnsi="宋体" w:eastAsia="宋体" w:cs="宋体"/>
                <w:sz w:val="21"/>
              </w:rPr>
            </w:pPr>
            <w:r>
              <w:rPr>
                <w:rFonts w:hint="eastAsia" w:ascii="宋体" w:hAnsi="宋体" w:eastAsia="宋体" w:cs="宋体"/>
                <w:sz w:val="21"/>
              </w:rPr>
              <w:t>产品数</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r>
              <w:rPr>
                <w:rFonts w:hint="eastAsia" w:ascii="宋体" w:hAnsi="宋体" w:eastAsia="宋体" w:cs="宋体"/>
                <w:sz w:val="21"/>
              </w:rPr>
              <w:t>产品检查合格数</w:t>
            </w:r>
            <w:r>
              <w:rPr>
                <w:rFonts w:hint="eastAsia" w:ascii="宋体" w:hAnsi="宋体" w:eastAsia="宋体" w:cs="宋体"/>
                <w:sz w:val="21"/>
                <w:vertAlign w:val="superscript"/>
              </w:rPr>
              <w:t>(b)</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r>
              <w:rPr>
                <w:rFonts w:hint="eastAsia" w:ascii="宋体" w:hAnsi="宋体" w:eastAsia="宋体" w:cs="宋体"/>
                <w:sz w:val="21"/>
              </w:rPr>
              <w:t>发现无证产品数</w:t>
            </w: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r>
              <w:rPr>
                <w:rFonts w:hint="eastAsia" w:ascii="宋体" w:hAnsi="宋体" w:eastAsia="宋体" w:cs="宋体"/>
                <w:sz w:val="21"/>
              </w:rPr>
              <w:t>检测</w:t>
            </w:r>
          </w:p>
          <w:p>
            <w:pPr>
              <w:spacing w:line="360" w:lineRule="exact"/>
              <w:jc w:val="center"/>
              <w:rPr>
                <w:rFonts w:ascii="宋体" w:hAnsi="宋体" w:eastAsia="宋体" w:cs="宋体"/>
                <w:sz w:val="21"/>
              </w:rPr>
            </w:pPr>
            <w:r>
              <w:rPr>
                <w:rFonts w:hint="eastAsia" w:ascii="宋体" w:hAnsi="宋体" w:eastAsia="宋体" w:cs="宋体"/>
                <w:sz w:val="21"/>
              </w:rPr>
              <w:t>产品数</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r>
              <w:rPr>
                <w:rFonts w:hint="eastAsia" w:ascii="宋体" w:hAnsi="宋体" w:eastAsia="宋体" w:cs="宋体"/>
                <w:sz w:val="21"/>
              </w:rPr>
              <w:t>产品检测合格数</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r>
              <w:rPr>
                <w:rFonts w:hint="eastAsia" w:ascii="宋体" w:hAnsi="宋体" w:eastAsia="宋体" w:cs="宋体"/>
                <w:sz w:val="21"/>
              </w:rPr>
              <w:t>责令限期改正单位数</w:t>
            </w: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r>
              <w:rPr>
                <w:rFonts w:hint="eastAsia" w:ascii="宋体" w:hAnsi="宋体" w:eastAsia="宋体" w:cs="宋体"/>
                <w:sz w:val="21"/>
              </w:rPr>
              <w:t>案件数</w:t>
            </w: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r>
              <w:rPr>
                <w:rFonts w:hint="eastAsia" w:ascii="宋体" w:hAnsi="宋体" w:eastAsia="宋体" w:cs="宋体"/>
                <w:sz w:val="21"/>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r>
              <w:rPr>
                <w:rFonts w:hint="eastAsia" w:ascii="宋体" w:hAnsi="宋体" w:eastAsia="宋体" w:cs="宋体"/>
                <w:sz w:val="21"/>
              </w:rPr>
              <w:t>在华责任单位</w:t>
            </w:r>
          </w:p>
        </w:tc>
        <w:tc>
          <w:tcPr>
            <w:tcW w:w="1134" w:type="dxa"/>
            <w:tcBorders>
              <w:top w:val="single" w:color="auto" w:sz="4" w:space="0"/>
              <w:left w:val="single" w:color="auto" w:sz="4" w:space="0"/>
              <w:bottom w:val="single" w:color="auto" w:sz="4" w:space="0"/>
              <w:right w:val="single" w:color="auto" w:sz="4" w:space="0"/>
              <w:tl2br w:val="nil"/>
              <w:tr2bl w:val="nil"/>
            </w:tcBorders>
          </w:tcPr>
          <w:p>
            <w:pPr>
              <w:spacing w:line="360" w:lineRule="exact"/>
              <w:jc w:val="center"/>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r>
              <w:rPr>
                <w:rFonts w:hint="eastAsia" w:ascii="宋体" w:hAnsi="宋体" w:eastAsia="宋体" w:cs="宋体"/>
                <w:sz w:val="21"/>
              </w:rPr>
              <w:t>城市实体经销单位</w:t>
            </w:r>
          </w:p>
        </w:tc>
        <w:tc>
          <w:tcPr>
            <w:tcW w:w="1134" w:type="dxa"/>
            <w:tcBorders>
              <w:top w:val="single" w:color="auto" w:sz="4" w:space="0"/>
              <w:left w:val="single" w:color="auto" w:sz="4" w:space="0"/>
              <w:bottom w:val="single" w:color="auto" w:sz="4" w:space="0"/>
              <w:right w:val="single" w:color="auto" w:sz="4" w:space="0"/>
              <w:tl2br w:val="nil"/>
              <w:tr2bl w:val="nil"/>
            </w:tcBorders>
          </w:tcPr>
          <w:p>
            <w:pPr>
              <w:spacing w:line="360" w:lineRule="exact"/>
              <w:jc w:val="center"/>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r>
              <w:rPr>
                <w:rFonts w:hint="eastAsia" w:ascii="宋体" w:hAnsi="宋体" w:eastAsia="宋体" w:cs="宋体"/>
                <w:sz w:val="21"/>
              </w:rPr>
              <w:t>—</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r>
              <w:rPr>
                <w:rFonts w:hint="eastAsia" w:ascii="宋体" w:hAnsi="宋体" w:eastAsia="宋体" w:cs="宋体"/>
                <w:sz w:val="21"/>
              </w:rPr>
              <w:t>—</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r>
              <w:rPr>
                <w:rFonts w:hint="eastAsia" w:ascii="宋体" w:hAnsi="宋体" w:eastAsia="宋体" w:cs="宋体"/>
                <w:sz w:val="21"/>
              </w:rPr>
              <w:t>乡镇实体经销单位</w:t>
            </w:r>
          </w:p>
        </w:tc>
        <w:tc>
          <w:tcPr>
            <w:tcW w:w="1134" w:type="dxa"/>
            <w:tcBorders>
              <w:top w:val="single" w:color="auto" w:sz="4" w:space="0"/>
              <w:left w:val="single" w:color="auto" w:sz="4" w:space="0"/>
              <w:bottom w:val="single" w:color="auto" w:sz="4" w:space="0"/>
              <w:right w:val="single" w:color="auto" w:sz="4" w:space="0"/>
              <w:tl2br w:val="nil"/>
              <w:tr2bl w:val="nil"/>
            </w:tcBorders>
          </w:tcPr>
          <w:p>
            <w:pPr>
              <w:spacing w:line="360" w:lineRule="exact"/>
              <w:jc w:val="center"/>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r>
              <w:rPr>
                <w:rFonts w:hint="eastAsia" w:ascii="宋体" w:hAnsi="宋体" w:eastAsia="宋体" w:cs="宋体"/>
                <w:sz w:val="21"/>
              </w:rPr>
              <w:t>—</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r>
              <w:rPr>
                <w:rFonts w:hint="eastAsia" w:ascii="宋体" w:hAnsi="宋体" w:eastAsia="宋体" w:cs="宋体"/>
                <w:sz w:val="21"/>
              </w:rPr>
              <w:t>—</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r>
              <w:rPr>
                <w:rFonts w:hint="eastAsia" w:ascii="宋体" w:hAnsi="宋体" w:eastAsia="宋体" w:cs="宋体"/>
                <w:sz w:val="21"/>
              </w:rPr>
              <w:t>网店</w:t>
            </w:r>
          </w:p>
        </w:tc>
        <w:tc>
          <w:tcPr>
            <w:tcW w:w="1134" w:type="dxa"/>
            <w:tcBorders>
              <w:top w:val="single" w:color="auto" w:sz="4" w:space="0"/>
              <w:left w:val="single" w:color="auto" w:sz="4" w:space="0"/>
              <w:bottom w:val="single" w:color="auto" w:sz="4" w:space="0"/>
              <w:right w:val="single" w:color="auto" w:sz="4" w:space="0"/>
              <w:tl2br w:val="nil"/>
              <w:tr2bl w:val="nil"/>
            </w:tcBorders>
          </w:tcPr>
          <w:p>
            <w:pPr>
              <w:spacing w:line="360" w:lineRule="exact"/>
              <w:jc w:val="center"/>
              <w:rPr>
                <w:rFonts w:ascii="宋体" w:hAnsi="宋体" w:eastAsia="宋体" w:cs="宋体"/>
                <w:sz w:val="21"/>
              </w:rPr>
            </w:pPr>
            <w:r>
              <w:rPr>
                <w:rFonts w:hint="eastAsia" w:ascii="宋体" w:hAnsi="宋体" w:eastAsia="宋体" w:cs="宋体"/>
                <w:sz w:val="21"/>
              </w:rPr>
              <w:t>—</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r>
              <w:rPr>
                <w:rFonts w:hint="eastAsia" w:ascii="宋体" w:hAnsi="宋体" w:eastAsia="宋体" w:cs="宋体"/>
                <w:sz w:val="21"/>
              </w:rPr>
              <w:t>—</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r>
              <w:rPr>
                <w:rFonts w:hint="eastAsia" w:ascii="宋体" w:hAnsi="宋体" w:eastAsia="宋体" w:cs="宋体"/>
                <w:sz w:val="21"/>
              </w:rPr>
              <w:t>—</w:t>
            </w: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r>
              <w:rPr>
                <w:rFonts w:hint="eastAsia" w:ascii="宋体" w:hAnsi="宋体" w:eastAsia="宋体" w:cs="宋体"/>
                <w:sz w:val="21"/>
              </w:rPr>
              <w:t>现制现售饮用水经营单位</w:t>
            </w:r>
            <w:r>
              <w:rPr>
                <w:rFonts w:hint="eastAsia" w:ascii="宋体" w:hAnsi="宋体" w:eastAsia="宋体" w:cs="宋体"/>
                <w:sz w:val="21"/>
                <w:vertAlign w:val="superscript"/>
              </w:rPr>
              <w:t>(c)</w:t>
            </w:r>
          </w:p>
        </w:tc>
        <w:tc>
          <w:tcPr>
            <w:tcW w:w="1134" w:type="dxa"/>
            <w:tcBorders>
              <w:top w:val="single" w:color="auto" w:sz="4" w:space="0"/>
              <w:left w:val="single" w:color="auto" w:sz="4" w:space="0"/>
              <w:bottom w:val="single" w:color="auto" w:sz="4" w:space="0"/>
              <w:right w:val="single" w:color="auto" w:sz="4" w:space="0"/>
              <w:tl2br w:val="nil"/>
              <w:tr2bl w:val="nil"/>
            </w:tcBorders>
          </w:tcPr>
          <w:p>
            <w:pPr>
              <w:spacing w:line="360" w:lineRule="exact"/>
              <w:jc w:val="center"/>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c>
          <w:tcPr>
            <w:tcW w:w="109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宋体" w:hAnsi="宋体" w:eastAsia="宋体" w:cs="宋体"/>
                <w:sz w:val="21"/>
              </w:rPr>
            </w:pPr>
          </w:p>
        </w:tc>
      </w:tr>
    </w:tbl>
    <w:p>
      <w:pPr>
        <w:snapToGrid w:val="0"/>
        <w:spacing w:beforeLines="50" w:line="400" w:lineRule="exact"/>
        <w:ind w:left="420"/>
        <w:jc w:val="left"/>
        <w:rPr>
          <w:rFonts w:hint="eastAsia" w:ascii="宋体" w:hAnsi="宋体" w:eastAsia="宋体" w:cs="宋体"/>
          <w:sz w:val="21"/>
          <w:szCs w:val="21"/>
        </w:rPr>
      </w:pPr>
      <w:r>
        <w:rPr>
          <w:rFonts w:hint="eastAsia" w:ascii="宋体" w:hAnsi="宋体" w:eastAsia="宋体" w:cs="宋体"/>
          <w:sz w:val="21"/>
          <w:szCs w:val="21"/>
        </w:rPr>
        <w:t>a.产品取得卫生许可批件，产品检查和检测均合格的单位数。</w:t>
      </w:r>
    </w:p>
    <w:p>
      <w:pPr>
        <w:snapToGrid w:val="0"/>
        <w:spacing w:line="400" w:lineRule="exact"/>
        <w:ind w:left="420"/>
        <w:jc w:val="left"/>
        <w:rPr>
          <w:rFonts w:hint="eastAsia" w:ascii="宋体" w:hAnsi="宋体" w:eastAsia="宋体" w:cs="宋体"/>
          <w:sz w:val="21"/>
          <w:szCs w:val="21"/>
        </w:rPr>
      </w:pPr>
      <w:r>
        <w:rPr>
          <w:rFonts w:hint="eastAsia" w:ascii="宋体" w:hAnsi="宋体" w:eastAsia="宋体" w:cs="宋体"/>
          <w:sz w:val="21"/>
          <w:szCs w:val="21"/>
        </w:rPr>
        <w:t>b.产品取得卫生许可批件及标签、说明书均合格的产品数。</w:t>
      </w:r>
    </w:p>
    <w:p>
      <w:pPr>
        <w:snapToGrid w:val="0"/>
        <w:spacing w:line="400" w:lineRule="exact"/>
        <w:ind w:firstLine="420"/>
        <w:jc w:val="left"/>
        <w:rPr>
          <w:rFonts w:hint="eastAsia" w:ascii="宋体" w:hAnsi="宋体" w:eastAsia="宋体" w:cs="宋体"/>
          <w:sz w:val="21"/>
          <w:szCs w:val="21"/>
        </w:rPr>
      </w:pPr>
      <w:r>
        <w:rPr>
          <w:rFonts w:hint="eastAsia" w:ascii="宋体" w:hAnsi="宋体" w:eastAsia="宋体" w:cs="宋体"/>
          <w:sz w:val="21"/>
          <w:szCs w:val="21"/>
        </w:rPr>
        <w:t>c.产品数指应用现场数。</w:t>
      </w:r>
    </w:p>
    <w:p>
      <w:pPr>
        <w:snapToGrid w:val="0"/>
        <w:spacing w:line="400" w:lineRule="exact"/>
        <w:ind w:firstLine="420"/>
        <w:jc w:val="left"/>
        <w:rPr>
          <w:rFonts w:hint="eastAsia" w:ascii="宋体" w:hAnsi="宋体" w:eastAsia="宋体" w:cs="宋体"/>
          <w:sz w:val="21"/>
          <w:szCs w:val="21"/>
        </w:rPr>
      </w:pPr>
    </w:p>
    <w:p>
      <w:pPr>
        <w:snapToGrid w:val="0"/>
        <w:spacing w:line="400" w:lineRule="exact"/>
        <w:ind w:firstLine="420"/>
        <w:jc w:val="left"/>
        <w:rPr>
          <w:rFonts w:hint="eastAsia" w:ascii="宋体" w:hAnsi="宋体" w:eastAsia="宋体" w:cs="宋体"/>
          <w:sz w:val="21"/>
          <w:szCs w:val="21"/>
        </w:rPr>
      </w:pPr>
    </w:p>
    <w:p>
      <w:pPr>
        <w:snapToGrid w:val="0"/>
        <w:spacing w:line="400" w:lineRule="exact"/>
        <w:ind w:firstLine="420"/>
        <w:jc w:val="left"/>
        <w:rPr>
          <w:rFonts w:hint="eastAsia" w:ascii="宋体" w:hAnsi="宋体" w:eastAsia="宋体" w:cs="宋体"/>
          <w:sz w:val="21"/>
          <w:szCs w:val="21"/>
        </w:rPr>
      </w:pPr>
    </w:p>
    <w:p>
      <w:pPr>
        <w:snapToGrid w:val="0"/>
        <w:spacing w:line="400" w:lineRule="exact"/>
        <w:ind w:firstLine="420"/>
        <w:jc w:val="left"/>
        <w:rPr>
          <w:rFonts w:hint="eastAsia" w:ascii="宋体" w:hAnsi="宋体" w:eastAsia="宋体" w:cs="宋体"/>
          <w:sz w:val="21"/>
          <w:szCs w:val="21"/>
        </w:rPr>
      </w:pPr>
    </w:p>
    <w:p>
      <w:pPr>
        <w:snapToGrid w:val="0"/>
        <w:spacing w:line="400" w:lineRule="exact"/>
        <w:ind w:firstLine="420"/>
        <w:jc w:val="left"/>
        <w:rPr>
          <w:rFonts w:hint="eastAsia" w:ascii="宋体" w:hAnsi="宋体" w:eastAsia="宋体" w:cs="宋体"/>
          <w:sz w:val="21"/>
          <w:szCs w:val="21"/>
        </w:rPr>
      </w:pPr>
    </w:p>
    <w:p>
      <w:pPr>
        <w:snapToGrid w:val="0"/>
        <w:spacing w:line="400" w:lineRule="exact"/>
        <w:ind w:firstLine="420"/>
        <w:jc w:val="left"/>
        <w:rPr>
          <w:rFonts w:hint="eastAsia" w:ascii="宋体" w:hAnsi="宋体" w:eastAsia="宋体" w:cs="宋体"/>
          <w:sz w:val="21"/>
          <w:szCs w:val="21"/>
        </w:rPr>
      </w:pPr>
    </w:p>
    <w:p>
      <w:pPr>
        <w:snapToGrid w:val="0"/>
        <w:spacing w:line="400" w:lineRule="exact"/>
        <w:ind w:firstLine="420"/>
        <w:jc w:val="left"/>
        <w:rPr>
          <w:rFonts w:hint="eastAsia" w:ascii="宋体" w:hAnsi="宋体" w:eastAsia="宋体" w:cs="宋体"/>
          <w:sz w:val="21"/>
          <w:szCs w:val="21"/>
        </w:rPr>
      </w:pPr>
    </w:p>
    <w:p>
      <w:pPr>
        <w:snapToGrid w:val="0"/>
        <w:spacing w:line="400" w:lineRule="exact"/>
        <w:ind w:firstLine="420"/>
        <w:jc w:val="left"/>
        <w:rPr>
          <w:rFonts w:hint="eastAsia" w:ascii="宋体" w:hAnsi="宋体" w:eastAsia="宋体" w:cs="宋体"/>
          <w:sz w:val="21"/>
          <w:szCs w:val="21"/>
        </w:rPr>
      </w:pPr>
    </w:p>
    <w:p>
      <w:pPr>
        <w:snapToGrid w:val="0"/>
        <w:spacing w:line="400" w:lineRule="exact"/>
        <w:ind w:firstLine="420"/>
        <w:jc w:val="left"/>
        <w:rPr>
          <w:rFonts w:hint="eastAsia" w:ascii="宋体" w:hAnsi="宋体" w:eastAsia="宋体" w:cs="宋体"/>
          <w:sz w:val="21"/>
          <w:szCs w:val="21"/>
        </w:rPr>
      </w:pPr>
    </w:p>
    <w:p>
      <w:pPr>
        <w:tabs>
          <w:tab w:val="left" w:pos="1418"/>
          <w:tab w:val="left" w:pos="1701"/>
        </w:tabs>
        <w:spacing w:line="540" w:lineRule="exact"/>
        <w:rPr>
          <w:rFonts w:hint="default" w:ascii="黑体" w:hAnsi="黑体" w:eastAsia="黑体" w:cs="黑体"/>
          <w:lang w:val="en-US" w:eastAsia="zh-CN"/>
        </w:rPr>
      </w:pPr>
      <w:r>
        <w:rPr>
          <w:rFonts w:hint="eastAsia" w:ascii="黑体" w:hAnsi="黑体" w:eastAsia="黑体" w:cs="黑体"/>
        </w:rPr>
        <w:t>附表</w:t>
      </w:r>
      <w:r>
        <w:rPr>
          <w:rFonts w:hint="eastAsia" w:ascii="黑体" w:hAnsi="黑体" w:eastAsia="黑体" w:cs="黑体"/>
          <w:lang w:val="en-US" w:eastAsia="zh-CN"/>
        </w:rPr>
        <w:t>10</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2023年甘肃省学校卫生随机监督抽查工作计划表</w:t>
      </w:r>
    </w:p>
    <w:p>
      <w:pPr>
        <w:tabs>
          <w:tab w:val="left" w:pos="1480"/>
          <w:tab w:val="left" w:pos="1701"/>
        </w:tabs>
        <w:spacing w:line="540" w:lineRule="exact"/>
        <w:ind w:left="2429" w:hanging="2420" w:hangingChars="550"/>
        <w:jc w:val="center"/>
        <w:rPr>
          <w:rFonts w:ascii="宋体" w:hAnsi="宋体" w:eastAsia="宋体"/>
          <w:b/>
          <w:sz w:val="44"/>
        </w:rPr>
      </w:pPr>
    </w:p>
    <w:tbl>
      <w:tblPr>
        <w:tblStyle w:val="4"/>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835"/>
        <w:gridCol w:w="6237"/>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951" w:type="dxa"/>
            <w:tcBorders>
              <w:top w:val="single" w:color="auto" w:sz="4" w:space="0"/>
              <w:left w:val="single" w:color="auto" w:sz="4" w:space="0"/>
              <w:bottom w:val="single" w:color="auto" w:sz="4" w:space="0"/>
              <w:right w:val="single" w:color="auto" w:sz="4" w:space="0"/>
            </w:tcBorders>
            <w:vAlign w:val="center"/>
          </w:tcPr>
          <w:p>
            <w:pPr>
              <w:jc w:val="center"/>
              <w:rPr>
                <w:sz w:val="21"/>
              </w:rPr>
            </w:pPr>
            <w:r>
              <w:rPr>
                <w:rFonts w:ascii="￥ﾍﾎ￦ﾖﾇ￤ﾻ﾿￥ﾮﾋ" w:hAnsi="￥ﾍﾎ￦ﾖﾇ￤ﾻ﾿￥ﾮﾋ" w:eastAsia="￥ﾍﾎ￦ﾖﾇ￤ﾻ﾿￥ﾮﾋ"/>
                <w:sz w:val="21"/>
              </w:rPr>
              <w:t>监督检查对象</w:t>
            </w:r>
          </w:p>
        </w:tc>
        <w:tc>
          <w:tcPr>
            <w:tcW w:w="2835"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Lines="30" w:afterLines="30" w:line="260" w:lineRule="exact"/>
              <w:jc w:val="center"/>
              <w:rPr>
                <w:rFonts w:ascii="￥ﾍﾎ￦ﾖﾇ￤ﾻ﾿￥ﾮﾋ" w:hAnsi="￥ﾍﾎ￦ﾖﾇ￤ﾻ﾿￥ﾮﾋ" w:eastAsia="￥ﾍﾎ￦ﾖﾇ￤ﾻ﾿￥ﾮﾋ"/>
                <w:sz w:val="21"/>
              </w:rPr>
            </w:pPr>
            <w:r>
              <w:rPr>
                <w:rFonts w:ascii="￥ﾍﾎ￦ﾖﾇ￤ﾻ﾿￥ﾮﾋ" w:hAnsi="￥ﾍﾎ￦ﾖﾇ￤ﾻ﾿￥ﾮﾋ" w:eastAsia="￥ﾍﾎ￦ﾖﾇ￤ﾻ﾿￥ﾮﾋ"/>
                <w:sz w:val="21"/>
              </w:rPr>
              <w:t>范围</w:t>
            </w:r>
            <w:r>
              <w:rPr>
                <w:rFonts w:hint="eastAsia" w:ascii="￥ﾍﾎ￦ﾖﾇ￤ﾻ﾿￥ﾮﾋ" w:hAnsi="￥ﾍﾎ￦ﾖﾇ￤ﾻ﾿￥ﾮﾋ" w:eastAsia="￥ﾍﾎ￦ﾖﾇ￤ﾻ﾿￥ﾮﾋ"/>
                <w:sz w:val="21"/>
              </w:rPr>
              <w:t>和数量</w:t>
            </w:r>
          </w:p>
          <w:p>
            <w:pPr>
              <w:keepNext/>
              <w:keepLines/>
              <w:widowControl/>
              <w:spacing w:beforeLines="30" w:afterLines="30" w:line="260" w:lineRule="exact"/>
              <w:jc w:val="center"/>
              <w:rPr>
                <w:rFonts w:ascii="￥ﾍﾎ￦ﾖﾇ￤ﾻ﾿￥ﾮﾋ" w:hAnsi="￥ﾍﾎ￦ﾖﾇ￤ﾻ﾿￥ﾮﾋ" w:eastAsia="￥ﾍﾎ￦ﾖﾇ￤ﾻ﾿￥ﾮﾋ"/>
                <w:sz w:val="21"/>
              </w:rPr>
            </w:pPr>
          </w:p>
        </w:tc>
        <w:tc>
          <w:tcPr>
            <w:tcW w:w="6237"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Lines="30" w:afterLines="30" w:line="260" w:lineRule="exact"/>
              <w:jc w:val="center"/>
              <w:rPr>
                <w:rFonts w:ascii="￥ﾍﾎ￦ﾖﾇ￤ﾻ﾿￥ﾮﾋ" w:hAnsi="￥ﾍﾎ￦ﾖﾇ￤ﾻ﾿￥ﾮﾋ" w:eastAsia="￥ﾍﾎ￦ﾖﾇ￤ﾻ﾿￥ﾮﾋ"/>
                <w:sz w:val="21"/>
              </w:rPr>
            </w:pPr>
            <w:r>
              <w:rPr>
                <w:rFonts w:ascii="￥ﾍﾎ￦ﾖﾇ￤ﾻ﾿￥ﾮﾋ" w:hAnsi="￥ﾍﾎ￦ﾖﾇ￤ﾻ﾿￥ﾮﾋ" w:eastAsia="￥ﾍﾎ￦ﾖﾇ￤ﾻ﾿￥ﾮﾋ"/>
                <w:sz w:val="21"/>
              </w:rPr>
              <w:t>检查内容</w:t>
            </w:r>
          </w:p>
        </w:tc>
        <w:tc>
          <w:tcPr>
            <w:tcW w:w="2977" w:type="dxa"/>
            <w:tcBorders>
              <w:top w:val="single" w:color="auto" w:sz="4" w:space="0"/>
              <w:left w:val="single" w:color="auto" w:sz="4" w:space="0"/>
              <w:bottom w:val="single" w:color="auto" w:sz="4" w:space="0"/>
              <w:right w:val="single" w:color="auto" w:sz="4" w:space="0"/>
            </w:tcBorders>
            <w:vAlign w:val="center"/>
          </w:tcPr>
          <w:p>
            <w:pPr>
              <w:keepNext/>
              <w:keepLines/>
              <w:widowControl/>
              <w:spacing w:beforeLines="30" w:afterLines="30" w:line="260" w:lineRule="exact"/>
              <w:jc w:val="center"/>
              <w:rPr>
                <w:rFonts w:ascii="￥ﾍﾎ￦ﾖﾇ￤ﾻ﾿￥ﾮﾋ" w:hAnsi="￥ﾍﾎ￦ﾖﾇ￤ﾻ﾿￥ﾮﾋ" w:eastAsia="￥ﾍﾎ￦ﾖﾇ￤ﾻ﾿￥ﾮﾋ"/>
                <w:sz w:val="21"/>
              </w:rPr>
            </w:pPr>
            <w:r>
              <w:rPr>
                <w:rFonts w:ascii="￥ﾍﾎ￦ﾖﾇ￤ﾻ﾿￥ﾮﾋ" w:hAnsi="￥ﾍﾎ￦ﾖﾇ￤ﾻ﾿￥ﾮﾋ" w:eastAsia="￥ﾍﾎ￦ﾖﾇ￤ﾻ﾿￥ﾮﾋ"/>
                <w:sz w:val="21"/>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5" w:hRule="atLeast"/>
        </w:trPr>
        <w:tc>
          <w:tcPr>
            <w:tcW w:w="1951" w:type="dxa"/>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cs="宋体"/>
                <w:sz w:val="21"/>
              </w:rPr>
            </w:pPr>
            <w:r>
              <w:rPr>
                <w:rFonts w:hint="eastAsia" w:ascii="宋体" w:hAnsi="宋体" w:eastAsia="宋体" w:cs="宋体"/>
                <w:sz w:val="21"/>
              </w:rPr>
              <w:t>中小学及高校</w:t>
            </w:r>
          </w:p>
        </w:tc>
        <w:tc>
          <w:tcPr>
            <w:tcW w:w="2835" w:type="dxa"/>
            <w:tcBorders>
              <w:top w:val="single" w:color="auto" w:sz="4" w:space="0"/>
              <w:left w:val="single" w:color="auto" w:sz="4" w:space="0"/>
              <w:right w:val="single" w:color="auto" w:sz="4" w:space="0"/>
            </w:tcBorders>
            <w:vAlign w:val="center"/>
          </w:tcPr>
          <w:p>
            <w:pPr>
              <w:keepNext/>
              <w:keepLines/>
              <w:widowControl/>
              <w:spacing w:beforeLines="30" w:afterLines="30" w:line="260" w:lineRule="exact"/>
              <w:jc w:val="center"/>
              <w:rPr>
                <w:rFonts w:ascii="宋体" w:hAnsi="宋体" w:eastAsia="宋体" w:cs="宋体"/>
                <w:sz w:val="21"/>
              </w:rPr>
            </w:pPr>
            <w:r>
              <w:rPr>
                <w:rFonts w:hint="eastAsia" w:ascii="宋体" w:hAnsi="宋体" w:eastAsia="宋体" w:cs="宋体"/>
                <w:sz w:val="21"/>
              </w:rPr>
              <w:t>辖区学校总数的20%</w:t>
            </w:r>
          </w:p>
          <w:p>
            <w:pPr>
              <w:keepNext/>
              <w:keepLines/>
              <w:spacing w:beforeLines="30" w:afterLines="30" w:line="260" w:lineRule="exact"/>
              <w:jc w:val="center"/>
              <w:rPr>
                <w:rFonts w:ascii="宋体" w:hAnsi="宋体" w:eastAsia="宋体" w:cs="宋体"/>
                <w:sz w:val="21"/>
              </w:rPr>
            </w:pPr>
          </w:p>
        </w:tc>
        <w:tc>
          <w:tcPr>
            <w:tcW w:w="6237" w:type="dxa"/>
            <w:tcBorders>
              <w:top w:val="single" w:color="auto" w:sz="4" w:space="0"/>
              <w:left w:val="single" w:color="auto" w:sz="4" w:space="0"/>
              <w:right w:val="single" w:color="auto" w:sz="4" w:space="0"/>
            </w:tcBorders>
            <w:vAlign w:val="center"/>
          </w:tcPr>
          <w:p>
            <w:pPr>
              <w:spacing w:line="240" w:lineRule="exact"/>
              <w:rPr>
                <w:sz w:val="21"/>
                <w:szCs w:val="21"/>
              </w:rPr>
            </w:pPr>
            <w:r>
              <w:rPr>
                <w:sz w:val="21"/>
                <w:szCs w:val="21"/>
              </w:rPr>
              <w:t>1.学校落实教学和生活环境卫生要求情况，包括教室课桌椅配备 (a)、教室采光和照明 (b)、教室人均面积、教室和宿舍通风设施、教学楼厕所及洗手设施设置等情况。学校提供的学习用品达标情况（c）</w:t>
            </w:r>
            <w:r>
              <w:rPr>
                <w:rFonts w:hint="eastAsia"/>
                <w:sz w:val="21"/>
                <w:szCs w:val="21"/>
              </w:rPr>
              <w:t>、</w:t>
            </w:r>
            <w:r>
              <w:rPr>
                <w:sz w:val="21"/>
                <w:szCs w:val="21"/>
              </w:rPr>
              <w:t>包括教室灯具 (d)、考试试卷(e)等情况。</w:t>
            </w:r>
          </w:p>
          <w:p>
            <w:pPr>
              <w:spacing w:line="240" w:lineRule="exact"/>
              <w:rPr>
                <w:sz w:val="21"/>
                <w:szCs w:val="21"/>
              </w:rPr>
            </w:pPr>
            <w:r>
              <w:rPr>
                <w:sz w:val="21"/>
                <w:szCs w:val="21"/>
              </w:rPr>
              <w:t>2.学校落实传染病和常见病防控要求情况，包括专人负责疫情报告、传染病防控“一案八制” (f)、晨检记录和因病缺勤病因追查与登记记录、复课证明查验、新生入学接种证查验登记、按规定实施学生健康体检等情况。学校新型冠状病毒感染防控措施落实情况 (g)。</w:t>
            </w:r>
          </w:p>
          <w:p>
            <w:pPr>
              <w:spacing w:line="240" w:lineRule="exact"/>
              <w:rPr>
                <w:sz w:val="21"/>
                <w:szCs w:val="21"/>
              </w:rPr>
            </w:pPr>
            <w:r>
              <w:rPr>
                <w:sz w:val="21"/>
                <w:szCs w:val="21"/>
              </w:rPr>
              <w:t>3.学校落实饮用水卫生要求情况，包括使用自建设施集中式供水的学校落实水源卫生防护、配备使用水质消毒设施设备情况和使用二次供水的学校防止蓄水池周围污染和按规定开展蓄水池清洗消毒情况。</w:t>
            </w:r>
          </w:p>
          <w:p>
            <w:pPr>
              <w:spacing w:line="240" w:lineRule="exact"/>
              <w:rPr>
                <w:sz w:val="21"/>
                <w:szCs w:val="21"/>
              </w:rPr>
            </w:pPr>
            <w:r>
              <w:rPr>
                <w:sz w:val="21"/>
                <w:szCs w:val="21"/>
              </w:rPr>
              <w:t>4.学校纳入卫生监督协管服务情况</w:t>
            </w:r>
          </w:p>
        </w:tc>
        <w:tc>
          <w:tcPr>
            <w:tcW w:w="2977" w:type="dxa"/>
            <w:tcBorders>
              <w:top w:val="single" w:color="auto" w:sz="4" w:space="0"/>
              <w:left w:val="single" w:color="auto" w:sz="4" w:space="0"/>
              <w:right w:val="single" w:color="auto" w:sz="4" w:space="0"/>
            </w:tcBorders>
            <w:vAlign w:val="center"/>
          </w:tcPr>
          <w:p>
            <w:pPr>
              <w:spacing w:line="260" w:lineRule="exact"/>
              <w:rPr>
                <w:sz w:val="21"/>
                <w:szCs w:val="21"/>
              </w:rPr>
            </w:pPr>
            <w:r>
              <w:rPr>
                <w:rFonts w:hint="eastAsia"/>
                <w:sz w:val="21"/>
                <w:szCs w:val="21"/>
              </w:rPr>
              <w:t>1.教室采光、照明及教室人均面积。</w:t>
            </w:r>
          </w:p>
          <w:p>
            <w:pPr>
              <w:spacing w:line="260" w:lineRule="exact"/>
              <w:rPr>
                <w:sz w:val="21"/>
                <w:szCs w:val="21"/>
              </w:rPr>
            </w:pPr>
            <w:r>
              <w:rPr>
                <w:rFonts w:hint="eastAsia"/>
                <w:sz w:val="21"/>
                <w:szCs w:val="21"/>
              </w:rPr>
              <w:t>2.学校自建设施集中式供水和二次供水水质色度、浑浊度、臭和味、肉眼可见物、pH 和消毒剂余量。</w:t>
            </w:r>
          </w:p>
        </w:tc>
      </w:tr>
    </w:tbl>
    <w:p>
      <w:pPr>
        <w:spacing w:line="280" w:lineRule="exact"/>
        <w:rPr>
          <w:kern w:val="0"/>
          <w:sz w:val="24"/>
        </w:rPr>
      </w:pPr>
    </w:p>
    <w:p>
      <w:pPr>
        <w:spacing w:line="240" w:lineRule="exact"/>
        <w:rPr>
          <w:sz w:val="21"/>
          <w:szCs w:val="21"/>
        </w:rPr>
      </w:pPr>
      <w:r>
        <w:rPr>
          <w:rFonts w:hint="eastAsia"/>
          <w:sz w:val="21"/>
          <w:szCs w:val="21"/>
        </w:rPr>
        <w:t>a.指每间教室至少设有2种不同高低型号的课桌椅，且每人一席。</w:t>
      </w:r>
    </w:p>
    <w:p>
      <w:pPr>
        <w:spacing w:line="240" w:lineRule="exact"/>
        <w:rPr>
          <w:sz w:val="21"/>
          <w:szCs w:val="21"/>
        </w:rPr>
      </w:pPr>
      <w:r>
        <w:rPr>
          <w:rFonts w:hint="eastAsia"/>
          <w:sz w:val="21"/>
          <w:szCs w:val="21"/>
        </w:rPr>
        <w:t>b.教室采光和照明检查项目含窗地面积比、采光方向、防眩光措施、装设人工照明、黑板局部照明灯设置、课桌面照度及均匀度、黑板照度及均匀度，</w:t>
      </w:r>
    </w:p>
    <w:p>
      <w:pPr>
        <w:spacing w:line="240" w:lineRule="exact"/>
        <w:rPr>
          <w:sz w:val="21"/>
          <w:szCs w:val="21"/>
        </w:rPr>
      </w:pPr>
      <w:r>
        <w:rPr>
          <w:rFonts w:hint="eastAsia"/>
          <w:sz w:val="21"/>
          <w:szCs w:val="21"/>
        </w:rPr>
        <w:t>按照《中小学校教室采光和照明卫生标准》（GB7793）的规定进行达标判定。</w:t>
      </w:r>
    </w:p>
    <w:p>
      <w:pPr>
        <w:spacing w:line="240" w:lineRule="exact"/>
        <w:rPr>
          <w:sz w:val="21"/>
          <w:szCs w:val="21"/>
        </w:rPr>
      </w:pPr>
      <w:r>
        <w:rPr>
          <w:rFonts w:hint="eastAsia"/>
          <w:sz w:val="21"/>
          <w:szCs w:val="21"/>
        </w:rPr>
        <w:t>c.指达到《儿童青少年学习用品近视防控卫生要求》（GB40070）相关规定情况。</w:t>
      </w:r>
    </w:p>
    <w:p>
      <w:pPr>
        <w:spacing w:line="240" w:lineRule="exact"/>
        <w:rPr>
          <w:sz w:val="21"/>
          <w:szCs w:val="21"/>
        </w:rPr>
      </w:pPr>
      <w:r>
        <w:rPr>
          <w:rFonts w:hint="eastAsia"/>
          <w:sz w:val="21"/>
          <w:szCs w:val="21"/>
        </w:rPr>
        <w:t>d.灯具检查包括强制性产品认证、色温、显色指数、蓝光。可通过现场查看灯具标志标识及索证资料来完成。对于 GB7001 中不免除视网膜蓝光危害评估的灯具，根据 IEC/TR 62778 进行蓝光危害评估，黑板局部照明灯或教室一般照明灯中有一种不合格即判定为该项不合格；其他免除视网膜蓝光危害评估的灯具默认蓝光合格。</w:t>
      </w:r>
    </w:p>
    <w:p>
      <w:pPr>
        <w:spacing w:line="240" w:lineRule="exact"/>
        <w:rPr>
          <w:sz w:val="21"/>
          <w:szCs w:val="21"/>
        </w:rPr>
      </w:pPr>
      <w:r>
        <w:rPr>
          <w:rFonts w:hint="eastAsia"/>
          <w:sz w:val="21"/>
          <w:szCs w:val="21"/>
        </w:rPr>
        <w:t>e.考试试卷检查包括学校自制考试试卷纸张 D65 亮度及 D65 荧光亮度、字体字号、行空。可通过实验室检测或现场查看索证资料来完成。</w:t>
      </w:r>
    </w:p>
    <w:p>
      <w:pPr>
        <w:spacing w:line="240" w:lineRule="exact"/>
        <w:rPr>
          <w:sz w:val="21"/>
          <w:szCs w:val="21"/>
        </w:rPr>
      </w:pPr>
      <w:r>
        <w:rPr>
          <w:rFonts w:hint="eastAsia"/>
          <w:sz w:val="21"/>
          <w:szCs w:val="21"/>
        </w:rPr>
        <w:t>f.指《中小学校传染病预防控制工作管理规范》（GB28932）第 4.8 条规定的传染病预防控制应急预案和相关制度。</w:t>
      </w:r>
    </w:p>
    <w:p>
      <w:pPr>
        <w:spacing w:line="240" w:lineRule="exact"/>
        <w:rPr>
          <w:rFonts w:ascii="仿宋_GB2312" w:hAnsi="仿宋_GB2312"/>
        </w:rPr>
      </w:pPr>
      <w:r>
        <w:rPr>
          <w:rFonts w:hint="eastAsia"/>
          <w:sz w:val="21"/>
          <w:szCs w:val="21"/>
        </w:rPr>
        <w:t>g.落实国家及属地新型冠状病毒感染防控措施要求即为合格。</w:t>
      </w:r>
    </w:p>
    <w:p>
      <w:pPr>
        <w:snapToGrid w:val="0"/>
        <w:spacing w:line="400" w:lineRule="exact"/>
        <w:jc w:val="left"/>
        <w:rPr>
          <w:rFonts w:hint="eastAsia" w:ascii="宋体" w:hAnsi="宋体" w:eastAsia="宋体" w:cs="宋体"/>
          <w:sz w:val="21"/>
          <w:szCs w:val="21"/>
        </w:rPr>
      </w:pPr>
    </w:p>
    <w:sectPr>
      <w:footerReference r:id="rId3" w:type="default"/>
      <w:pgSz w:w="16838" w:h="11905" w:orient="landscape"/>
      <w:pgMar w:top="851" w:right="1440" w:bottom="851" w:left="1440" w:header="284" w:footer="284" w:gutter="0"/>
      <w:pgNumType w:fmt="numberInDash"/>
      <w:cols w:space="720" w:num="1"/>
      <w:titlePg/>
      <w:docGrid w:type="linesAndChar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方正细黑一_GBK"/>
    <w:panose1 w:val="00000000000000000000"/>
    <w:charset w:val="86"/>
    <w:family w:val="auto"/>
    <w:pitch w:val="default"/>
    <w:sig w:usb0="00000000" w:usb1="00000000" w:usb2="00000000" w:usb3="00000000" w:csb0="00000000" w:csb1="00000000"/>
  </w:font>
  <w:font w:name="等线">
    <w:altName w:val="方正宋体S-超大字符集(SIP)"/>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86"/>
    <w:family w:val="roma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ﾍﾎ￦ﾖﾇ￤ﾻ﾿￥ﾮﾋ">
    <w:altName w:val="AR PL UKai CN"/>
    <w:panose1 w:val="00000000000000000000"/>
    <w:charset w:val="00"/>
    <w:family w:val="auto"/>
    <w:pitch w:val="default"/>
    <w:sig w:usb0="00000000" w:usb1="00000000" w:usb2="00000000"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AR PL UKai CN">
    <w:panose1 w:val="02000503000000000000"/>
    <w:charset w:val="86"/>
    <w:family w:val="auto"/>
    <w:pitch w:val="default"/>
    <w:sig w:usb0="A00002FF" w:usb1="3ACFFDFF" w:usb2="00000036" w:usb3="00000000" w:csb0="2016009F" w:csb1="DFD7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细黑一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2"/>
                          </w:pPr>
                          <w:r>
                            <w:fldChar w:fldCharType="begin"/>
                          </w:r>
                          <w:r>
                            <w:instrText xml:space="preserve"> PAGE  \* MERGEFORMAT </w:instrText>
                          </w:r>
                          <w:r>
                            <w:fldChar w:fldCharType="separate"/>
                          </w:r>
                          <w:r>
                            <w:t>- 9 -</w:t>
                          </w:r>
                          <w:r>
                            <w:fldChar w:fldCharType="end"/>
                          </w:r>
                        </w:p>
                      </w:txbxContent>
                    </wps:txbx>
                    <wps:bodyPr wrap="none" lIns="0" tIns="0" rIns="0" bIns="0" upright="tru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NJWO7QAAAABQEAAA8AAAAAAAAAAQAgAAAAOAAAAGRycy9k&#10;b3ducmV2LnhtbFBLAQIUABQAAAAIAIdO4kCDyyBRuwEAAFoDAAAOAAAAAAAAAAEAIAAAADUBAABk&#10;cnMvZTJvRG9jLnhtbFBLBQYAAAAABgAGAFkBAAB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- 9 -</w:t>
                    </w:r>
                    <w:r>
                      <w:fldChar w:fldCharType="end"/>
                    </w:r>
                  </w:p>
                </w:txbxContent>
              </v:textbox>
            </v:shape>
          </w:pict>
        </mc:Fallback>
      </mc:AlternateContent>
    </w: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60"/>
  <w:drawingGridVerticalSpacing w:val="439"/>
  <w:displayHorizontalDrawingGridEvery w:val="0"/>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4OWE3MDllODExNjhkMTVmNGFiM2Y4YTkxOGRhODAifQ=="/>
  </w:docVars>
  <w:rsids>
    <w:rsidRoot w:val="000177F7"/>
    <w:rsid w:val="000177F7"/>
    <w:rsid w:val="00025224"/>
    <w:rsid w:val="000430D3"/>
    <w:rsid w:val="000857E8"/>
    <w:rsid w:val="00087988"/>
    <w:rsid w:val="000B5BB4"/>
    <w:rsid w:val="000D0B62"/>
    <w:rsid w:val="000D21BB"/>
    <w:rsid w:val="000F0BE8"/>
    <w:rsid w:val="000F68FD"/>
    <w:rsid w:val="001036C1"/>
    <w:rsid w:val="001348E7"/>
    <w:rsid w:val="001372C1"/>
    <w:rsid w:val="00171EB1"/>
    <w:rsid w:val="00256C54"/>
    <w:rsid w:val="002902F7"/>
    <w:rsid w:val="0029766A"/>
    <w:rsid w:val="0032420F"/>
    <w:rsid w:val="00394DE6"/>
    <w:rsid w:val="003B034A"/>
    <w:rsid w:val="00400D3E"/>
    <w:rsid w:val="00422F5A"/>
    <w:rsid w:val="00430399"/>
    <w:rsid w:val="004463C3"/>
    <w:rsid w:val="00460443"/>
    <w:rsid w:val="00464678"/>
    <w:rsid w:val="004A264F"/>
    <w:rsid w:val="004C02AF"/>
    <w:rsid w:val="0055118F"/>
    <w:rsid w:val="00551404"/>
    <w:rsid w:val="005518B4"/>
    <w:rsid w:val="005C30FC"/>
    <w:rsid w:val="005D237B"/>
    <w:rsid w:val="00600836"/>
    <w:rsid w:val="00653EB0"/>
    <w:rsid w:val="00673F11"/>
    <w:rsid w:val="006D1E3A"/>
    <w:rsid w:val="0077221E"/>
    <w:rsid w:val="007D084B"/>
    <w:rsid w:val="00833DDB"/>
    <w:rsid w:val="008721E4"/>
    <w:rsid w:val="00872D72"/>
    <w:rsid w:val="00895A55"/>
    <w:rsid w:val="008D011D"/>
    <w:rsid w:val="008D0DA3"/>
    <w:rsid w:val="009059D0"/>
    <w:rsid w:val="0093668D"/>
    <w:rsid w:val="009C4538"/>
    <w:rsid w:val="009E0D09"/>
    <w:rsid w:val="00AD1445"/>
    <w:rsid w:val="00B43DA7"/>
    <w:rsid w:val="00B5430C"/>
    <w:rsid w:val="00B62892"/>
    <w:rsid w:val="00BB5D72"/>
    <w:rsid w:val="00C34E8C"/>
    <w:rsid w:val="00C854FF"/>
    <w:rsid w:val="00CE65F5"/>
    <w:rsid w:val="00CF1B10"/>
    <w:rsid w:val="00D24893"/>
    <w:rsid w:val="00D30BAF"/>
    <w:rsid w:val="00D32200"/>
    <w:rsid w:val="00D37A42"/>
    <w:rsid w:val="00D87A19"/>
    <w:rsid w:val="00DB4FC1"/>
    <w:rsid w:val="00DF7977"/>
    <w:rsid w:val="00E452F7"/>
    <w:rsid w:val="00E46F78"/>
    <w:rsid w:val="00E51C18"/>
    <w:rsid w:val="00ED467B"/>
    <w:rsid w:val="00F23308"/>
    <w:rsid w:val="00F65A13"/>
    <w:rsid w:val="00F747F6"/>
    <w:rsid w:val="00F83753"/>
    <w:rsid w:val="00F905D8"/>
    <w:rsid w:val="0C514969"/>
    <w:rsid w:val="48385491"/>
    <w:rsid w:val="4F6A776F"/>
    <w:rsid w:val="54054C70"/>
    <w:rsid w:val="54841DF0"/>
    <w:rsid w:val="68CA716C"/>
    <w:rsid w:val="69AD728D"/>
    <w:rsid w:val="78D139AA"/>
    <w:rsid w:val="7CB92552"/>
    <w:rsid w:val="CEEB1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4176</Words>
  <Characters>4509</Characters>
  <Lines>35</Lines>
  <Paragraphs>10</Paragraphs>
  <TotalTime>8</TotalTime>
  <ScaleCrop>false</ScaleCrop>
  <LinksUpToDate>false</LinksUpToDate>
  <CharactersWithSpaces>4630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2023-04-12T09:46:00Z</dcterms:created>
  <dc:creator>lenovo</dc:creator>
  <cp:lastModifiedBy>gsswjw</cp:lastModifiedBy>
  <cp:lastPrinted>2021-04-23T11:23:00Z</cp:lastPrinted>
  <dcterms:modified xsi:type="dcterms:W3CDTF">2023-05-15T16:16:57Z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B4C1D7E8FC164F49968543CB80817619_13</vt:lpwstr>
  </property>
</Properties>
</file>