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A4924" w14:textId="77777777" w:rsidR="000E0F1A" w:rsidRDefault="00000000">
      <w:pPr>
        <w:spacing w:line="60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eastAsia="黑体" w:hint="eastAsia"/>
          <w:szCs w:val="32"/>
        </w:rPr>
        <w:t>5</w:t>
      </w:r>
    </w:p>
    <w:p w14:paraId="3E64DE71" w14:textId="77777777" w:rsidR="000E0F1A" w:rsidRDefault="00000000" w:rsidP="00046439">
      <w:pPr>
        <w:spacing w:beforeLines="100" w:before="312" w:afterLines="50" w:after="156" w:line="280" w:lineRule="exact"/>
        <w:jc w:val="center"/>
        <w:rPr>
          <w:rFonts w:eastAsia="黑体"/>
          <w:szCs w:val="32"/>
        </w:rPr>
      </w:pPr>
      <w:r>
        <w:rPr>
          <w:rFonts w:ascii="宋体" w:eastAsia="宋体" w:hAnsi="宋体" w:cs="宋体" w:hint="eastAsia"/>
          <w:b/>
          <w:bCs/>
          <w:spacing w:val="-11"/>
          <w:sz w:val="44"/>
          <w:szCs w:val="44"/>
        </w:rPr>
        <w:t>县医院电子病历系统应用水平分级评价情况</w:t>
      </w:r>
    </w:p>
    <w:tbl>
      <w:tblPr>
        <w:tblW w:w="8707" w:type="dxa"/>
        <w:jc w:val="center"/>
        <w:tblLayout w:type="fixed"/>
        <w:tblLook w:val="04A0" w:firstRow="1" w:lastRow="0" w:firstColumn="1" w:lastColumn="0" w:noHBand="0" w:noVBand="1"/>
      </w:tblPr>
      <w:tblGrid>
        <w:gridCol w:w="592"/>
        <w:gridCol w:w="879"/>
        <w:gridCol w:w="920"/>
        <w:gridCol w:w="960"/>
        <w:gridCol w:w="1185"/>
        <w:gridCol w:w="1194"/>
        <w:gridCol w:w="1559"/>
        <w:gridCol w:w="1418"/>
      </w:tblGrid>
      <w:tr w:rsidR="000E0F1A" w14:paraId="7A5BCC63" w14:textId="77777777" w:rsidTr="004C15B6">
        <w:trPr>
          <w:cantSplit/>
          <w:trHeight w:val="566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B6725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D2C8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2F8D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上报</w:t>
            </w:r>
          </w:p>
          <w:p w14:paraId="4401EF75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医院数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25B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已认证</w:t>
            </w:r>
          </w:p>
          <w:p w14:paraId="194E7DA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医院数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F3D1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Style w:val="font41"/>
                <w:rFonts w:ascii="Times New Roman" w:eastAsia="黑体" w:hAnsi="Times New Roman" w:cs="Times New Roman" w:hint="default"/>
                <w:b w:val="0"/>
                <w:bCs w:val="0"/>
                <w:sz w:val="22"/>
                <w:szCs w:val="22"/>
                <w:lang w:bidi="ar"/>
              </w:rPr>
              <w:t>认证率</w:t>
            </w:r>
            <w:r w:rsidRPr="000F43F4">
              <w:rPr>
                <w:rStyle w:val="font61"/>
                <w:rFonts w:ascii="Times New Roman" w:eastAsia="黑体" w:hAnsi="Times New Roman" w:cs="Times New Roman" w:hint="default"/>
                <w:b w:val="0"/>
                <w:bCs w:val="0"/>
                <w:lang w:bidi="ar"/>
              </w:rPr>
              <w:t>(%)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8BF1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平均认证级别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6F8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</w:pPr>
            <w:r w:rsidRPr="000F43F4">
              <w:rPr>
                <w:rFonts w:eastAsia="黑体" w:hint="eastAsia"/>
                <w:color w:val="000000"/>
                <w:kern w:val="0"/>
                <w:sz w:val="22"/>
                <w:szCs w:val="22"/>
                <w:lang w:bidi="ar"/>
              </w:rPr>
              <w:t>认证级别达到</w:t>
            </w: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三级及以上</w:t>
            </w:r>
          </w:p>
          <w:p w14:paraId="3E6C37E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center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Fonts w:eastAsia="黑体"/>
                <w:color w:val="000000"/>
                <w:kern w:val="0"/>
                <w:sz w:val="22"/>
                <w:szCs w:val="22"/>
                <w:lang w:bidi="ar"/>
              </w:rPr>
              <w:t>医院数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A94772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Style w:val="font41"/>
                <w:rFonts w:ascii="Times New Roman" w:eastAsia="黑体" w:hAnsi="Times New Roman" w:cs="Times New Roman" w:hint="default"/>
                <w:b w:val="0"/>
                <w:bCs w:val="0"/>
                <w:sz w:val="22"/>
                <w:szCs w:val="22"/>
                <w:lang w:bidi="ar"/>
              </w:rPr>
            </w:pPr>
            <w:r w:rsidRPr="000F43F4">
              <w:rPr>
                <w:rStyle w:val="font41"/>
                <w:rFonts w:eastAsia="黑体" w:cs="Times New Roman" w:hint="default"/>
                <w:b w:val="0"/>
                <w:bCs w:val="0"/>
                <w:sz w:val="22"/>
                <w:szCs w:val="22"/>
                <w:lang w:bidi="ar"/>
              </w:rPr>
              <w:t>认证级别达到</w:t>
            </w:r>
            <w:r w:rsidRPr="000F43F4">
              <w:rPr>
                <w:rStyle w:val="font41"/>
                <w:rFonts w:ascii="Times New Roman" w:eastAsia="黑体" w:hAnsi="Times New Roman" w:cs="Times New Roman" w:hint="default"/>
                <w:b w:val="0"/>
                <w:bCs w:val="0"/>
                <w:sz w:val="22"/>
                <w:szCs w:val="22"/>
                <w:lang w:bidi="ar"/>
              </w:rPr>
              <w:t>三级及以上医院</w:t>
            </w:r>
          </w:p>
          <w:p w14:paraId="7126D8E5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eastAsia="黑体"/>
                <w:color w:val="000000"/>
                <w:sz w:val="22"/>
                <w:szCs w:val="22"/>
              </w:rPr>
            </w:pPr>
            <w:r w:rsidRPr="000F43F4">
              <w:rPr>
                <w:rStyle w:val="font41"/>
                <w:rFonts w:ascii="Times New Roman" w:eastAsia="黑体" w:hAnsi="Times New Roman" w:cs="Times New Roman" w:hint="default"/>
                <w:b w:val="0"/>
                <w:bCs w:val="0"/>
                <w:sz w:val="22"/>
                <w:szCs w:val="22"/>
                <w:lang w:bidi="ar"/>
              </w:rPr>
              <w:t>占比</w:t>
            </w:r>
            <w:r w:rsidRPr="000F43F4">
              <w:rPr>
                <w:rStyle w:val="font61"/>
                <w:rFonts w:ascii="Times New Roman" w:eastAsia="黑体" w:hAnsi="Times New Roman" w:cs="Times New Roman" w:hint="default"/>
                <w:b w:val="0"/>
                <w:bCs w:val="0"/>
                <w:lang w:bidi="ar"/>
              </w:rPr>
              <w:t>(%)</w:t>
            </w:r>
          </w:p>
        </w:tc>
      </w:tr>
      <w:tr w:rsidR="000E0F1A" w14:paraId="08A592A0" w14:textId="77777777" w:rsidTr="004C15B6">
        <w:trPr>
          <w:cantSplit/>
          <w:trHeight w:val="357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BCF444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F3A9C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BC3E47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FBE0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C92F5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29E39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4.25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0BE5C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79D9C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4EECF186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F6AEF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3CF7D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山东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BD55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151A4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9E69F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54F85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C7C48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CB14E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5C58EB94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FA9032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7ACB4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D5E34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7CC4E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39AAEE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99.05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34BDB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5F019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1CD4EE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1A33E1B1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5269AD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ACF4AE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33811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EC2CF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84EE5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B97DA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A16C3B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5F1EF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0CD5FD26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6615B9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5C2C8E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重庆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260EF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18E93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B84B8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378B1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E00DA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78BC2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676B0578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5D43C2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FD13FF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安徽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F50DC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1DFEA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BE4BF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74342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12FE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96ACA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96.92</w:t>
            </w:r>
          </w:p>
        </w:tc>
      </w:tr>
      <w:tr w:rsidR="000E0F1A" w14:paraId="4695172F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BDB54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DFE863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贵州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E3136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6B3BF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E94B4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97.47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F8B72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9667D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E1BABA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93.51</w:t>
            </w:r>
          </w:p>
        </w:tc>
      </w:tr>
      <w:tr w:rsidR="000E0F1A" w14:paraId="6DFAAD61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A74708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CD96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四川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0CC93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900E6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868EC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97.50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20CCB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5BB4C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32CD4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93.59</w:t>
            </w:r>
          </w:p>
        </w:tc>
      </w:tr>
      <w:tr w:rsidR="000E0F1A" w14:paraId="5E3ABA3A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DA5B19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E5A77A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辽宁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569B2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8C25D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9401F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86.36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1D4E2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4C290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CFAD5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97.37</w:t>
            </w:r>
          </w:p>
        </w:tc>
      </w:tr>
      <w:tr w:rsidR="000E0F1A" w14:paraId="57EFDC65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071D3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F867CD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B2EC6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2314F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E8056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90.70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23E06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50B8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7970F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93.59</w:t>
            </w:r>
          </w:p>
        </w:tc>
      </w:tr>
      <w:tr w:rsidR="000E0F1A" w14:paraId="7BE0A53E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7E6E3A9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FB8A37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兵团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964A4C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11A91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902EC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75.00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35E1DF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B1737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A85C0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100.00</w:t>
            </w:r>
          </w:p>
        </w:tc>
      </w:tr>
      <w:tr w:rsidR="000E0F1A" w14:paraId="77460D0F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30325B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08D08E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广东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35CF6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62409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55A89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94.83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3195E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4F973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6978A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87.27</w:t>
            </w:r>
          </w:p>
        </w:tc>
      </w:tr>
      <w:tr w:rsidR="000E0F1A" w14:paraId="66F2FA7D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6FDE5A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B1FDB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云南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5FE36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A297B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A2358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97.69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EC0F7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198A5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DD041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91.34</w:t>
            </w:r>
          </w:p>
        </w:tc>
      </w:tr>
      <w:tr w:rsidR="000E0F1A" w14:paraId="18654709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806B39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39E2D11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江西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33CA5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E5DA9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FFF08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94.87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BA654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CCE5A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894329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91.89</w:t>
            </w:r>
          </w:p>
        </w:tc>
      </w:tr>
      <w:tr w:rsidR="000E0F1A" w14:paraId="6225335D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62F3FF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373B4D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湖南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EAE59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277D52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395BE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78.45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587E79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CB6B1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D6FFE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80.22</w:t>
            </w:r>
          </w:p>
        </w:tc>
      </w:tr>
      <w:tr w:rsidR="000E0F1A" w14:paraId="7C038D58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3051D3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BFD9BB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山西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1098C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C0D1F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4402B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95.58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2813D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8E339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5EE85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93.52</w:t>
            </w:r>
          </w:p>
        </w:tc>
      </w:tr>
      <w:tr w:rsidR="000E0F1A" w14:paraId="045ABF99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5256F7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DF0E1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广西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2C18F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C7883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C0710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92.31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D005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DC311E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F928DE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90.28</w:t>
            </w:r>
          </w:p>
        </w:tc>
      </w:tr>
      <w:tr w:rsidR="000E0F1A" w14:paraId="3F2FF989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74FA8B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BC758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新疆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F6478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5233E2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13D01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94.12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72289C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0C4A1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9835A6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92.50</w:t>
            </w:r>
          </w:p>
        </w:tc>
      </w:tr>
      <w:tr w:rsidR="000E0F1A" w14:paraId="3C51D4F8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84C7A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6EB0A3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福建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F37F3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64A41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F8064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98.18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14EE2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009E9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ED0D39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87.04</w:t>
            </w:r>
          </w:p>
        </w:tc>
      </w:tr>
      <w:tr w:rsidR="000E0F1A" w14:paraId="512E91C5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63FFC4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957DB97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河北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A90247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D2F52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143E9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95.35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B2547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5F2DC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6AF46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84.55</w:t>
            </w:r>
          </w:p>
        </w:tc>
      </w:tr>
      <w:tr w:rsidR="000E0F1A" w14:paraId="0043254E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9B0CB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4342F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海南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6BBA1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CF117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DD1D6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81.25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BCD95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EAED4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9D43E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84.62</w:t>
            </w:r>
          </w:p>
        </w:tc>
      </w:tr>
      <w:tr w:rsidR="000E0F1A" w14:paraId="06993A70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FAC4C7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15BDCE9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甘肃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36BDF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22BF8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F19FE7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96.34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453C4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2.87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226707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B49A8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75.95</w:t>
            </w:r>
          </w:p>
        </w:tc>
      </w:tr>
      <w:tr w:rsidR="000E0F1A" w14:paraId="56ECA8D7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F639BCD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5CDB64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陕西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5975F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0ED76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F6A420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96.30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A7364C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7ECF6B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C2741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82.05</w:t>
            </w:r>
          </w:p>
        </w:tc>
      </w:tr>
      <w:tr w:rsidR="000E0F1A" w14:paraId="61AFCD34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161E24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8F2357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宁夏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D4BBFC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0858C2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141D7C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90.48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00BEB3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A089B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D0A75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73.68</w:t>
            </w:r>
          </w:p>
        </w:tc>
      </w:tr>
      <w:tr w:rsidR="000E0F1A" w14:paraId="156CA6E8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602A9E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4FCA5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青海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41318E5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AECB3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B664B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91.30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F422CE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8C24A47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0A8590A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78.57</w:t>
            </w:r>
          </w:p>
        </w:tc>
      </w:tr>
      <w:tr w:rsidR="000E0F1A" w14:paraId="19690027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44BD6B2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7817EB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内蒙古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63A877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6C764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02D158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89.66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125FC5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2.74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94EEB4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A5C44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67.95</w:t>
            </w:r>
          </w:p>
        </w:tc>
      </w:tr>
      <w:tr w:rsidR="000E0F1A" w14:paraId="1E3FFE81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C37941C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B39DC00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黑龙江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5B9C02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0D249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D422DF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88.57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EB416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38642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68242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70.97</w:t>
            </w:r>
          </w:p>
        </w:tc>
      </w:tr>
      <w:tr w:rsidR="000E0F1A" w14:paraId="63CF31DA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8136AE4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F86001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吉林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287E28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20A188D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5CCC5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91.11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B16F2E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71599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86CF66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51.22</w:t>
            </w:r>
          </w:p>
        </w:tc>
      </w:tr>
      <w:tr w:rsidR="000E0F1A" w14:paraId="3EF70CD2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EB86212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971945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西藏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9B11F8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13E92B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5E4F004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64.00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AD87151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2.40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C7FFC2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FA3CA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41.67</w:t>
            </w:r>
          </w:p>
        </w:tc>
      </w:tr>
      <w:tr w:rsidR="000E0F1A" w14:paraId="3F094955" w14:textId="77777777" w:rsidTr="004C15B6">
        <w:trPr>
          <w:cantSplit/>
          <w:trHeight w:val="170"/>
          <w:jc w:val="center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6B3A8E3" w14:textId="77777777" w:rsidR="000E0F1A" w:rsidRPr="000F43F4" w:rsidRDefault="000E0F1A" w:rsidP="00046439">
            <w:pPr>
              <w:spacing w:line="280" w:lineRule="exact"/>
              <w:jc w:val="center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562C2B6" w14:textId="77777777" w:rsidR="000E0F1A" w:rsidRPr="000F43F4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0F43F4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全国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D4AD7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2116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20E7C0E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1973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9DAD0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93.24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0C1A1C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3.21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C524EA9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1722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A05C7F" w14:textId="77777777" w:rsidR="000E0F1A" w:rsidRPr="002B7DD2" w:rsidRDefault="00000000" w:rsidP="00046439">
            <w:pPr>
              <w:widowControl/>
              <w:spacing w:line="280" w:lineRule="exact"/>
              <w:jc w:val="center"/>
              <w:textAlignment w:val="bottom"/>
              <w:rPr>
                <w:rFonts w:ascii="仿宋_GB2312" w:hAnsi="仿宋_GB2312" w:cs="仿宋_GB2312"/>
                <w:color w:val="000000"/>
                <w:sz w:val="22"/>
                <w:szCs w:val="22"/>
              </w:rPr>
            </w:pPr>
            <w:r w:rsidRPr="002B7DD2">
              <w:rPr>
                <w:rFonts w:ascii="仿宋_GB2312" w:hAnsi="仿宋_GB2312" w:cs="仿宋_GB2312" w:hint="eastAsia"/>
                <w:color w:val="000000"/>
                <w:kern w:val="0"/>
                <w:sz w:val="22"/>
                <w:szCs w:val="22"/>
                <w:lang w:bidi="ar"/>
              </w:rPr>
              <w:t>87.28</w:t>
            </w:r>
          </w:p>
        </w:tc>
      </w:tr>
    </w:tbl>
    <w:p w14:paraId="624F0982" w14:textId="77777777" w:rsidR="000E0F1A" w:rsidRDefault="00000000" w:rsidP="00046439">
      <w:pPr>
        <w:pStyle w:val="a4"/>
        <w:spacing w:line="280" w:lineRule="exact"/>
        <w:ind w:firstLine="44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 w:hint="eastAsia"/>
          <w:sz w:val="22"/>
          <w:szCs w:val="22"/>
        </w:rPr>
        <w:t>注：</w:t>
      </w:r>
      <w:r>
        <w:rPr>
          <w:rFonts w:ascii="仿宋_GB2312" w:hAnsi="仿宋_GB2312" w:cs="仿宋_GB2312"/>
          <w:sz w:val="22"/>
          <w:szCs w:val="22"/>
        </w:rPr>
        <w:t>1.</w:t>
      </w:r>
      <w:r>
        <w:rPr>
          <w:rFonts w:ascii="仿宋_GB2312" w:hAnsi="仿宋_GB2312" w:cs="仿宋_GB2312" w:hint="eastAsia"/>
          <w:sz w:val="22"/>
          <w:szCs w:val="22"/>
        </w:rPr>
        <w:t>数据来源为2022年县医院医疗服务能力调查评估结果。</w:t>
      </w:r>
    </w:p>
    <w:p w14:paraId="0D2CB2F2" w14:textId="77777777" w:rsidR="000E0F1A" w:rsidRDefault="00000000" w:rsidP="00046439">
      <w:pPr>
        <w:pStyle w:val="a4"/>
        <w:spacing w:line="280" w:lineRule="exact"/>
        <w:ind w:firstLineChars="400" w:firstLine="880"/>
        <w:rPr>
          <w:rFonts w:ascii="仿宋_GB2312" w:hAnsi="仿宋_GB2312" w:cs="仿宋_GB2312"/>
          <w:sz w:val="22"/>
          <w:szCs w:val="22"/>
        </w:rPr>
      </w:pPr>
      <w:r>
        <w:rPr>
          <w:rFonts w:ascii="仿宋_GB2312" w:hAnsi="仿宋_GB2312" w:cs="仿宋_GB2312"/>
          <w:sz w:val="22"/>
          <w:szCs w:val="22"/>
        </w:rPr>
        <w:t>2.根据</w:t>
      </w:r>
      <w:r>
        <w:rPr>
          <w:rFonts w:ascii="仿宋_GB2312" w:hAnsi="仿宋_GB2312" w:cs="仿宋_GB2312" w:hint="eastAsia"/>
          <w:sz w:val="22"/>
          <w:szCs w:val="22"/>
        </w:rPr>
        <w:t>平均认证级别</w:t>
      </w:r>
      <w:r>
        <w:rPr>
          <w:rFonts w:ascii="仿宋_GB2312" w:hAnsi="仿宋_GB2312" w:cs="仿宋_GB2312"/>
          <w:sz w:val="22"/>
          <w:szCs w:val="22"/>
        </w:rPr>
        <w:t>排序。</w:t>
      </w:r>
    </w:p>
    <w:p w14:paraId="06D9A4EA" w14:textId="77777777" w:rsidR="000E0F1A" w:rsidRDefault="000E0F1A"/>
    <w:sectPr w:rsidR="000E0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I5OWZmZDM1MWFkMTY1ODA4MmQ3OTllNmQ2YWUyOTQifQ=="/>
  </w:docVars>
  <w:rsids>
    <w:rsidRoot w:val="0F073183"/>
    <w:rsid w:val="00046439"/>
    <w:rsid w:val="000E0F1A"/>
    <w:rsid w:val="000F43F4"/>
    <w:rsid w:val="002B7DD2"/>
    <w:rsid w:val="002C7572"/>
    <w:rsid w:val="00422EA8"/>
    <w:rsid w:val="004C15B6"/>
    <w:rsid w:val="00601221"/>
    <w:rsid w:val="007F5C41"/>
    <w:rsid w:val="0082507D"/>
    <w:rsid w:val="00833797"/>
    <w:rsid w:val="0090766F"/>
    <w:rsid w:val="009A2316"/>
    <w:rsid w:val="00A45983"/>
    <w:rsid w:val="00A97124"/>
    <w:rsid w:val="00B8714D"/>
    <w:rsid w:val="00BA210C"/>
    <w:rsid w:val="00C45A7C"/>
    <w:rsid w:val="00CB127C"/>
    <w:rsid w:val="00D57DD1"/>
    <w:rsid w:val="00EF0F39"/>
    <w:rsid w:val="0F07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4893F"/>
  <w15:docId w15:val="{25263E0D-E58D-451F-81E8-65A0776E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Normal Indent"/>
    <w:basedOn w:val="a"/>
    <w:qFormat/>
    <w:pPr>
      <w:ind w:firstLineChars="200" w:firstLine="4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customStyle="1" w:styleId="font11">
    <w:name w:val="font11"/>
    <w:basedOn w:val="a1"/>
    <w:qFormat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61">
    <w:name w:val="font61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Index</dc:creator>
  <cp:lastModifiedBy>cyw</cp:lastModifiedBy>
  <cp:revision>33</cp:revision>
  <dcterms:created xsi:type="dcterms:W3CDTF">2023-05-09T02:18:00Z</dcterms:created>
  <dcterms:modified xsi:type="dcterms:W3CDTF">2023-05-12T05:00:00Z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A701E9DE21664FA393B6E029C496322D_11</vt:lpwstr>
  </property>
</Properties>
</file>