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textAlignment w:val="auto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国家组织骨科脊柱类耗材集中带量采购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非中选产品部件最高医保支付标准</w:t>
      </w:r>
      <w:bookmarkEnd w:id="0"/>
    </w:p>
    <w:tbl>
      <w:tblPr>
        <w:tblStyle w:val="5"/>
        <w:tblW w:w="499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2712"/>
        <w:gridCol w:w="2599"/>
        <w:gridCol w:w="812"/>
        <w:gridCol w:w="16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Header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系统类别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部位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计量单位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b/>
                <w:bCs/>
                <w:sz w:val="20"/>
                <w:szCs w:val="20"/>
                <w:lang w:val="en-US" w:eastAsia="zh-CN"/>
              </w:rPr>
              <w:t>最高医保支付标准(元)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颈椎前路钉板固定融合系统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固定板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颈椎后路钉棒固定系统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棒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螺塞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横连接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胸腰椎前路钉棒固定融合系统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棒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螺塞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垫片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横连接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胸腰椎前路钉板固定融合系统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固定板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/>
              </w:rPr>
              <w:t>胸腰椎后路开放钉棒固定融合系统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棒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螺塞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横连接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11"/>
                <w:sz w:val="20"/>
                <w:szCs w:val="20"/>
                <w:lang w:val="en-US" w:eastAsia="zh-CN"/>
              </w:rPr>
              <w:t>胸腰椎后路微创钉棒固定融合系统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棒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螺塞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颈椎后路椎管扩大钉板固定系统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固定板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螺钉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枚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穿刺针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导丝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导引系统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骨钻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扩张套件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套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套筒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骨水泥搅拌器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骨水泥注射器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弯角开腔器械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弯角骨水泥推进器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椎体后凸成形系统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穿刺针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导丝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导引系统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骨钻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扩张套件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套筒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骨水泥搅拌器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骨水泥注射器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弯角开腔器械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弯角骨水泥推进器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压力泵(扩张系统)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椎体成形球囊(含扩张系统)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6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弯角椎体成形球囊(含扩张系统)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pacing w:val="-6"/>
                <w:sz w:val="20"/>
                <w:szCs w:val="20"/>
                <w:lang w:val="en-US" w:eastAsia="zh-CN"/>
              </w:rPr>
              <w:t>经皮内窥镜下腰椎髓核摘除系统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脊柱内镜射频刀头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958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椎间盘系统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人工椎间盘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11182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单独用颈椎融合器系统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2592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单独用胸腰椎融合器系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融合器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个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2792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脊柱用骨水泥</w:t>
            </w:r>
          </w:p>
        </w:tc>
        <w:tc>
          <w:tcPr>
            <w:tcW w:w="1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骨水泥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克</w:t>
            </w:r>
          </w:p>
        </w:tc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 w:right="42" w:rightChars="20"/>
              <w:jc w:val="center"/>
              <w:textAlignment w:val="auto"/>
              <w:rPr>
                <w:rFonts w:hint="eastAsia" w:ascii="方正书宋简体" w:hAnsi="方正书宋简体" w:eastAsia="方正书宋简体" w:cs="方正书宋简体"/>
                <w:sz w:val="20"/>
                <w:szCs w:val="20"/>
              </w:rPr>
            </w:pPr>
            <w:r>
              <w:rPr>
                <w:rFonts w:hint="eastAsia" w:ascii="方正书宋简体" w:hAnsi="方正书宋简体" w:eastAsia="方正书宋简体" w:cs="方正书宋简体"/>
                <w:sz w:val="20"/>
                <w:szCs w:val="20"/>
                <w:lang w:val="en-US" w:eastAsia="zh-CN"/>
              </w:rPr>
              <w:t>24.96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-97155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I4KJEt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D6484"/>
    <w:rsid w:val="1A5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2023-04-21T07:01:00Z</dcterms:created>
  <dc:creator>Acme</dc:creator>
  <cp:lastModifiedBy>Acme</cp:lastModifiedBy>
  <dcterms:modified xsi:type="dcterms:W3CDTF">2023-04-21T07:02:01Z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CA9D8ED65683439392CEA037199F3934</vt:lpwstr>
  </property>
</Properties>
</file>