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F7292" w14:textId="77777777" w:rsidR="00046351" w:rsidRPr="00167AE4" w:rsidRDefault="00046351" w:rsidP="00167AE4">
      <w:pPr>
        <w:widowControl/>
        <w:shd w:val="clear" w:color="auto" w:fill="FFFFFF"/>
        <w:spacing w:line="360" w:lineRule="auto"/>
        <w:jc w:val="center"/>
        <w:rPr>
          <w:color w:val="000000"/>
          <w:szCs w:val="21"/>
        </w:rPr>
      </w:pPr>
    </w:p>
    <w:p w14:paraId="0CDA6E2D" w14:textId="77777777" w:rsidR="00C063A6" w:rsidRPr="00167AE4" w:rsidRDefault="00C063A6" w:rsidP="00167AE4">
      <w:pPr>
        <w:widowControl/>
        <w:shd w:val="clear" w:color="auto" w:fill="FFFFFF"/>
        <w:spacing w:line="360" w:lineRule="auto"/>
        <w:jc w:val="center"/>
        <w:rPr>
          <w:rFonts w:ascii="黑体" w:eastAsia="黑体" w:hAnsi="黑体"/>
          <w:bCs/>
          <w:color w:val="000000"/>
          <w:sz w:val="28"/>
          <w:szCs w:val="28"/>
        </w:rPr>
      </w:pPr>
      <w:proofErr w:type="gramStart"/>
      <w:r w:rsidRPr="00167AE4">
        <w:rPr>
          <w:rFonts w:ascii="黑体" w:eastAsia="黑体" w:hAnsi="黑体" w:hint="eastAsia"/>
          <w:bCs/>
          <w:color w:val="000000"/>
          <w:kern w:val="0"/>
          <w:sz w:val="28"/>
          <w:szCs w:val="28"/>
          <w:shd w:val="clear" w:color="auto" w:fill="FFFFFF"/>
          <w:lang w:bidi="ar"/>
        </w:rPr>
        <w:t>绵</w:t>
      </w:r>
      <w:proofErr w:type="gramEnd"/>
      <w:r w:rsidRPr="00167AE4">
        <w:rPr>
          <w:rFonts w:ascii="黑体" w:eastAsia="黑体" w:hAnsi="黑体"/>
          <w:bCs/>
          <w:color w:val="000000"/>
          <w:kern w:val="0"/>
          <w:sz w:val="28"/>
          <w:szCs w:val="28"/>
          <w:shd w:val="clear" w:color="auto" w:fill="FFFFFF"/>
          <w:lang w:bidi="ar"/>
        </w:rPr>
        <w:t xml:space="preserve">  </w:t>
      </w:r>
      <w:proofErr w:type="gramStart"/>
      <w:r w:rsidRPr="00167AE4">
        <w:rPr>
          <w:rFonts w:ascii="黑体" w:eastAsia="黑体" w:hAnsi="黑体" w:hint="eastAsia"/>
          <w:bCs/>
          <w:color w:val="000000"/>
          <w:kern w:val="0"/>
          <w:sz w:val="28"/>
          <w:szCs w:val="28"/>
          <w:shd w:val="clear" w:color="auto" w:fill="FFFFFF"/>
          <w:lang w:bidi="ar"/>
        </w:rPr>
        <w:t>萆</w:t>
      </w:r>
      <w:proofErr w:type="gramEnd"/>
      <w:r w:rsidRPr="00167AE4">
        <w:rPr>
          <w:rFonts w:ascii="黑体" w:eastAsia="黑体" w:hAnsi="黑体"/>
          <w:bCs/>
          <w:color w:val="000000"/>
          <w:kern w:val="0"/>
          <w:sz w:val="28"/>
          <w:szCs w:val="28"/>
          <w:shd w:val="clear" w:color="auto" w:fill="FFFFFF"/>
          <w:lang w:bidi="ar"/>
        </w:rPr>
        <w:t xml:space="preserve">  </w:t>
      </w:r>
      <w:r w:rsidRPr="00167AE4">
        <w:rPr>
          <w:rFonts w:ascii="黑体" w:eastAsia="黑体" w:hAnsi="黑体" w:hint="eastAsia"/>
          <w:bCs/>
          <w:color w:val="000000"/>
          <w:kern w:val="0"/>
          <w:sz w:val="28"/>
          <w:szCs w:val="28"/>
          <w:shd w:val="clear" w:color="auto" w:fill="FFFFFF"/>
          <w:lang w:bidi="ar"/>
        </w:rPr>
        <w:t>薢</w:t>
      </w:r>
    </w:p>
    <w:p w14:paraId="32C162F4" w14:textId="77777777" w:rsidR="00C063A6" w:rsidRPr="00167AE4" w:rsidRDefault="00C063A6" w:rsidP="00167AE4">
      <w:pPr>
        <w:widowControl/>
        <w:shd w:val="clear" w:color="auto" w:fill="FFFFFF"/>
        <w:spacing w:line="360" w:lineRule="auto"/>
        <w:jc w:val="center"/>
        <w:rPr>
          <w:bCs/>
          <w:color w:val="000000"/>
          <w:sz w:val="24"/>
        </w:rPr>
      </w:pPr>
      <w:proofErr w:type="spellStart"/>
      <w:r w:rsidRPr="00167AE4">
        <w:rPr>
          <w:bCs/>
          <w:color w:val="000000"/>
          <w:kern w:val="0"/>
          <w:sz w:val="24"/>
          <w:shd w:val="clear" w:color="auto" w:fill="FFFFFF"/>
          <w:lang w:bidi="ar"/>
        </w:rPr>
        <w:t>Mianbixie</w:t>
      </w:r>
      <w:proofErr w:type="spellEnd"/>
    </w:p>
    <w:p w14:paraId="3FFE03BB" w14:textId="08E46139" w:rsidR="00C063A6" w:rsidRDefault="00046351" w:rsidP="00046351">
      <w:pPr>
        <w:widowControl/>
        <w:shd w:val="clear" w:color="auto" w:fill="FFFFFF"/>
        <w:spacing w:line="360" w:lineRule="auto"/>
        <w:jc w:val="center"/>
        <w:rPr>
          <w:bCs/>
          <w:color w:val="000000"/>
          <w:kern w:val="0"/>
          <w:sz w:val="28"/>
          <w:szCs w:val="28"/>
          <w:shd w:val="clear" w:color="auto" w:fill="FFFFFF"/>
          <w:lang w:bidi="ar"/>
        </w:rPr>
      </w:pPr>
      <w:r w:rsidRPr="00167AE4">
        <w:rPr>
          <w:bCs/>
          <w:color w:val="000000"/>
          <w:kern w:val="0"/>
          <w:sz w:val="28"/>
          <w:szCs w:val="28"/>
          <w:shd w:val="clear" w:color="auto" w:fill="FFFFFF"/>
          <w:lang w:bidi="ar"/>
        </w:rPr>
        <w:t>DIOSCOREAE SPONGIOSAE RHIZOMA</w:t>
      </w:r>
    </w:p>
    <w:p w14:paraId="0EE1F5A7" w14:textId="1F509E1E" w:rsidR="00C063A6" w:rsidRPr="00167AE4" w:rsidRDefault="00C063A6" w:rsidP="00167AE4">
      <w:pPr>
        <w:widowControl/>
        <w:spacing w:line="360" w:lineRule="auto"/>
        <w:ind w:firstLineChars="200" w:firstLine="420"/>
        <w:contextualSpacing/>
        <w:jc w:val="left"/>
        <w:rPr>
          <w:color w:val="000000"/>
          <w:szCs w:val="21"/>
        </w:rPr>
      </w:pPr>
      <w:r w:rsidRPr="00167AE4">
        <w:rPr>
          <w:rFonts w:hint="eastAsia"/>
          <w:color w:val="000000"/>
          <w:szCs w:val="21"/>
        </w:rPr>
        <w:t>本</w:t>
      </w:r>
      <w:r w:rsidR="003A1910" w:rsidRPr="003A1910">
        <w:rPr>
          <w:rFonts w:hint="eastAsia"/>
          <w:color w:val="000000"/>
          <w:szCs w:val="21"/>
        </w:rPr>
        <w:t>品</w:t>
      </w:r>
      <w:r w:rsidRPr="00167AE4">
        <w:rPr>
          <w:rFonts w:hint="eastAsia"/>
          <w:color w:val="000000"/>
          <w:szCs w:val="21"/>
        </w:rPr>
        <w:t>为</w:t>
      </w:r>
      <w:r w:rsidR="003A1910" w:rsidRPr="00167AE4">
        <w:rPr>
          <w:rFonts w:hint="eastAsia"/>
          <w:color w:val="000000"/>
          <w:szCs w:val="21"/>
        </w:rPr>
        <w:t>薯蓣科植物</w:t>
      </w:r>
      <w:proofErr w:type="gramStart"/>
      <w:r w:rsidR="003A1910" w:rsidRPr="00167AE4">
        <w:rPr>
          <w:rFonts w:hint="eastAsia"/>
          <w:color w:val="000000"/>
          <w:szCs w:val="21"/>
        </w:rPr>
        <w:t>绵萆</w:t>
      </w:r>
      <w:proofErr w:type="gramEnd"/>
      <w:r w:rsidR="003A1910" w:rsidRPr="00167AE4">
        <w:rPr>
          <w:rFonts w:hint="eastAsia"/>
          <w:color w:val="000000"/>
          <w:szCs w:val="21"/>
        </w:rPr>
        <w:t>薢</w:t>
      </w:r>
      <w:proofErr w:type="spellStart"/>
      <w:r w:rsidR="003A1910" w:rsidRPr="00167AE4">
        <w:rPr>
          <w:color w:val="000000"/>
          <w:szCs w:val="21"/>
        </w:rPr>
        <w:t>Dioscorea</w:t>
      </w:r>
      <w:proofErr w:type="spellEnd"/>
      <w:r w:rsidR="003A1910" w:rsidRPr="00167AE4">
        <w:rPr>
          <w:color w:val="000000"/>
          <w:szCs w:val="21"/>
        </w:rPr>
        <w:t xml:space="preserve"> spongiosa J. Q. Xi</w:t>
      </w:r>
      <w:r w:rsidR="003A1910" w:rsidRPr="00167AE4">
        <w:rPr>
          <w:rFonts w:hint="eastAsia"/>
          <w:color w:val="000000"/>
          <w:szCs w:val="21"/>
        </w:rPr>
        <w:t>，</w:t>
      </w:r>
      <w:r w:rsidR="003A1910" w:rsidRPr="00167AE4">
        <w:rPr>
          <w:color w:val="000000"/>
          <w:szCs w:val="21"/>
        </w:rPr>
        <w:t>M. Mizuno et W. L.  Zhao</w:t>
      </w:r>
      <w:r w:rsidR="003A1910" w:rsidRPr="00167AE4">
        <w:rPr>
          <w:rFonts w:hint="eastAsia"/>
          <w:color w:val="000000"/>
          <w:szCs w:val="21"/>
        </w:rPr>
        <w:t>或福州薯蓣</w:t>
      </w:r>
      <w:proofErr w:type="spellStart"/>
      <w:r w:rsidR="003A1910" w:rsidRPr="00167AE4">
        <w:rPr>
          <w:color w:val="000000"/>
          <w:szCs w:val="21"/>
        </w:rPr>
        <w:t>Dioscorea</w:t>
      </w:r>
      <w:proofErr w:type="spellEnd"/>
      <w:r w:rsidR="003A1910" w:rsidRPr="00167AE4">
        <w:rPr>
          <w:color w:val="000000"/>
          <w:szCs w:val="21"/>
        </w:rPr>
        <w:t xml:space="preserve"> </w:t>
      </w:r>
      <w:proofErr w:type="spellStart"/>
      <w:r w:rsidR="003A1910" w:rsidRPr="00167AE4">
        <w:rPr>
          <w:color w:val="000000"/>
          <w:szCs w:val="21"/>
        </w:rPr>
        <w:t>futschauensis</w:t>
      </w:r>
      <w:proofErr w:type="spellEnd"/>
      <w:r w:rsidR="003A1910" w:rsidRPr="00167AE4">
        <w:rPr>
          <w:color w:val="000000"/>
          <w:szCs w:val="21"/>
        </w:rPr>
        <w:t xml:space="preserve"> Uline ex R. </w:t>
      </w:r>
      <w:proofErr w:type="spellStart"/>
      <w:r w:rsidR="003A1910" w:rsidRPr="00167AE4">
        <w:rPr>
          <w:color w:val="000000"/>
          <w:szCs w:val="21"/>
        </w:rPr>
        <w:t>Kunth</w:t>
      </w:r>
      <w:proofErr w:type="spellEnd"/>
      <w:r w:rsidR="003A1910" w:rsidRPr="00DB667B">
        <w:rPr>
          <w:rFonts w:hint="eastAsia"/>
          <w:color w:val="000000"/>
          <w:szCs w:val="21"/>
        </w:rPr>
        <w:t>的干燥根茎</w:t>
      </w:r>
      <w:r w:rsidRPr="00167AE4">
        <w:rPr>
          <w:rFonts w:hint="eastAsia"/>
          <w:color w:val="000000"/>
          <w:szCs w:val="21"/>
        </w:rPr>
        <w:t>的炮制加工品。</w:t>
      </w:r>
    </w:p>
    <w:p w14:paraId="0D99BD8B" w14:textId="7BF81AB4" w:rsidR="00C063A6" w:rsidRPr="00167AE4" w:rsidRDefault="00C063A6" w:rsidP="00167AE4">
      <w:pPr>
        <w:widowControl/>
        <w:spacing w:line="360" w:lineRule="auto"/>
        <w:ind w:firstLineChars="200" w:firstLine="420"/>
        <w:contextualSpacing/>
        <w:jc w:val="left"/>
        <w:rPr>
          <w:color w:val="000000"/>
          <w:szCs w:val="21"/>
        </w:rPr>
      </w:pPr>
      <w:r w:rsidRPr="00167AE4">
        <w:rPr>
          <w:rFonts w:hint="eastAsia"/>
          <w:color w:val="000000"/>
          <w:szCs w:val="21"/>
        </w:rPr>
        <w:t>【</w:t>
      </w:r>
      <w:r w:rsidRPr="00167AE4">
        <w:rPr>
          <w:rFonts w:hint="eastAsia"/>
          <w:b/>
          <w:color w:val="000000"/>
          <w:szCs w:val="21"/>
        </w:rPr>
        <w:t>炮制</w:t>
      </w:r>
      <w:r w:rsidRPr="00167AE4">
        <w:rPr>
          <w:rFonts w:hint="eastAsia"/>
          <w:color w:val="000000"/>
          <w:szCs w:val="21"/>
        </w:rPr>
        <w:t>】</w:t>
      </w:r>
      <w:r w:rsidR="00167AE4">
        <w:rPr>
          <w:rFonts w:hint="eastAsia"/>
          <w:color w:val="000000"/>
          <w:szCs w:val="21"/>
        </w:rPr>
        <w:t xml:space="preserve"> </w:t>
      </w:r>
      <w:r w:rsidRPr="00167AE4">
        <w:rPr>
          <w:color w:val="000000"/>
          <w:szCs w:val="21"/>
        </w:rPr>
        <w:t xml:space="preserve"> </w:t>
      </w:r>
      <w:r w:rsidRPr="00167AE4">
        <w:rPr>
          <w:rFonts w:hint="eastAsia"/>
          <w:color w:val="000000"/>
          <w:szCs w:val="21"/>
        </w:rPr>
        <w:t>除去杂质，洗净，润透，</w:t>
      </w:r>
      <w:proofErr w:type="gramStart"/>
      <w:r w:rsidRPr="00167AE4">
        <w:rPr>
          <w:rFonts w:hint="eastAsia"/>
          <w:color w:val="000000"/>
          <w:szCs w:val="21"/>
        </w:rPr>
        <w:t>切宽丝</w:t>
      </w:r>
      <w:proofErr w:type="gramEnd"/>
      <w:r w:rsidRPr="00167AE4">
        <w:rPr>
          <w:rFonts w:hint="eastAsia"/>
          <w:color w:val="000000"/>
          <w:szCs w:val="21"/>
        </w:rPr>
        <w:t>，干燥。</w:t>
      </w:r>
    </w:p>
    <w:p w14:paraId="5E0947F9" w14:textId="18A3AD26" w:rsidR="00C063A6" w:rsidRPr="00167AE4" w:rsidRDefault="00C063A6" w:rsidP="00167AE4">
      <w:pPr>
        <w:pStyle w:val="HTML"/>
        <w:widowControl/>
        <w:shd w:val="clear" w:color="auto" w:fill="FFFFFF"/>
        <w:spacing w:line="360" w:lineRule="auto"/>
        <w:ind w:firstLineChars="200" w:firstLine="420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2D69D7">
        <w:rPr>
          <w:rFonts w:ascii="Times New Roman" w:hAnsi="Times New Roman"/>
          <w:color w:val="000000"/>
          <w:kern w:val="2"/>
          <w:sz w:val="21"/>
          <w:szCs w:val="21"/>
        </w:rPr>
        <w:t>【</w:t>
      </w:r>
      <w:r w:rsidRPr="002D69D7">
        <w:rPr>
          <w:rFonts w:ascii="Times New Roman" w:hAnsi="Times New Roman"/>
          <w:b/>
          <w:color w:val="000000"/>
          <w:kern w:val="2"/>
          <w:sz w:val="21"/>
          <w:szCs w:val="21"/>
        </w:rPr>
        <w:t>性状</w:t>
      </w:r>
      <w:r w:rsidRPr="002D69D7">
        <w:rPr>
          <w:rFonts w:ascii="Times New Roman" w:hAnsi="Times New Roman"/>
          <w:color w:val="000000"/>
          <w:kern w:val="2"/>
          <w:sz w:val="21"/>
          <w:szCs w:val="21"/>
        </w:rPr>
        <w:t>】</w:t>
      </w:r>
      <w:r w:rsidRPr="002D69D7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2D69D7">
        <w:rPr>
          <w:rFonts w:ascii="Times New Roman" w:hAnsi="Times New Roman"/>
          <w:color w:val="000000"/>
          <w:kern w:val="2"/>
          <w:sz w:val="21"/>
          <w:szCs w:val="21"/>
        </w:rPr>
        <w:t>本品为不规则的丝状，</w:t>
      </w:r>
      <w:r w:rsidRPr="002D69D7">
        <w:rPr>
          <w:rFonts w:ascii="Times New Roman" w:hAnsi="Times New Roman"/>
          <w:kern w:val="2"/>
          <w:sz w:val="21"/>
          <w:szCs w:val="21"/>
        </w:rPr>
        <w:t>边缘不整齐</w:t>
      </w:r>
      <w:r w:rsidRPr="002D69D7">
        <w:rPr>
          <w:rFonts w:ascii="Times New Roman" w:hAnsi="Times New Roman" w:hint="default"/>
          <w:kern w:val="2"/>
          <w:sz w:val="21"/>
          <w:szCs w:val="21"/>
        </w:rPr>
        <w:t>，宽</w:t>
      </w:r>
      <w:r w:rsidRPr="002D69D7">
        <w:rPr>
          <w:rFonts w:ascii="Times New Roman" w:hAnsi="Times New Roman" w:hint="default"/>
          <w:kern w:val="2"/>
          <w:sz w:val="21"/>
          <w:szCs w:val="21"/>
        </w:rPr>
        <w:t>5</w:t>
      </w:r>
      <w:r w:rsidRPr="002D69D7">
        <w:rPr>
          <w:rFonts w:ascii="Times New Roman" w:hAnsi="Times New Roman" w:hint="default"/>
          <w:kern w:val="2"/>
          <w:sz w:val="21"/>
          <w:szCs w:val="21"/>
        </w:rPr>
        <w:t>～</w:t>
      </w:r>
      <w:r w:rsidRPr="002D69D7">
        <w:rPr>
          <w:rFonts w:ascii="Times New Roman" w:hAnsi="Times New Roman" w:hint="default"/>
          <w:kern w:val="2"/>
          <w:sz w:val="21"/>
          <w:szCs w:val="21"/>
        </w:rPr>
        <w:t>1</w:t>
      </w:r>
      <w:r w:rsidRPr="00167AE4">
        <w:rPr>
          <w:rFonts w:ascii="Times New Roman" w:hAnsi="Times New Roman" w:hint="default"/>
          <w:kern w:val="2"/>
          <w:sz w:val="21"/>
          <w:szCs w:val="21"/>
        </w:rPr>
        <w:t>0</w:t>
      </w:r>
      <w:r w:rsidR="00F9457C" w:rsidRPr="00167AE4">
        <w:rPr>
          <w:rFonts w:ascii="Times New Roman" w:hAnsi="Times New Roman" w:hint="default"/>
          <w:kern w:val="2"/>
          <w:sz w:val="21"/>
          <w:szCs w:val="21"/>
        </w:rPr>
        <w:t>m</w:t>
      </w:r>
      <w:r w:rsidRPr="00167AE4">
        <w:rPr>
          <w:rFonts w:ascii="Times New Roman" w:hAnsi="Times New Roman" w:hint="default"/>
          <w:kern w:val="2"/>
          <w:sz w:val="21"/>
          <w:szCs w:val="21"/>
        </w:rPr>
        <w:t>m</w:t>
      </w:r>
      <w:r w:rsidRPr="00167AE4">
        <w:rPr>
          <w:rFonts w:ascii="Times New Roman" w:hAnsi="Times New Roman" w:hint="default"/>
          <w:kern w:val="2"/>
          <w:sz w:val="21"/>
          <w:szCs w:val="21"/>
        </w:rPr>
        <w:t>，厚</w:t>
      </w:r>
      <w:r w:rsidRPr="00167AE4">
        <w:rPr>
          <w:rFonts w:ascii="Times New Roman" w:hAnsi="Times New Roman" w:hint="default"/>
          <w:kern w:val="2"/>
          <w:sz w:val="21"/>
          <w:szCs w:val="21"/>
        </w:rPr>
        <w:t>2</w:t>
      </w:r>
      <w:r w:rsidRPr="00167AE4">
        <w:rPr>
          <w:rFonts w:ascii="Times New Roman" w:hAnsi="Times New Roman" w:hint="default"/>
          <w:kern w:val="2"/>
          <w:sz w:val="21"/>
          <w:szCs w:val="21"/>
        </w:rPr>
        <w:t>～</w:t>
      </w:r>
      <w:r w:rsidRPr="00167AE4">
        <w:rPr>
          <w:rFonts w:ascii="Times New Roman" w:hAnsi="Times New Roman" w:hint="default"/>
          <w:kern w:val="2"/>
          <w:sz w:val="21"/>
          <w:szCs w:val="21"/>
        </w:rPr>
        <w:t>5mm</w:t>
      </w:r>
      <w:r w:rsidRPr="00167AE4">
        <w:rPr>
          <w:rFonts w:ascii="Times New Roman" w:hAnsi="Times New Roman"/>
          <w:kern w:val="2"/>
          <w:sz w:val="21"/>
          <w:szCs w:val="21"/>
        </w:rPr>
        <w:t>。外皮黄棕色至黄褐色，有稀疏的须根残基，呈圆锥状突起。切面灰白色至浅灰棕色，黄棕色点状维管束散在。质疏松，略呈海绵状。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气微，味微苦。</w:t>
      </w:r>
    </w:p>
    <w:p w14:paraId="251B0A6E" w14:textId="5E0D1B83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 xml:space="preserve">　　【</w:t>
      </w:r>
      <w:r w:rsidRPr="00167AE4">
        <w:rPr>
          <w:rFonts w:ascii="Times New Roman" w:hAnsi="Times New Roman"/>
          <w:b/>
          <w:color w:val="000000"/>
          <w:kern w:val="2"/>
          <w:sz w:val="21"/>
          <w:szCs w:val="21"/>
        </w:rPr>
        <w:t>鉴别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】</w:t>
      </w:r>
      <w:r w:rsidR="00293619">
        <w:rPr>
          <w:rFonts w:ascii="Times New Roman" w:hAnsi="Times New Roman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（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）本品粉末淡黄棕色。淀粉粒众多，单粒</w:t>
      </w:r>
      <w:proofErr w:type="gramStart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卵</w:t>
      </w:r>
      <w:proofErr w:type="gramEnd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圆形、椭圆形、类圆形、类三角形或不规则形，有的一端尖突，有的呈瘤状，直径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10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～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70μm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，脐点裂缝状、人字状、点状，层纹大多不明显。草酸钙针晶多成束，长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90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～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210μm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。薄壁细胞壁略增厚，纹孔明显。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具缘纹孔导管直径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17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～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84μm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，纹孔明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显。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木栓细胞棕黄色，多角形。</w:t>
      </w:r>
    </w:p>
    <w:p w14:paraId="196BD1D0" w14:textId="72CE9ED1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 xml:space="preserve">　　（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）取本品粉末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2g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，加甲醇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50ml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，加热回流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小时，滤过，滤液蒸干，残渣加水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25ml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使溶解，用乙醚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25ml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洗涤，弃去乙醚液，水液加盐酸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2ml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，加热回流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1.5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小时，放冷，用乙醚振摇提取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次，每次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25ml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，合并乙醚液，挥干，残渣加三氯甲烷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1ml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使溶解，作为</w:t>
      </w:r>
      <w:proofErr w:type="gramStart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供试品溶液</w:t>
      </w:r>
      <w:proofErr w:type="gramEnd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。另取</w:t>
      </w:r>
      <w:proofErr w:type="gramStart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绵萆</w:t>
      </w:r>
      <w:proofErr w:type="gramEnd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薢对照药材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2g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，同法制成对照药材溶液。照薄层色谱法（</w:t>
      </w:r>
      <w:r w:rsidRPr="00167AE4">
        <w:rPr>
          <w:rFonts w:ascii="Times New Roman" w:hAnsi="Times New Roman" w:hint="default"/>
          <w:color w:val="000000"/>
          <w:sz w:val="21"/>
          <w:szCs w:val="21"/>
          <w:shd w:val="clear" w:color="auto" w:fill="FFFFFF"/>
        </w:rPr>
        <w:t>《中国药典》</w:t>
      </w:r>
      <w:r w:rsidRPr="00167AE4">
        <w:rPr>
          <w:rFonts w:ascii="Times New Roman" w:hAnsi="Times New Roman" w:hint="default"/>
          <w:color w:val="000000"/>
          <w:sz w:val="21"/>
          <w:szCs w:val="21"/>
        </w:rPr>
        <w:t>2020</w:t>
      </w:r>
      <w:r w:rsidRPr="00167AE4">
        <w:rPr>
          <w:rFonts w:ascii="Times New Roman" w:hAnsi="Times New Roman" w:hint="default"/>
          <w:color w:val="000000"/>
          <w:sz w:val="21"/>
          <w:szCs w:val="21"/>
        </w:rPr>
        <w:t>年版四部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通则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0502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）试验，吸取上述两种溶液各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10μl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，分别点于同一硅胶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G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薄层板上，以三氯甲烷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-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丙酮（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9</w:t>
      </w:r>
      <w:r w:rsidR="00293619">
        <w:rPr>
          <w:color w:val="000000"/>
          <w:kern w:val="2"/>
          <w:sz w:val="21"/>
          <w:szCs w:val="21"/>
        </w:rPr>
        <w:t>﹕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）为展开剂，展开，取出，晾干，喷以磷钼酸试液，在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105 ℃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加热至斑点显色清晰。供试品色谱中，在与对照药材色谱相应的位置上，</w:t>
      </w:r>
      <w:proofErr w:type="gramStart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显相同</w:t>
      </w:r>
      <w:proofErr w:type="gramEnd"/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颜色的斑点。</w:t>
      </w:r>
    </w:p>
    <w:p w14:paraId="585CE6B6" w14:textId="39A70F88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　　【</w:t>
      </w:r>
      <w:r w:rsidRPr="00167AE4">
        <w:rPr>
          <w:rFonts w:ascii="Times New Roman" w:hAnsi="Times New Roman" w:hint="default"/>
          <w:b/>
          <w:color w:val="000000"/>
          <w:kern w:val="2"/>
          <w:sz w:val="21"/>
          <w:szCs w:val="21"/>
        </w:rPr>
        <w:t>检查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】</w:t>
      </w:r>
      <w:r w:rsidR="009710AD">
        <w:rPr>
          <w:rFonts w:ascii="Times New Roman" w:hAnsi="Times New Roman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b/>
          <w:bCs/>
          <w:color w:val="000000"/>
          <w:kern w:val="2"/>
          <w:sz w:val="21"/>
          <w:szCs w:val="21"/>
        </w:rPr>
        <w:t>水分</w:t>
      </w:r>
      <w:r w:rsidR="00293619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="009710AD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不得过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11.0%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（《中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国药典》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2020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年版四部通则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0832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第二法）。</w:t>
      </w:r>
    </w:p>
    <w:p w14:paraId="7F0BBF43" w14:textId="5E2F1810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 xml:space="preserve">　　</w:t>
      </w:r>
      <w:r w:rsidRPr="00167AE4">
        <w:rPr>
          <w:rFonts w:ascii="Times New Roman" w:hAnsi="Times New Roman"/>
          <w:b/>
          <w:bCs/>
          <w:color w:val="000000"/>
          <w:kern w:val="2"/>
          <w:sz w:val="21"/>
          <w:szCs w:val="21"/>
        </w:rPr>
        <w:t>总灰分</w:t>
      </w:r>
      <w:r w:rsidR="00293619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="009710AD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不得过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6.0%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（《中国药典》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2020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年版四部通则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2302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）。</w:t>
      </w:r>
    </w:p>
    <w:p w14:paraId="00B563CE" w14:textId="45363FFD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 xml:space="preserve">　　【</w:t>
      </w:r>
      <w:r w:rsidRPr="00167AE4">
        <w:rPr>
          <w:rFonts w:ascii="Times New Roman" w:hAnsi="Times New Roman"/>
          <w:b/>
          <w:color w:val="000000"/>
          <w:kern w:val="2"/>
          <w:sz w:val="21"/>
          <w:szCs w:val="21"/>
        </w:rPr>
        <w:t>浸出物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】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="009710AD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照醇溶性浸出物测定法（《中国药典》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2020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年版四部通则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2201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）项下的热浸法测定，用稀乙醇作溶剂，不得少于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15.0%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。</w:t>
      </w:r>
    </w:p>
    <w:p w14:paraId="49C2900E" w14:textId="61C92407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 xml:space="preserve">　　【</w:t>
      </w:r>
      <w:r w:rsidRPr="00167AE4">
        <w:rPr>
          <w:rFonts w:ascii="Times New Roman" w:hAnsi="Times New Roman"/>
          <w:b/>
          <w:color w:val="000000"/>
          <w:kern w:val="2"/>
          <w:sz w:val="21"/>
          <w:szCs w:val="21"/>
        </w:rPr>
        <w:t>性味与归经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】</w:t>
      </w:r>
      <w:r w:rsidR="009710AD">
        <w:rPr>
          <w:rFonts w:ascii="Times New Roman" w:hAnsi="Times New Roman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苦，平。归肾、胃经。</w:t>
      </w:r>
    </w:p>
    <w:p w14:paraId="481D4819" w14:textId="78AF5949" w:rsidR="00C063A6" w:rsidRPr="00167AE4" w:rsidRDefault="00C063A6">
      <w:pPr>
        <w:pStyle w:val="HTML"/>
        <w:widowControl/>
        <w:shd w:val="clear" w:color="auto" w:fill="FFFFFF"/>
        <w:spacing w:line="360" w:lineRule="auto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 xml:space="preserve">　　【</w:t>
      </w:r>
      <w:r w:rsidRPr="00167AE4">
        <w:rPr>
          <w:rFonts w:ascii="Times New Roman" w:hAnsi="Times New Roman"/>
          <w:b/>
          <w:color w:val="000000"/>
          <w:kern w:val="2"/>
          <w:sz w:val="21"/>
          <w:szCs w:val="21"/>
        </w:rPr>
        <w:t>功能与主治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】</w:t>
      </w:r>
      <w:r w:rsidR="009710AD">
        <w:rPr>
          <w:rFonts w:ascii="Times New Roman" w:hAnsi="Times New Roman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利湿去浊，祛风除</w:t>
      </w:r>
      <w:proofErr w:type="gramStart"/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痹</w:t>
      </w:r>
      <w:proofErr w:type="gramEnd"/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。用于膏淋，白浊，白带过多，风湿</w:t>
      </w:r>
      <w:proofErr w:type="gramStart"/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痹</w:t>
      </w:r>
      <w:proofErr w:type="gramEnd"/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痛，关节不利，腰膝疼痛。</w:t>
      </w:r>
    </w:p>
    <w:p w14:paraId="2663B250" w14:textId="7A98B48A" w:rsidR="00C063A6" w:rsidRPr="00167AE4" w:rsidRDefault="00C063A6" w:rsidP="00167AE4">
      <w:pPr>
        <w:pStyle w:val="HTML"/>
        <w:widowControl/>
        <w:shd w:val="clear" w:color="auto" w:fill="FFFFFF"/>
        <w:spacing w:line="360" w:lineRule="auto"/>
        <w:ind w:firstLineChars="200" w:firstLine="420"/>
        <w:contextualSpacing/>
        <w:rPr>
          <w:rFonts w:ascii="Times New Roman" w:hAnsi="Times New Roman" w:hint="default"/>
          <w:color w:val="000000"/>
          <w:kern w:val="2"/>
          <w:sz w:val="21"/>
          <w:szCs w:val="21"/>
        </w:rPr>
      </w:pP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lastRenderedPageBreak/>
        <w:t>【</w:t>
      </w:r>
      <w:r w:rsidRPr="00167AE4">
        <w:rPr>
          <w:rFonts w:ascii="Times New Roman" w:hAnsi="Times New Roman"/>
          <w:b/>
          <w:color w:val="000000"/>
          <w:kern w:val="2"/>
          <w:sz w:val="21"/>
          <w:szCs w:val="21"/>
        </w:rPr>
        <w:t>用法与用量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】</w:t>
      </w:r>
      <w:r w:rsidR="009710AD">
        <w:rPr>
          <w:rFonts w:ascii="Times New Roman" w:hAnsi="Times New Roman"/>
          <w:color w:val="000000"/>
          <w:kern w:val="2"/>
          <w:sz w:val="21"/>
          <w:szCs w:val="21"/>
        </w:rPr>
        <w:t xml:space="preserve"> 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 xml:space="preserve"> 9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～</w:t>
      </w:r>
      <w:r w:rsidRPr="00167AE4">
        <w:rPr>
          <w:rFonts w:ascii="Times New Roman" w:hAnsi="Times New Roman" w:hint="default"/>
          <w:color w:val="000000"/>
          <w:kern w:val="2"/>
          <w:sz w:val="21"/>
          <w:szCs w:val="21"/>
        </w:rPr>
        <w:t>15g</w:t>
      </w:r>
      <w:r w:rsidRPr="00167AE4">
        <w:rPr>
          <w:rFonts w:ascii="Times New Roman" w:hAnsi="Times New Roman"/>
          <w:color w:val="000000"/>
          <w:kern w:val="2"/>
          <w:sz w:val="21"/>
          <w:szCs w:val="21"/>
        </w:rPr>
        <w:t>。</w:t>
      </w:r>
    </w:p>
    <w:p w14:paraId="136CA75B" w14:textId="1CDCD3B5" w:rsidR="00AE64AB" w:rsidRPr="00046351" w:rsidRDefault="00C063A6" w:rsidP="00167AE4">
      <w:pPr>
        <w:pStyle w:val="HTML"/>
        <w:widowControl/>
        <w:shd w:val="clear" w:color="auto" w:fill="FFFFFF"/>
        <w:spacing w:line="360" w:lineRule="auto"/>
        <w:ind w:firstLineChars="200" w:firstLine="420"/>
        <w:contextualSpacing/>
        <w:rPr>
          <w:rFonts w:hint="default"/>
          <w:color w:val="000000"/>
          <w:szCs w:val="21"/>
        </w:rPr>
      </w:pPr>
      <w:r w:rsidRPr="00167AE4">
        <w:rPr>
          <w:rFonts w:ascii="Times New Roman" w:hAnsi="Times New Roman"/>
          <w:color w:val="000000"/>
          <w:sz w:val="21"/>
          <w:szCs w:val="21"/>
        </w:rPr>
        <w:t>【</w:t>
      </w:r>
      <w:r w:rsidRPr="00167AE4">
        <w:rPr>
          <w:rFonts w:ascii="Times New Roman" w:hAnsi="Times New Roman"/>
          <w:b/>
          <w:color w:val="000000"/>
          <w:sz w:val="21"/>
          <w:szCs w:val="21"/>
        </w:rPr>
        <w:t>贮藏</w:t>
      </w:r>
      <w:r w:rsidRPr="00167AE4">
        <w:rPr>
          <w:rFonts w:ascii="Times New Roman" w:hAnsi="Times New Roman"/>
          <w:color w:val="000000"/>
          <w:sz w:val="21"/>
          <w:szCs w:val="21"/>
        </w:rPr>
        <w:t>】</w:t>
      </w:r>
      <w:r w:rsidRPr="00167AE4">
        <w:rPr>
          <w:rFonts w:ascii="Times New Roman" w:hAnsi="Times New Roman"/>
          <w:color w:val="000000"/>
          <w:sz w:val="21"/>
          <w:szCs w:val="21"/>
        </w:rPr>
        <w:t xml:space="preserve"> </w:t>
      </w:r>
      <w:r w:rsidR="009710AD">
        <w:rPr>
          <w:rFonts w:ascii="Times New Roman" w:hAnsi="Times New Roman" w:hint="default"/>
          <w:color w:val="000000"/>
          <w:sz w:val="21"/>
          <w:szCs w:val="21"/>
        </w:rPr>
        <w:t xml:space="preserve"> </w:t>
      </w:r>
      <w:r w:rsidRPr="00167AE4">
        <w:rPr>
          <w:rFonts w:ascii="Times New Roman" w:hAnsi="Times New Roman"/>
          <w:color w:val="000000"/>
          <w:sz w:val="21"/>
          <w:szCs w:val="21"/>
        </w:rPr>
        <w:t>置通风干燥处。</w:t>
      </w:r>
    </w:p>
    <w:sectPr w:rsidR="00AE64AB" w:rsidRPr="00046351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110C7" w14:textId="77777777" w:rsidR="00C301FA" w:rsidRDefault="00C301FA">
      <w:r>
        <w:separator/>
      </w:r>
    </w:p>
  </w:endnote>
  <w:endnote w:type="continuationSeparator" w:id="0">
    <w:p w14:paraId="143699B8" w14:textId="77777777" w:rsidR="00C301FA" w:rsidRDefault="00C3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DA8D" w14:textId="77777777" w:rsidR="00C063A6" w:rsidRDefault="00C063A6">
    <w:pPr>
      <w:pStyle w:val="a3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B3E86">
      <w:rPr>
        <w:b/>
        <w:noProof/>
      </w:rPr>
      <w:t>3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0B3E86">
      <w:rPr>
        <w:b/>
        <w:noProof/>
      </w:rPr>
      <w:t>8</w:t>
    </w:r>
    <w:r>
      <w:rPr>
        <w:b/>
        <w:sz w:val="24"/>
        <w:szCs w:val="24"/>
      </w:rPr>
      <w:fldChar w:fldCharType="end"/>
    </w:r>
  </w:p>
  <w:p w14:paraId="33F73335" w14:textId="77777777" w:rsidR="00C063A6" w:rsidRDefault="00C063A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FF721" w14:textId="77777777" w:rsidR="00C301FA" w:rsidRDefault="00C301FA">
      <w:r>
        <w:separator/>
      </w:r>
    </w:p>
  </w:footnote>
  <w:footnote w:type="continuationSeparator" w:id="0">
    <w:p w14:paraId="0238CA83" w14:textId="77777777" w:rsidR="00C301FA" w:rsidRDefault="00C30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7C582F"/>
    <w:multiLevelType w:val="singleLevel"/>
    <w:tmpl w:val="F47C582F"/>
    <w:lvl w:ilvl="0">
      <w:start w:val="1"/>
      <w:numFmt w:val="decimal"/>
      <w:suff w:val="nothing"/>
      <w:lvlText w:val="（%1）"/>
      <w:lvlJc w:val="left"/>
    </w:lvl>
  </w:abstractNum>
  <w:num w:numId="1" w16cid:durableId="216094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D7"/>
    <w:rsid w:val="00000DFD"/>
    <w:rsid w:val="00015B3E"/>
    <w:rsid w:val="00046351"/>
    <w:rsid w:val="000546E2"/>
    <w:rsid w:val="0008160D"/>
    <w:rsid w:val="00093CE4"/>
    <w:rsid w:val="00096DCD"/>
    <w:rsid w:val="000B3E86"/>
    <w:rsid w:val="001102E0"/>
    <w:rsid w:val="001528CD"/>
    <w:rsid w:val="00167AE4"/>
    <w:rsid w:val="001A3CDC"/>
    <w:rsid w:val="001B47AD"/>
    <w:rsid w:val="001E7E86"/>
    <w:rsid w:val="001F2984"/>
    <w:rsid w:val="002021E9"/>
    <w:rsid w:val="00230A73"/>
    <w:rsid w:val="00257AE9"/>
    <w:rsid w:val="00265C69"/>
    <w:rsid w:val="00293619"/>
    <w:rsid w:val="002D69D7"/>
    <w:rsid w:val="002E097F"/>
    <w:rsid w:val="002E1A91"/>
    <w:rsid w:val="00300C6C"/>
    <w:rsid w:val="0030301A"/>
    <w:rsid w:val="00312B4A"/>
    <w:rsid w:val="00315ABB"/>
    <w:rsid w:val="00333D98"/>
    <w:rsid w:val="003A1910"/>
    <w:rsid w:val="003B2B79"/>
    <w:rsid w:val="003C4232"/>
    <w:rsid w:val="003C584B"/>
    <w:rsid w:val="003D65E2"/>
    <w:rsid w:val="003D7429"/>
    <w:rsid w:val="003E7B82"/>
    <w:rsid w:val="00442D7B"/>
    <w:rsid w:val="004671B8"/>
    <w:rsid w:val="00494911"/>
    <w:rsid w:val="004B11C7"/>
    <w:rsid w:val="004C11D8"/>
    <w:rsid w:val="004E141C"/>
    <w:rsid w:val="004E1C4D"/>
    <w:rsid w:val="004E310A"/>
    <w:rsid w:val="004E5B7F"/>
    <w:rsid w:val="00546561"/>
    <w:rsid w:val="005475DE"/>
    <w:rsid w:val="00550DB8"/>
    <w:rsid w:val="00574497"/>
    <w:rsid w:val="00583A42"/>
    <w:rsid w:val="005A4D0E"/>
    <w:rsid w:val="005B23D7"/>
    <w:rsid w:val="005C0ECB"/>
    <w:rsid w:val="005C5ACD"/>
    <w:rsid w:val="005D2201"/>
    <w:rsid w:val="005F168F"/>
    <w:rsid w:val="006151EE"/>
    <w:rsid w:val="006267D8"/>
    <w:rsid w:val="00653C18"/>
    <w:rsid w:val="00674A21"/>
    <w:rsid w:val="00680018"/>
    <w:rsid w:val="00687757"/>
    <w:rsid w:val="006B69AE"/>
    <w:rsid w:val="006D2AA8"/>
    <w:rsid w:val="006E5C12"/>
    <w:rsid w:val="006F4163"/>
    <w:rsid w:val="0070093A"/>
    <w:rsid w:val="0070130A"/>
    <w:rsid w:val="007044D5"/>
    <w:rsid w:val="00741BBD"/>
    <w:rsid w:val="00763B17"/>
    <w:rsid w:val="0077351B"/>
    <w:rsid w:val="007774AD"/>
    <w:rsid w:val="007B108C"/>
    <w:rsid w:val="007F6180"/>
    <w:rsid w:val="00800FDE"/>
    <w:rsid w:val="008145A4"/>
    <w:rsid w:val="00815048"/>
    <w:rsid w:val="0082160E"/>
    <w:rsid w:val="00840C26"/>
    <w:rsid w:val="00846F51"/>
    <w:rsid w:val="0088346E"/>
    <w:rsid w:val="008C155A"/>
    <w:rsid w:val="008D46AB"/>
    <w:rsid w:val="00912136"/>
    <w:rsid w:val="0096204D"/>
    <w:rsid w:val="009710AD"/>
    <w:rsid w:val="009A2C0E"/>
    <w:rsid w:val="009A44C1"/>
    <w:rsid w:val="009B5A92"/>
    <w:rsid w:val="009C510C"/>
    <w:rsid w:val="009D5289"/>
    <w:rsid w:val="00A165B3"/>
    <w:rsid w:val="00A34C71"/>
    <w:rsid w:val="00A37B91"/>
    <w:rsid w:val="00A4148E"/>
    <w:rsid w:val="00A44F46"/>
    <w:rsid w:val="00A47B65"/>
    <w:rsid w:val="00A77AEE"/>
    <w:rsid w:val="00A811A8"/>
    <w:rsid w:val="00A92451"/>
    <w:rsid w:val="00A96F07"/>
    <w:rsid w:val="00AA6EEE"/>
    <w:rsid w:val="00AB4555"/>
    <w:rsid w:val="00AC4291"/>
    <w:rsid w:val="00AE64AB"/>
    <w:rsid w:val="00B025A7"/>
    <w:rsid w:val="00B02C1B"/>
    <w:rsid w:val="00B04FE0"/>
    <w:rsid w:val="00B15DD4"/>
    <w:rsid w:val="00B23BFB"/>
    <w:rsid w:val="00B66CA0"/>
    <w:rsid w:val="00B8134E"/>
    <w:rsid w:val="00B94529"/>
    <w:rsid w:val="00BB13E8"/>
    <w:rsid w:val="00BC24EC"/>
    <w:rsid w:val="00BC4404"/>
    <w:rsid w:val="00BE67FF"/>
    <w:rsid w:val="00BF6030"/>
    <w:rsid w:val="00C03FE6"/>
    <w:rsid w:val="00C063A6"/>
    <w:rsid w:val="00C301FA"/>
    <w:rsid w:val="00C36C79"/>
    <w:rsid w:val="00C43D7B"/>
    <w:rsid w:val="00C459B8"/>
    <w:rsid w:val="00C70D45"/>
    <w:rsid w:val="00C85D91"/>
    <w:rsid w:val="00C95B9B"/>
    <w:rsid w:val="00CA324D"/>
    <w:rsid w:val="00CC361C"/>
    <w:rsid w:val="00CF4949"/>
    <w:rsid w:val="00D37C62"/>
    <w:rsid w:val="00D37E9E"/>
    <w:rsid w:val="00D4016E"/>
    <w:rsid w:val="00D436C3"/>
    <w:rsid w:val="00D45417"/>
    <w:rsid w:val="00D66BDB"/>
    <w:rsid w:val="00D7204A"/>
    <w:rsid w:val="00D803D7"/>
    <w:rsid w:val="00D901A0"/>
    <w:rsid w:val="00D907CC"/>
    <w:rsid w:val="00D935FE"/>
    <w:rsid w:val="00D94645"/>
    <w:rsid w:val="00DB3F0B"/>
    <w:rsid w:val="00DB667B"/>
    <w:rsid w:val="00DE59C8"/>
    <w:rsid w:val="00DF5943"/>
    <w:rsid w:val="00E061E7"/>
    <w:rsid w:val="00E308FA"/>
    <w:rsid w:val="00E341D1"/>
    <w:rsid w:val="00E50706"/>
    <w:rsid w:val="00E5190A"/>
    <w:rsid w:val="00E5660B"/>
    <w:rsid w:val="00E83EFB"/>
    <w:rsid w:val="00E90036"/>
    <w:rsid w:val="00EB39A7"/>
    <w:rsid w:val="00EB4340"/>
    <w:rsid w:val="00EB5CBB"/>
    <w:rsid w:val="00EC53B2"/>
    <w:rsid w:val="00ED3AB5"/>
    <w:rsid w:val="00EE22B4"/>
    <w:rsid w:val="00EE6A4C"/>
    <w:rsid w:val="00EF1FF2"/>
    <w:rsid w:val="00EF6FE0"/>
    <w:rsid w:val="00F14317"/>
    <w:rsid w:val="00F21F5D"/>
    <w:rsid w:val="00F24C55"/>
    <w:rsid w:val="00F26F17"/>
    <w:rsid w:val="00F833F5"/>
    <w:rsid w:val="00F9457C"/>
    <w:rsid w:val="00FB2CFA"/>
    <w:rsid w:val="00FD6F53"/>
    <w:rsid w:val="01C975D2"/>
    <w:rsid w:val="02812683"/>
    <w:rsid w:val="02935497"/>
    <w:rsid w:val="038864BF"/>
    <w:rsid w:val="03C63D00"/>
    <w:rsid w:val="03EA6956"/>
    <w:rsid w:val="076F3DFA"/>
    <w:rsid w:val="078E1DCD"/>
    <w:rsid w:val="07B02255"/>
    <w:rsid w:val="099574AB"/>
    <w:rsid w:val="0A2A4896"/>
    <w:rsid w:val="0A7A5725"/>
    <w:rsid w:val="0D3B660C"/>
    <w:rsid w:val="0D45072B"/>
    <w:rsid w:val="0DBD10F7"/>
    <w:rsid w:val="0DDB6EF8"/>
    <w:rsid w:val="0E811E70"/>
    <w:rsid w:val="0E897329"/>
    <w:rsid w:val="0EAE7C6E"/>
    <w:rsid w:val="0F987034"/>
    <w:rsid w:val="11535E3D"/>
    <w:rsid w:val="115C23B8"/>
    <w:rsid w:val="11E24577"/>
    <w:rsid w:val="12F75653"/>
    <w:rsid w:val="14971EDC"/>
    <w:rsid w:val="161C3D3D"/>
    <w:rsid w:val="168503F0"/>
    <w:rsid w:val="16AE5B4F"/>
    <w:rsid w:val="16C7639F"/>
    <w:rsid w:val="1A4E6CBC"/>
    <w:rsid w:val="1A65163D"/>
    <w:rsid w:val="1C523011"/>
    <w:rsid w:val="1C627031"/>
    <w:rsid w:val="1E0E1550"/>
    <w:rsid w:val="1EF97EEB"/>
    <w:rsid w:val="1F0923AF"/>
    <w:rsid w:val="1F745D71"/>
    <w:rsid w:val="1FFD12E6"/>
    <w:rsid w:val="217B2A08"/>
    <w:rsid w:val="22EB0EBF"/>
    <w:rsid w:val="233860EF"/>
    <w:rsid w:val="2412681B"/>
    <w:rsid w:val="244565FB"/>
    <w:rsid w:val="26564EFA"/>
    <w:rsid w:val="27E239EE"/>
    <w:rsid w:val="2AF04610"/>
    <w:rsid w:val="31C11312"/>
    <w:rsid w:val="326E59CD"/>
    <w:rsid w:val="32AD5738"/>
    <w:rsid w:val="33762263"/>
    <w:rsid w:val="33EF777B"/>
    <w:rsid w:val="369F2E47"/>
    <w:rsid w:val="3AC23DC9"/>
    <w:rsid w:val="3B2D530E"/>
    <w:rsid w:val="3B407365"/>
    <w:rsid w:val="3B423474"/>
    <w:rsid w:val="3BDC61ED"/>
    <w:rsid w:val="3C211702"/>
    <w:rsid w:val="3D2F20AD"/>
    <w:rsid w:val="3D491A85"/>
    <w:rsid w:val="3EA94CB2"/>
    <w:rsid w:val="3F271A7E"/>
    <w:rsid w:val="3F511E0F"/>
    <w:rsid w:val="40BD7A36"/>
    <w:rsid w:val="413C34F6"/>
    <w:rsid w:val="431A51BE"/>
    <w:rsid w:val="451B6AA4"/>
    <w:rsid w:val="460B1DA2"/>
    <w:rsid w:val="460E5605"/>
    <w:rsid w:val="4AE24437"/>
    <w:rsid w:val="504B1091"/>
    <w:rsid w:val="512241F3"/>
    <w:rsid w:val="519154B2"/>
    <w:rsid w:val="52BA5BF1"/>
    <w:rsid w:val="554E4246"/>
    <w:rsid w:val="55E240F7"/>
    <w:rsid w:val="57290D91"/>
    <w:rsid w:val="57825C36"/>
    <w:rsid w:val="58184646"/>
    <w:rsid w:val="592B06F5"/>
    <w:rsid w:val="5A4E15BC"/>
    <w:rsid w:val="5A786FEB"/>
    <w:rsid w:val="5C4479D2"/>
    <w:rsid w:val="5CD32D7F"/>
    <w:rsid w:val="5E0B16F6"/>
    <w:rsid w:val="5E0D2A40"/>
    <w:rsid w:val="5E2232E8"/>
    <w:rsid w:val="659867E3"/>
    <w:rsid w:val="66B4685D"/>
    <w:rsid w:val="67BC6BE2"/>
    <w:rsid w:val="6AF72DDA"/>
    <w:rsid w:val="6B170C79"/>
    <w:rsid w:val="6C9177BF"/>
    <w:rsid w:val="6F2D6273"/>
    <w:rsid w:val="71B84565"/>
    <w:rsid w:val="72CC11CA"/>
    <w:rsid w:val="748A7B29"/>
    <w:rsid w:val="75067A07"/>
    <w:rsid w:val="759B0198"/>
    <w:rsid w:val="77181595"/>
    <w:rsid w:val="77B37E2C"/>
    <w:rsid w:val="79132F6D"/>
    <w:rsid w:val="7B0342FD"/>
    <w:rsid w:val="7B7448AC"/>
    <w:rsid w:val="7BA03A63"/>
    <w:rsid w:val="7BDF1E82"/>
    <w:rsid w:val="7C76369D"/>
    <w:rsid w:val="7D084F13"/>
    <w:rsid w:val="7D6C2075"/>
    <w:rsid w:val="7E34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24336B"/>
  <w15:chartTrackingRefBased/>
  <w15:docId w15:val="{F2401E83-B282-453C-9DCB-F48CD5BE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4">
    <w:name w:val="页脚 字符"/>
    <w:link w:val="a3"/>
    <w:uiPriority w:val="99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qFormat/>
  </w:style>
  <w:style w:type="character" w:customStyle="1" w:styleId="fontstyle01">
    <w:name w:val="fontstyle01"/>
    <w:rPr>
      <w:rFonts w:ascii="宋体" w:eastAsia="宋体" w:hAnsi="宋体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NormalCharacter">
    <w:name w:val="NormalCharacter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MingLiU" w:eastAsia="MingLiU" w:cs="MingLiU"/>
      <w:color w:val="000000"/>
      <w:sz w:val="24"/>
      <w:szCs w:val="24"/>
    </w:rPr>
  </w:style>
  <w:style w:type="character" w:styleId="a9">
    <w:name w:val="annotation reference"/>
    <w:rsid w:val="00B23BFB"/>
    <w:rPr>
      <w:sz w:val="21"/>
      <w:szCs w:val="21"/>
    </w:rPr>
  </w:style>
  <w:style w:type="paragraph" w:styleId="aa">
    <w:name w:val="annotation text"/>
    <w:basedOn w:val="a"/>
    <w:link w:val="ab"/>
    <w:rsid w:val="00B23BFB"/>
    <w:pPr>
      <w:jc w:val="left"/>
    </w:pPr>
    <w:rPr>
      <w:lang w:val="x-none" w:eastAsia="x-none"/>
    </w:rPr>
  </w:style>
  <w:style w:type="character" w:customStyle="1" w:styleId="ab">
    <w:name w:val="批注文字 字符"/>
    <w:link w:val="aa"/>
    <w:rsid w:val="00B23BF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B23BFB"/>
    <w:rPr>
      <w:b/>
      <w:bCs/>
    </w:rPr>
  </w:style>
  <w:style w:type="character" w:customStyle="1" w:styleId="ad">
    <w:name w:val="批注主题 字符"/>
    <w:link w:val="ac"/>
    <w:rsid w:val="00B23BFB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rsid w:val="00494911"/>
    <w:rPr>
      <w:sz w:val="18"/>
      <w:szCs w:val="18"/>
    </w:rPr>
  </w:style>
  <w:style w:type="character" w:customStyle="1" w:styleId="af">
    <w:name w:val="批注框文本 字符"/>
    <w:basedOn w:val="a0"/>
    <w:link w:val="ae"/>
    <w:rsid w:val="00494911"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rsid w:val="003A1910"/>
    <w:rPr>
      <w:rFonts w:ascii="宋体" w:hAnsi="宋体"/>
      <w:sz w:val="24"/>
      <w:szCs w:val="24"/>
    </w:rPr>
  </w:style>
  <w:style w:type="paragraph" w:styleId="af0">
    <w:name w:val="Revision"/>
    <w:hidden/>
    <w:uiPriority w:val="99"/>
    <w:unhideWhenUsed/>
    <w:rsid w:val="00167AE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</Words>
  <Characters>864</Characters>
  <Application>Microsoft Office Word</Application>
  <DocSecurity>0</DocSecurity>
  <Lines>7</Lines>
  <Paragraphs>2</Paragraphs>
  <ScaleCrop>false</ScaleCrop>
  <Company>Microsoft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ASUS</cp:lastModifiedBy>
  <cp:revision>19</cp:revision>
  <cp:lastPrinted>2021-10-29T07:16:00Z</cp:lastPrinted>
  <dcterms:created xsi:type="dcterms:W3CDTF">2022-05-08T14:41:00Z</dcterms:created>
  <dcterms:modified xsi:type="dcterms:W3CDTF">2022-07-28T02:05:00Z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9961F82260FA497AB13BF1E1FBF3E4BD</vt:lpwstr>
  </property>
</Properties>
</file>