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128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华文中宋" w:hAnsi="华文中宋" w:eastAsia="华文中宋" w:cs="Times New Roman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Cs/>
          <w:sz w:val="36"/>
          <w:szCs w:val="36"/>
        </w:rPr>
        <w:t>自治区本级门诊特殊慢性病审批定点医疗机构名单</w:t>
      </w:r>
      <w:bookmarkEnd w:id="0"/>
    </w:p>
    <w:p>
      <w:pPr>
        <w:spacing w:line="640" w:lineRule="exact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</w:p>
    <w:tbl>
      <w:tblPr>
        <w:tblStyle w:val="11"/>
        <w:tblW w:w="8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40"/>
        <w:gridCol w:w="1160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医院名称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审批病种范围</w:t>
            </w:r>
          </w:p>
        </w:tc>
      </w:tr>
      <w:tr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内蒙古自治区人民医院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恶性肿瘤放化疗、血液透析、腹膜透析、组织器官移植术后抗排异治疗、肺动脉高压、血友病、病毒性肝炎、肝硬化失代偿期、帕金森病、系统性红斑狼疮。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解放军联勤保障部队第九六九医院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内蒙古医科大学附属人民医院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内蒙古自治区国际蒙医医院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武警内蒙古总队医院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三乙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呼和浩特市第一医院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三乙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呼和浩特市蒙医中医医院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三乙</w:t>
            </w:r>
          </w:p>
        </w:tc>
        <w:tc>
          <w:tcPr>
            <w:tcW w:w="2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内蒙古自治区中医医院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血液透析、腹膜透析、组织器官移植术后抗排异治疗、肺动脉高压、血友病、病毒性肝炎、肝硬化失代偿期、帕金森病、系统性红斑狼疮。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内蒙古自治区第四医院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病毒性肝炎。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内蒙古自治区妇幼保健院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肺动脉高压、肝硬化失代偿期、恶性肿瘤放化疗。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三甲专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血液透析、腹膜透析、病毒性肝炎、肝硬化失代偿期。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呼和浩特市新城区医院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帕金森、系统性红斑狼疮。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呼和浩特市回民区医院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帕金森、系统性红斑狼疮。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呼和浩特市玉泉区红十字医院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呼和浩特市赛罕区医院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呼和浩特市赛罕区第二医院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内蒙古航天医院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帕金森、肝硬化失代偿期。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托克托县医院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恶性肿瘤放化疗、血液透析、腹膜透析、血友病。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土默特左旗人民医院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血液透析、血友病。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清水河县医院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血友病、血液透析、腹膜透析。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和林格尔县人民医院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血液透析、肺动脉高压、肝硬化失代偿期、帕金森。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武川县医院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血液透析。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7D3A"/>
    <w:multiLevelType w:val="multilevel"/>
    <w:tmpl w:val="82D67D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9498AF77"/>
    <w:multiLevelType w:val="multilevel"/>
    <w:tmpl w:val="9498AF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8D2C5C6"/>
    <w:multiLevelType w:val="multilevel"/>
    <w:tmpl w:val="B8D2C5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D184F566"/>
    <w:multiLevelType w:val="multilevel"/>
    <w:tmpl w:val="D184F56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13BBDF9B"/>
    <w:multiLevelType w:val="singleLevel"/>
    <w:tmpl w:val="13BBDF9B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abstractNum w:abstractNumId="5">
    <w:nsid w:val="183B73D7"/>
    <w:multiLevelType w:val="singleLevel"/>
    <w:tmpl w:val="183B73D7"/>
    <w:lvl w:ilvl="0" w:tentative="0">
      <w:start w:val="2"/>
      <w:numFmt w:val="chineseCounting"/>
      <w:pStyle w:val="14"/>
      <w:suff w:val="nothing"/>
      <w:lvlText w:val="（%1）"/>
      <w:lvlJc w:val="left"/>
      <w:rPr>
        <w:rFonts w:hint="eastAsia"/>
      </w:rPr>
    </w:lvl>
  </w:abstractNum>
  <w:abstractNum w:abstractNumId="6">
    <w:nsid w:val="2A6D4AC3"/>
    <w:multiLevelType w:val="singleLevel"/>
    <w:tmpl w:val="2A6D4AC3"/>
    <w:lvl w:ilvl="0" w:tentative="0">
      <w:start w:val="2"/>
      <w:numFmt w:val="chineseCounting"/>
      <w:pStyle w:val="15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57D8044C"/>
    <w:rsid w:val="0C341448"/>
    <w:rsid w:val="0C705859"/>
    <w:rsid w:val="179F7572"/>
    <w:rsid w:val="1DF51329"/>
    <w:rsid w:val="2E3755D9"/>
    <w:rsid w:val="368F6420"/>
    <w:rsid w:val="379D15D1"/>
    <w:rsid w:val="3FC84615"/>
    <w:rsid w:val="52935E7B"/>
    <w:rsid w:val="57D8044C"/>
    <w:rsid w:val="67177E44"/>
    <w:rsid w:val="6B4E3852"/>
    <w:rsid w:val="6F6B44EF"/>
    <w:rsid w:val="74E2064C"/>
    <w:rsid w:val="7B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2"/>
    </w:pPr>
    <w:rPr>
      <w:rFonts w:ascii="Times New Roman" w:hAnsi="Times New Roman" w:eastAsia="黑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标题（新）"/>
    <w:basedOn w:val="1"/>
    <w:uiPriority w:val="0"/>
    <w:pPr>
      <w:numPr>
        <w:ilvl w:val="0"/>
        <w:numId w:val="3"/>
      </w:numPr>
      <w:spacing w:before="100" w:beforeLines="100" w:after="100" w:afterLines="100"/>
      <w:ind w:firstLine="357"/>
      <w:jc w:val="center"/>
      <w:outlineLvl w:val="0"/>
    </w:pPr>
    <w:rPr>
      <w:rFonts w:hint="eastAsia" w:ascii="Times New Roman" w:hAnsi="Times New Roman" w:eastAsia="黑体" w:cs="Times New Roman"/>
      <w:bCs/>
      <w:sz w:val="44"/>
    </w:rPr>
  </w:style>
  <w:style w:type="paragraph" w:customStyle="1" w:styleId="14">
    <w:name w:val="二级标题（新）"/>
    <w:basedOn w:val="1"/>
    <w:uiPriority w:val="0"/>
    <w:pPr>
      <w:numPr>
        <w:ilvl w:val="0"/>
        <w:numId w:val="4"/>
      </w:numPr>
      <w:spacing w:before="100" w:beforeLines="100" w:after="100" w:afterLines="100"/>
      <w:ind w:firstLine="357"/>
      <w:jc w:val="left"/>
      <w:outlineLvl w:val="1"/>
    </w:pPr>
    <w:rPr>
      <w:rFonts w:hint="eastAsia" w:ascii="Times New Roman" w:hAnsi="Times New Roman" w:eastAsia="黑体" w:cs="Times New Roman"/>
      <w:bCs/>
      <w:sz w:val="32"/>
    </w:rPr>
  </w:style>
  <w:style w:type="paragraph" w:customStyle="1" w:styleId="15">
    <w:name w:val="三级标题（新）"/>
    <w:basedOn w:val="1"/>
    <w:uiPriority w:val="0"/>
    <w:pPr>
      <w:numPr>
        <w:ilvl w:val="0"/>
        <w:numId w:val="5"/>
      </w:numPr>
      <w:spacing w:before="50" w:beforeLines="50" w:after="50" w:afterLines="50"/>
      <w:ind w:firstLine="357"/>
      <w:jc w:val="left"/>
      <w:outlineLvl w:val="2"/>
    </w:pPr>
    <w:rPr>
      <w:rFonts w:hint="eastAsia" w:ascii="Times New Roman" w:hAnsi="Times New Roman" w:eastAsia="黑体" w:cs="Times New Roman"/>
      <w:bCs/>
      <w:sz w:val="30"/>
    </w:rPr>
  </w:style>
  <w:style w:type="paragraph" w:customStyle="1" w:styleId="16">
    <w:name w:val="一级目录（材料）"/>
    <w:basedOn w:val="1"/>
    <w:next w:val="1"/>
    <w:qFormat/>
    <w:uiPriority w:val="0"/>
    <w:pPr>
      <w:numPr>
        <w:ilvl w:val="1"/>
        <w:numId w:val="6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32"/>
      <w:szCs w:val="32"/>
    </w:rPr>
  </w:style>
  <w:style w:type="paragraph" w:customStyle="1" w:styleId="17">
    <w:name w:val="一级目录"/>
    <w:basedOn w:val="1"/>
    <w:uiPriority w:val="0"/>
    <w:pPr>
      <w:numPr>
        <w:ilvl w:val="1"/>
        <w:numId w:val="7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凌动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2022-09-30T02:29:00Z</dcterms:created>
  <dc:creator>段段</dc:creator>
  <cp:lastModifiedBy>段段</cp:lastModifiedBy>
  <dcterms:modified xsi:type="dcterms:W3CDTF">2022-09-30T02:31:04Z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5702903B44764906A9A88D8D3A348E66</vt:lpwstr>
  </property>
</Properties>
</file>