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41" w:rsidRPr="003B7C77" w:rsidRDefault="00744141" w:rsidP="00744141">
      <w:pPr>
        <w:spacing w:line="540" w:lineRule="exact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附件1</w:t>
      </w:r>
    </w:p>
    <w:p w:rsidR="00744141" w:rsidRPr="003B7C77" w:rsidRDefault="00744141" w:rsidP="00744141">
      <w:pPr>
        <w:spacing w:beforeLines="150" w:before="468" w:afterLines="150" w:after="468" w:line="640" w:lineRule="exact"/>
        <w:jc w:val="center"/>
        <w:rPr>
          <w:rFonts w:ascii="宋体" w:eastAsia="宋体" w:hAnsi="宋体"/>
          <w:bCs/>
          <w:sz w:val="44"/>
          <w:szCs w:val="44"/>
        </w:rPr>
      </w:pPr>
      <w:bookmarkStart w:id="0" w:name="_GoBack"/>
      <w:r w:rsidRPr="003B7C77">
        <w:rPr>
          <w:rFonts w:ascii="宋体" w:eastAsia="宋体" w:hAnsi="宋体" w:hint="eastAsia"/>
          <w:bCs/>
          <w:sz w:val="44"/>
          <w:szCs w:val="44"/>
        </w:rPr>
        <w:t>《中国药物警戒》期刊学术交流会（第二期）</w:t>
      </w:r>
    </w:p>
    <w:p w:rsidR="00744141" w:rsidRPr="003B7C77" w:rsidRDefault="00744141" w:rsidP="00744141">
      <w:pPr>
        <w:spacing w:beforeLines="150" w:before="468" w:afterLines="150" w:after="468" w:line="640" w:lineRule="exact"/>
        <w:jc w:val="center"/>
        <w:rPr>
          <w:rFonts w:ascii="宋体" w:eastAsia="宋体" w:hAnsi="宋体"/>
          <w:bCs/>
          <w:sz w:val="44"/>
          <w:szCs w:val="44"/>
        </w:rPr>
      </w:pPr>
      <w:r w:rsidRPr="003B7C77">
        <w:rPr>
          <w:rFonts w:ascii="宋体" w:eastAsia="宋体" w:hAnsi="宋体" w:hint="eastAsia"/>
          <w:bCs/>
          <w:sz w:val="44"/>
          <w:szCs w:val="44"/>
        </w:rPr>
        <w:t>日程安排</w:t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728"/>
        <w:gridCol w:w="3455"/>
      </w:tblGrid>
      <w:tr w:rsidR="00744141" w:rsidRPr="003B7C77" w:rsidTr="003B7C77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bookmarkEnd w:id="0"/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sz w:val="32"/>
                <w:szCs w:val="32"/>
              </w:rPr>
              <w:t>学术时间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sz w:val="32"/>
                <w:szCs w:val="32"/>
              </w:rPr>
              <w:t>学术主题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sz w:val="32"/>
                <w:szCs w:val="32"/>
              </w:rPr>
              <w:t>学术专家</w:t>
            </w:r>
          </w:p>
        </w:tc>
      </w:tr>
      <w:tr w:rsidR="00744141" w:rsidRPr="003B7C77" w:rsidTr="003B7C77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bCs/>
                <w:kern w:val="0"/>
                <w:sz w:val="32"/>
                <w:szCs w:val="32"/>
              </w:rPr>
              <w:t>14:00-14:15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sz w:val="32"/>
                <w:szCs w:val="32"/>
              </w:rPr>
              <w:t>《中国药物警戒》期刊介绍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期刊编辑部负责人</w:t>
            </w:r>
          </w:p>
        </w:tc>
      </w:tr>
      <w:tr w:rsidR="00744141" w:rsidRPr="003B7C77" w:rsidTr="003B7C77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bCs/>
                <w:kern w:val="0"/>
                <w:sz w:val="32"/>
                <w:szCs w:val="32"/>
              </w:rPr>
              <w:t>14:15-14:50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sz w:val="32"/>
                <w:szCs w:val="32"/>
              </w:rPr>
              <w:t>破解中药安全性难题—以药源性肝损伤为代表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解放军总医院第五医学</w:t>
            </w:r>
          </w:p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中心专家</w:t>
            </w:r>
          </w:p>
        </w:tc>
      </w:tr>
      <w:tr w:rsidR="00744141" w:rsidRPr="003B7C77" w:rsidTr="003B7C77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bCs/>
                <w:kern w:val="0"/>
                <w:sz w:val="32"/>
                <w:szCs w:val="32"/>
              </w:rPr>
              <w:t>14:50-15:25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sz w:val="32"/>
                <w:szCs w:val="32"/>
              </w:rPr>
              <w:t>药物性肝损伤发病机制</w:t>
            </w:r>
          </w:p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sz w:val="32"/>
                <w:szCs w:val="32"/>
              </w:rPr>
              <w:t>研究进展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解放军东部战区总医院</w:t>
            </w:r>
          </w:p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专家</w:t>
            </w:r>
          </w:p>
        </w:tc>
      </w:tr>
      <w:tr w:rsidR="00744141" w:rsidRPr="003B7C77" w:rsidTr="003B7C77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bCs/>
                <w:kern w:val="0"/>
                <w:sz w:val="32"/>
                <w:szCs w:val="32"/>
              </w:rPr>
              <w:t>15:25-16:00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 w:cs="仿宋_GB2312"/>
                <w:bCs/>
                <w:kern w:val="0"/>
                <w:sz w:val="32"/>
                <w:szCs w:val="32"/>
              </w:rPr>
              <w:t>药物性肝损伤生物标志物研究进展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首都医科大学中医药学院专家</w:t>
            </w:r>
          </w:p>
        </w:tc>
      </w:tr>
      <w:tr w:rsidR="00744141" w:rsidRPr="003B7C77" w:rsidTr="003B7C77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bCs/>
                <w:kern w:val="0"/>
                <w:sz w:val="32"/>
                <w:szCs w:val="32"/>
              </w:rPr>
              <w:t>16:00-16:35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cs="仿宋_GB2312"/>
                <w:bCs/>
                <w:kern w:val="0"/>
                <w:sz w:val="32"/>
                <w:szCs w:val="32"/>
              </w:rPr>
              <w:t>中草药引起肝损伤的临床治疗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上海中医药大学曙光医院专家</w:t>
            </w:r>
          </w:p>
        </w:tc>
      </w:tr>
      <w:tr w:rsidR="00744141" w:rsidRPr="003B7C77" w:rsidTr="003B7C77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B7C77">
              <w:rPr>
                <w:rFonts w:ascii="宋体" w:eastAsia="宋体" w:hAnsi="宋体"/>
                <w:bCs/>
                <w:kern w:val="0"/>
                <w:sz w:val="32"/>
                <w:szCs w:val="32"/>
              </w:rPr>
              <w:t>16:35-17:1</w:t>
            </w: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 w:cs="仿宋_GB2312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cs="仿宋_GB2312"/>
                <w:bCs/>
                <w:kern w:val="0"/>
                <w:sz w:val="32"/>
                <w:szCs w:val="32"/>
              </w:rPr>
              <w:t>药物相关肝损伤风险的</w:t>
            </w:r>
          </w:p>
          <w:p w:rsidR="00744141" w:rsidRPr="003B7C77" w:rsidRDefault="00744141" w:rsidP="003B7C77">
            <w:pPr>
              <w:spacing w:line="540" w:lineRule="exact"/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cs="仿宋_GB2312"/>
                <w:bCs/>
                <w:kern w:val="0"/>
                <w:sz w:val="32"/>
                <w:szCs w:val="32"/>
              </w:rPr>
              <w:t>评价与管理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44141" w:rsidRPr="003B7C77" w:rsidRDefault="00744141" w:rsidP="003B7C77">
            <w:pPr>
              <w:rPr>
                <w:rFonts w:ascii="宋体" w:eastAsia="宋体" w:hAnsi="宋体"/>
                <w:bCs/>
                <w:kern w:val="0"/>
                <w:sz w:val="32"/>
                <w:szCs w:val="32"/>
              </w:rPr>
            </w:pPr>
            <w:r w:rsidRPr="003B7C77">
              <w:rPr>
                <w:rFonts w:ascii="宋体" w:eastAsia="宋体" w:hAnsi="宋体" w:hint="eastAsia"/>
                <w:bCs/>
                <w:kern w:val="0"/>
                <w:sz w:val="32"/>
                <w:szCs w:val="32"/>
              </w:rPr>
              <w:t>药品评价中心专家</w:t>
            </w:r>
          </w:p>
        </w:tc>
      </w:tr>
    </w:tbl>
    <w:p w:rsidR="005A1CCE" w:rsidRDefault="005A1CCE"/>
    <w:sectPr w:rsidR="005A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1"/>
    <w:rsid w:val="00026E47"/>
    <w:rsid w:val="003976A4"/>
    <w:rsid w:val="00432E7E"/>
    <w:rsid w:val="005A1CCE"/>
    <w:rsid w:val="006C0493"/>
    <w:rsid w:val="006E3614"/>
    <w:rsid w:val="00744141"/>
    <w:rsid w:val="00804D3E"/>
    <w:rsid w:val="009E2774"/>
    <w:rsid w:val="00DD5568"/>
    <w:rsid w:val="00E9775A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4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4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沈璐</dc:creator>
  <cp:lastModifiedBy>沈璐</cp:lastModifiedBy>
  <cp:revision>1</cp:revision>
  <dcterms:created xsi:type="dcterms:W3CDTF">2022-05-05T01:13:00Z</dcterms:created>
  <dcterms:modified xsi:type="dcterms:W3CDTF">2022-05-05T01:15:00Z</dcterms:modified>
</cp:coreProperties>
</file>