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460" w:lineRule="exact"/>
        <w:ind w:left="18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附件</w:t>
      </w:r>
    </w:p>
    <w:p>
      <w:pPr>
        <w:rPr>
          <w:rFonts w:ascii="黑体" w:hAnsi="黑体" w:eastAsia="黑体" w:cs="黑体"/>
          <w:sz w:val="20"/>
          <w:szCs w:val="20"/>
        </w:rPr>
      </w:pPr>
    </w:p>
    <w:p>
      <w:pPr>
        <w:spacing w:before="11"/>
        <w:rPr>
          <w:rFonts w:ascii="黑体" w:hAnsi="黑体" w:eastAsia="黑体" w:cs="黑体"/>
          <w:sz w:val="18"/>
          <w:szCs w:val="18"/>
        </w:rPr>
      </w:pPr>
    </w:p>
    <w:p>
      <w:pPr>
        <w:pStyle w:val="2"/>
        <w:spacing w:line="560" w:lineRule="exact"/>
        <w:ind w:left="0" w:leftChars="0" w:firstLine="888" w:firstLineChars="200"/>
        <w:jc w:val="both"/>
      </w:pPr>
      <w:r>
        <w:rPr>
          <w:spacing w:val="2"/>
        </w:rPr>
        <w:t>驻济省（部）属</w:t>
      </w:r>
      <w:r>
        <w:rPr>
          <w:rFonts w:hint="eastAsia"/>
          <w:spacing w:val="2"/>
          <w:lang w:val="en-US" w:eastAsia="zh-CN"/>
        </w:rPr>
        <w:t>和军队</w:t>
      </w:r>
      <w:r>
        <w:rPr>
          <w:spacing w:val="2"/>
        </w:rPr>
        <w:t>三级公立医疗机构部分医疗服务项目价格</w:t>
      </w:r>
    </w:p>
    <w:p>
      <w:pPr>
        <w:spacing w:before="14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5"/>
        <w:tblW w:w="1379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214"/>
        <w:gridCol w:w="2775"/>
        <w:gridCol w:w="4264"/>
        <w:gridCol w:w="1560"/>
        <w:gridCol w:w="703"/>
        <w:gridCol w:w="869"/>
        <w:gridCol w:w="17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3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编码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spacing w:before="98"/>
              <w:ind w:left="3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14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项目内涵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除外内容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92" w:lineRule="exact"/>
              <w:ind w:left="110" w:right="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计价 单位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92" w:lineRule="exact"/>
              <w:ind w:left="192" w:right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价格 (元)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5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说 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120100016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静脉血栓栓塞风险评估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120400014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骨髓腔输液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 w:line="292" w:lineRule="exact"/>
              <w:ind w:left="31" w:righ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一次性使用穿刺针套件，固</w:t>
            </w:r>
          </w:p>
          <w:p>
            <w:pPr>
              <w:pStyle w:val="7"/>
              <w:spacing w:line="257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定敷贴，止血</w:t>
            </w:r>
          </w:p>
          <w:p>
            <w:pPr>
              <w:pStyle w:val="7"/>
              <w:spacing w:line="281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210500004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三维医学影像手术计划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240300017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断层放射治疗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240700004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氩氦刀肿瘤冷冻治疗术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66" w:lineRule="exact"/>
              <w:ind w:left="3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氩气、氦气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250102038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尿胰蛋白酶原－2检测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250203008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 w:line="294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血管性假性血友病因子(VWF)抗原测定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250203082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 w:line="290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可溶性纤维蛋白单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FM检测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250203083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 w:line="290" w:lineRule="exact"/>
              <w:ind w:left="31" w:righ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血小板P2Y12受体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检测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250203084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90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异常凝血酶原（PIVKA-Ⅱ）测定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250203085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 w:line="292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连续动态计数多参数血小板功能检测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250203086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92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肝素诱导血小板减少症定量检测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250302010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1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血清表皮生长因子受体</w:t>
            </w:r>
          </w:p>
          <w:p>
            <w:pPr>
              <w:pStyle w:val="7"/>
              <w:spacing w:line="291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-2(HER-2/neu）测定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250303020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90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人血浆脂蛋白磷脂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A2定量测定（LP－PLA2）</w:t>
            </w:r>
          </w:p>
        </w:tc>
        <w:tc>
          <w:tcPr>
            <w:tcW w:w="4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4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3"/>
        <w:ind w:right="316"/>
        <w:jc w:val="right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6840" w:h="11910" w:orient="landscape"/>
          <w:pgMar w:top="1100" w:right="1660" w:bottom="280" w:left="1120" w:header="720" w:footer="720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</w:rPr>
        <w:t>— 3 —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13764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214"/>
        <w:gridCol w:w="3135"/>
        <w:gridCol w:w="3904"/>
        <w:gridCol w:w="1560"/>
        <w:gridCol w:w="703"/>
        <w:gridCol w:w="869"/>
        <w:gridCol w:w="17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250303021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2" w:line="292" w:lineRule="exact"/>
              <w:ind w:left="5" w:right="8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氧化低密度脂蛋白定量检测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250306014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胸苷激酶（TK）检测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145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250307032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8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抗磷脂酶A2受体（PLA2R）抗体检测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250308010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髓过氧化物酶测定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250401038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4" w:line="290" w:lineRule="exact"/>
              <w:ind w:left="31" w:righ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结核菌感染T细胞检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（免疫斑点法）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720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1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化学发光法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250402057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水通道蛋白4抗体检测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250402058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 w:line="290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阿尔茨海默相关神经丝蛋白（AD7C－NTP）测定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250402059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90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中性粒细胞明胶酶相关脂质运载蛋白（HGAL）测定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250403083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" w:line="292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结核分枝杆菌菌种鉴定基因芯片检测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250403085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2" w:line="292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EB病毒Rta蛋白抗体IgG检测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250404029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 w:line="290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血浆热休克蛋白90α定量检测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250405010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90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血清过敏原混合型特异IGE测定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250502011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6" w:line="290" w:lineRule="exact"/>
              <w:ind w:left="31" w:right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结核分枝杆菌耐药基因检测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97"/>
              <w:ind w:left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含利福平耐药检测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250503014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乳腺癌21基因表达检测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4800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" w:right="-1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250700018a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90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表皮生长因子受体基因突变检测（EGFR）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97"/>
              <w:ind w:left="2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标本为组织、体液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250700019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KRAS基因突变检测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270700005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双色银染原位杂交检测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2800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270700007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before="5" w:line="292" w:lineRule="exact"/>
              <w:ind w:left="31" w:right="6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全自动病理组织特殊染色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" w:line="292" w:lineRule="exact"/>
              <w:ind w:left="643" w:right="83" w:hanging="5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指每标本/每种染色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310100035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选择性神经定位诊疗术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310100036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颈交感神经节调控术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310300109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婴幼儿视网膜病变检查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固定环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310300110</w:t>
            </w:r>
          </w:p>
        </w:tc>
        <w:tc>
          <w:tcPr>
            <w:tcW w:w="3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眼部广域成相</w:t>
            </w:r>
          </w:p>
        </w:tc>
        <w:tc>
          <w:tcPr>
            <w:tcW w:w="3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单眼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160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1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 4 —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1379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214"/>
        <w:gridCol w:w="2513"/>
        <w:gridCol w:w="4526"/>
        <w:gridCol w:w="1560"/>
        <w:gridCol w:w="703"/>
        <w:gridCol w:w="869"/>
        <w:gridCol w:w="17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310300111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 w:line="294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新生儿间接眼底镜视网膜光凝术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8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310401050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耳石复位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每天限收1次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310605016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经内镜支气管热成形术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导丝、导管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310701031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血管流量监测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310905026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肝脏瞬时弹性测定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2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320100013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92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急性缺血性脑卒中静脉溶栓治疗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57" w:line="223" w:lineRule="auto"/>
              <w:ind w:left="28" w:right="15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国急性缺血性脑卒中诊治指南》相关规范完成溶栓全过程。包括静脉溶栓的评估（包括一般体格检查和神经系统检查，必要的影像学检查和血化验检查，溶栓适应症和禁忌症的评估及与病患家属的知情同意宣教），静脉溶栓的实施（包括溶栓前和溶栓后24小时的监护和处理）。急性缺血性卒中静脉溶栓的起止点：溶栓前评估到溶栓后24小时的全程管理。含过程中的医护人员诊察、护理和监护费用，不含检查、检验、仪器监护等费用。仅限设有卒中中心的医疗机构开展。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330100019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92" w:lineRule="exact"/>
              <w:ind w:left="31" w:right="6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植入式给药装置（输液港）置入术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68" w:line="223" w:lineRule="auto"/>
              <w:ind w:left="28" w:right="15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包括鞘内程控药物灌注泵植入术、鞘内程控药物灌注泵重灌注术，输液港、泵取出术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43" w:line="223" w:lineRule="auto"/>
              <w:ind w:left="31" w:righ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植入式给药装置(泵、输液港)、植入式给药装置专用针(留置针)、药物灌注系统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3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取出收600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330401014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双行睫矫正术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单侧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330404014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角膜交联术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离子导入器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单眼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330502012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咽鼓管扩张术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1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单侧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330701046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CO2激光喉狭窄整复术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330701047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CO2激光喉肿瘤切除术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330802046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左心耳封堵术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7" w:line="290" w:lineRule="exact"/>
              <w:ind w:left="31" w:right="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导丝、导引系统、封堵器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99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331004035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经肛门内窥镜微创手术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13"/>
        <w:ind w:right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— 5 —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1379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214"/>
        <w:gridCol w:w="2513"/>
        <w:gridCol w:w="4526"/>
        <w:gridCol w:w="1560"/>
        <w:gridCol w:w="703"/>
        <w:gridCol w:w="869"/>
        <w:gridCol w:w="17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51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331602014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水动力清创术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1" w:line="294" w:lineRule="exact"/>
              <w:ind w:left="31" w:right="6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一次性使用手柄、清创水刀系统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1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331700069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66" w:lineRule="exact"/>
              <w:ind w:left="3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海博刀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66" w:lineRule="exact"/>
              <w:ind w:left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手柄、水泵</w:t>
            </w: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53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331700070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66" w:lineRule="exact"/>
              <w:ind w:left="3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膨宫机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54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340100028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66" w:lineRule="exact"/>
              <w:ind w:left="3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冲击波治疗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340200056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脑机交互康复训练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 w:line="290" w:lineRule="exact"/>
              <w:ind w:left="28" w:right="1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虚拟现实引导，诱发运动冲动，采集脑电信号，算法分析运动意图，通过电刺激或</w:t>
            </w:r>
          </w:p>
          <w:p>
            <w:pPr>
              <w:pStyle w:val="7"/>
              <w:spacing w:before="1" w:line="292" w:lineRule="exact"/>
              <w:ind w:left="28" w:right="1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外骨骼机器人辅助完成运动动作，训练情况自动评估。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470000017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66" w:lineRule="exact"/>
              <w:ind w:left="3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耳穴综合疗法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57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480000002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66" w:lineRule="exact"/>
              <w:ind w:left="3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脉图诊断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6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480000007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spacing w:line="266" w:lineRule="exact"/>
              <w:ind w:left="3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中医体质辨识</w:t>
            </w:r>
          </w:p>
        </w:tc>
        <w:tc>
          <w:tcPr>
            <w:tcW w:w="4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2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次</w:t>
            </w:r>
          </w:p>
        </w:tc>
        <w:tc>
          <w:tcPr>
            <w:tcW w:w="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spacing w:line="266" w:lineRule="exact"/>
              <w:ind w:left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1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spacing w:before="1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before="13"/>
        <w:ind w:left="18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6 —</w:t>
      </w:r>
    </w:p>
    <w:sectPr>
      <w:pgSz w:w="16840" w:h="11910" w:orient="landscape"/>
      <w:pgMar w:top="980" w:right="1660" w:bottom="280" w:left="11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80425"/>
    <w:rsid w:val="00172179"/>
    <w:rsid w:val="006E49AD"/>
    <w:rsid w:val="009550DD"/>
    <w:rsid w:val="00C80425"/>
    <w:rsid w:val="00C94547"/>
    <w:rsid w:val="00D329C6"/>
    <w:rsid w:val="01CF0833"/>
    <w:rsid w:val="028B5A21"/>
    <w:rsid w:val="088176DF"/>
    <w:rsid w:val="09A528C2"/>
    <w:rsid w:val="0A3C0B41"/>
    <w:rsid w:val="0DF7731F"/>
    <w:rsid w:val="0EC23574"/>
    <w:rsid w:val="0FBB36D4"/>
    <w:rsid w:val="11105EA2"/>
    <w:rsid w:val="124866FF"/>
    <w:rsid w:val="17D70378"/>
    <w:rsid w:val="19436DB7"/>
    <w:rsid w:val="20D520D6"/>
    <w:rsid w:val="278A421D"/>
    <w:rsid w:val="30903587"/>
    <w:rsid w:val="38C33767"/>
    <w:rsid w:val="3AA43D97"/>
    <w:rsid w:val="3AAB36F1"/>
    <w:rsid w:val="3C174205"/>
    <w:rsid w:val="3D635D23"/>
    <w:rsid w:val="3E2D41AD"/>
    <w:rsid w:val="3EF753C9"/>
    <w:rsid w:val="430334FD"/>
    <w:rsid w:val="4B335C59"/>
    <w:rsid w:val="4C914A2C"/>
    <w:rsid w:val="550B7B3A"/>
    <w:rsid w:val="596E0922"/>
    <w:rsid w:val="5FA8695D"/>
    <w:rsid w:val="60057510"/>
    <w:rsid w:val="604C7F7C"/>
    <w:rsid w:val="6EA94D01"/>
    <w:rsid w:val="6EEC2444"/>
    <w:rsid w:val="6F9F702A"/>
    <w:rsid w:val="77F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10"/>
    </w:pPr>
    <w:rPr>
      <w:rFonts w:ascii="方正小标宋简体" w:hAnsi="方正小标宋简体" w:eastAsia="方正小标宋简体"/>
      <w:sz w:val="44"/>
      <w:szCs w:val="44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407</Words>
  <Characters>2325</Characters>
  <Lines>19</Lines>
  <Paragraphs>5</Paragraphs>
  <TotalTime>0</TotalTime>
  <ScaleCrop>false</ScaleCrop>
  <LinksUpToDate>false</LinksUpToDate>
  <CharactersWithSpaces>2727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2021-08-24T13:59:00Z</dcterms:created>
  <dc:creator>dell</dc:creator>
  <cp:lastModifiedBy>李昌原</cp:lastModifiedBy>
  <cp:lastPrinted>2021-08-24T08:01:00Z</cp:lastPrinted>
  <dcterms:modified xsi:type="dcterms:W3CDTF">2021-08-24T11:20:19Z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2021-08-24T00:00:00Z</vt:filetime>
  </property>
  <property fmtid="{D5CDD505-2E9C-101B-9397-08002B2CF9AE}" pid="5" name="KSOProductBuildVer">
    <vt:lpwstr>2052-10.8.0.6206</vt:lpwstr>
  </property>
  <property fmtid="{D5CDD505-2E9C-101B-9397-08002B2CF9AE}" pid="6" name="ICV">
    <vt:lpwstr>9FEB75A63C8847869391CB26E68598EE</vt:lpwstr>
  </property>
</Properties>
</file>