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096" w:rsidRDefault="00650096">
      <w:pPr>
        <w:snapToGrid w:val="0"/>
        <w:spacing w:line="580" w:lineRule="exact"/>
        <w:jc w:val="center"/>
        <w:rPr>
          <w:rFonts w:ascii="Times New Roman" w:eastAsia="方正小标宋简体" w:hAnsi="Times New Roman" w:cs="方正小标宋简体"/>
          <w:color w:val="000000"/>
          <w:kern w:val="0"/>
          <w:sz w:val="44"/>
          <w:szCs w:val="44"/>
        </w:rPr>
      </w:pPr>
    </w:p>
    <w:p w:rsidR="00650096" w:rsidRDefault="006D7D94">
      <w:pPr>
        <w:pStyle w:val="a5"/>
        <w:ind w:firstLine="0"/>
        <w:jc w:val="both"/>
        <w:rPr>
          <w:rFonts w:ascii="黑体" w:eastAsia="黑体" w:hAnsi="黑体" w:cs="黑体"/>
          <w:bCs/>
          <w:sz w:val="32"/>
          <w:szCs w:val="32"/>
        </w:rPr>
      </w:pPr>
      <w:r>
        <w:rPr>
          <w:rFonts w:ascii="黑体" w:eastAsia="黑体" w:hAnsi="黑体" w:cs="黑体" w:hint="eastAsia"/>
          <w:bCs/>
          <w:sz w:val="32"/>
          <w:szCs w:val="32"/>
        </w:rPr>
        <w:t>附件</w:t>
      </w:r>
    </w:p>
    <w:p w:rsidR="00650096" w:rsidRDefault="00650096">
      <w:pPr>
        <w:pStyle w:val="a5"/>
        <w:ind w:firstLine="0"/>
        <w:jc w:val="both"/>
        <w:rPr>
          <w:rFonts w:ascii="黑体" w:eastAsia="黑体" w:hAnsi="黑体" w:cs="黑体"/>
          <w:bCs/>
          <w:sz w:val="32"/>
          <w:szCs w:val="32"/>
        </w:rPr>
      </w:pPr>
    </w:p>
    <w:p w:rsidR="00650096" w:rsidRPr="002D2E4A" w:rsidRDefault="006D7D94">
      <w:pPr>
        <w:pStyle w:val="a5"/>
        <w:ind w:firstLine="0"/>
        <w:rPr>
          <w:rFonts w:ascii="方正小标宋简体" w:eastAsia="方正小标宋简体" w:hAnsi="Times New Roman"/>
          <w:bCs/>
          <w:sz w:val="48"/>
          <w:szCs w:val="48"/>
        </w:rPr>
      </w:pPr>
      <w:r w:rsidRPr="002D2E4A">
        <w:rPr>
          <w:rFonts w:ascii="方正小标宋简体" w:eastAsia="方正小标宋简体" w:hAnsi="Times New Roman" w:hint="eastAsia"/>
          <w:bCs/>
          <w:sz w:val="48"/>
          <w:szCs w:val="48"/>
        </w:rPr>
        <w:t>关于做好2021年城乡居民基本</w:t>
      </w:r>
    </w:p>
    <w:p w:rsidR="00650096" w:rsidRPr="002D2E4A" w:rsidRDefault="006D7D94">
      <w:pPr>
        <w:pStyle w:val="a5"/>
        <w:ind w:firstLine="0"/>
        <w:rPr>
          <w:rFonts w:ascii="方正小标宋简体" w:eastAsia="方正小标宋简体" w:hAnsi="Times New Roman"/>
          <w:bCs/>
          <w:sz w:val="48"/>
          <w:szCs w:val="48"/>
        </w:rPr>
      </w:pPr>
      <w:r w:rsidRPr="002D2E4A">
        <w:rPr>
          <w:rFonts w:ascii="方正小标宋简体" w:eastAsia="方正小标宋简体" w:hAnsi="Times New Roman" w:hint="eastAsia"/>
          <w:bCs/>
          <w:sz w:val="48"/>
          <w:szCs w:val="48"/>
        </w:rPr>
        <w:t>医疗保障工作的通知</w:t>
      </w:r>
    </w:p>
    <w:p w:rsidR="00650096" w:rsidRPr="002D2E4A" w:rsidRDefault="006D7D94">
      <w:pPr>
        <w:pStyle w:val="a5"/>
        <w:ind w:firstLine="0"/>
        <w:rPr>
          <w:rFonts w:ascii="方正小标宋简体" w:eastAsia="方正小标宋简体" w:hAnsi="Times New Roman"/>
          <w:bCs/>
          <w:sz w:val="32"/>
          <w:szCs w:val="32"/>
        </w:rPr>
      </w:pPr>
      <w:r w:rsidRPr="002D2E4A">
        <w:rPr>
          <w:rFonts w:ascii="方正小标宋简体" w:eastAsia="方正小标宋简体" w:hAnsi="Times New Roman" w:hint="eastAsia"/>
          <w:bCs/>
          <w:sz w:val="32"/>
          <w:szCs w:val="32"/>
        </w:rPr>
        <w:t>（征求意见稿）</w:t>
      </w:r>
    </w:p>
    <w:p w:rsidR="00650096" w:rsidRDefault="00650096">
      <w:pPr>
        <w:rPr>
          <w:rFonts w:ascii="Times New Roman" w:eastAsia="仿宋_GB2312" w:hAnsi="Times New Roman" w:cs="宋体"/>
          <w:kern w:val="0"/>
          <w:sz w:val="32"/>
          <w:szCs w:val="32"/>
        </w:rPr>
      </w:pPr>
    </w:p>
    <w:p w:rsidR="00650096" w:rsidRDefault="006D7D94">
      <w:pPr>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为进一步巩固完善统一的城乡居民基本医疗保险制度（以下简称</w:t>
      </w:r>
      <w:r>
        <w:rPr>
          <w:rFonts w:ascii="Times New Roman" w:eastAsia="仿宋_GB2312" w:hAnsi="Times New Roman"/>
          <w:kern w:val="0"/>
          <w:sz w:val="32"/>
          <w:szCs w:val="32"/>
        </w:rPr>
        <w:t>“</w:t>
      </w:r>
      <w:r>
        <w:rPr>
          <w:rFonts w:ascii="Times New Roman" w:eastAsia="仿宋_GB2312" w:hAnsi="Times New Roman" w:hint="eastAsia"/>
          <w:kern w:val="0"/>
          <w:sz w:val="32"/>
          <w:szCs w:val="32"/>
        </w:rPr>
        <w:t>居民医保</w:t>
      </w:r>
      <w:r>
        <w:rPr>
          <w:rFonts w:ascii="Times New Roman" w:eastAsia="仿宋_GB2312" w:hAnsi="Times New Roman"/>
          <w:kern w:val="0"/>
          <w:sz w:val="32"/>
          <w:szCs w:val="32"/>
        </w:rPr>
        <w:t>”</w:t>
      </w:r>
      <w:r>
        <w:rPr>
          <w:rFonts w:ascii="Times New Roman" w:eastAsia="仿宋_GB2312" w:hAnsi="Times New Roman" w:hint="eastAsia"/>
          <w:kern w:val="0"/>
          <w:sz w:val="32"/>
          <w:szCs w:val="32"/>
        </w:rPr>
        <w:t>）和大病保险制度，健全筹资运行和待遇保障机制，根据《国家医保局财政部国家税务总局关于做好</w:t>
      </w:r>
      <w:r>
        <w:rPr>
          <w:rFonts w:ascii="Times New Roman" w:eastAsia="仿宋_GB2312" w:hAnsi="Times New Roman"/>
          <w:kern w:val="0"/>
          <w:sz w:val="32"/>
          <w:szCs w:val="32"/>
        </w:rPr>
        <w:t>2021</w:t>
      </w:r>
      <w:r>
        <w:rPr>
          <w:rFonts w:ascii="Times New Roman" w:eastAsia="仿宋_GB2312" w:hAnsi="Times New Roman" w:hint="eastAsia"/>
          <w:kern w:val="0"/>
          <w:sz w:val="32"/>
          <w:szCs w:val="32"/>
        </w:rPr>
        <w:t>年城乡居民基本医疗保障工作的通知》（医保发〔</w:t>
      </w:r>
      <w:r>
        <w:rPr>
          <w:rFonts w:ascii="Times New Roman" w:eastAsia="仿宋_GB2312" w:hAnsi="Times New Roman"/>
          <w:kern w:val="0"/>
          <w:sz w:val="32"/>
          <w:szCs w:val="32"/>
        </w:rPr>
        <w:t>2021</w:t>
      </w:r>
      <w:r>
        <w:rPr>
          <w:rFonts w:ascii="Times New Roman" w:eastAsia="仿宋_GB2312" w:hAnsi="Times New Roman" w:hint="eastAsia"/>
          <w:kern w:val="0"/>
          <w:sz w:val="32"/>
          <w:szCs w:val="32"/>
        </w:rPr>
        <w:t>〕</w:t>
      </w:r>
      <w:r>
        <w:rPr>
          <w:rFonts w:ascii="Times New Roman" w:eastAsia="仿宋_GB2312" w:hAnsi="Times New Roman"/>
          <w:kern w:val="0"/>
          <w:sz w:val="32"/>
          <w:szCs w:val="32"/>
        </w:rPr>
        <w:t>32</w:t>
      </w:r>
      <w:r>
        <w:rPr>
          <w:rFonts w:ascii="Times New Roman" w:eastAsia="仿宋_GB2312" w:hAnsi="Times New Roman" w:hint="eastAsia"/>
          <w:kern w:val="0"/>
          <w:sz w:val="32"/>
          <w:szCs w:val="32"/>
        </w:rPr>
        <w:t>号），现就做好本市</w:t>
      </w:r>
      <w:r>
        <w:rPr>
          <w:rFonts w:ascii="Times New Roman" w:eastAsia="仿宋_GB2312" w:hAnsi="Times New Roman"/>
          <w:kern w:val="0"/>
          <w:sz w:val="32"/>
          <w:szCs w:val="32"/>
        </w:rPr>
        <w:t>2021</w:t>
      </w:r>
      <w:r>
        <w:rPr>
          <w:rFonts w:ascii="Times New Roman" w:eastAsia="仿宋_GB2312" w:hAnsi="Times New Roman" w:hint="eastAsia"/>
          <w:kern w:val="0"/>
          <w:sz w:val="32"/>
          <w:szCs w:val="32"/>
        </w:rPr>
        <w:t>年居民医保有关工作通知如下：</w:t>
      </w:r>
    </w:p>
    <w:p w:rsidR="00650096" w:rsidRDefault="006D7D94">
      <w:pPr>
        <w:ind w:firstLineChars="200" w:firstLine="640"/>
        <w:rPr>
          <w:rFonts w:ascii="Times New Roman" w:eastAsia="黑体" w:hAnsi="Times New Roman"/>
          <w:kern w:val="0"/>
          <w:sz w:val="32"/>
          <w:szCs w:val="32"/>
        </w:rPr>
      </w:pPr>
      <w:r>
        <w:rPr>
          <w:rFonts w:ascii="Times New Roman" w:eastAsia="黑体" w:hAnsi="Times New Roman" w:hint="eastAsia"/>
          <w:kern w:val="0"/>
          <w:sz w:val="32"/>
          <w:szCs w:val="32"/>
        </w:rPr>
        <w:t>一、调整居民医保筹资标准</w:t>
      </w:r>
    </w:p>
    <w:p w:rsidR="00650096" w:rsidRDefault="006D7D94">
      <w:pPr>
        <w:ind w:firstLineChars="150" w:firstLine="480"/>
        <w:rPr>
          <w:rFonts w:ascii="Times New Roman" w:eastAsia="仿宋_GB2312" w:hAnsi="Times New Roman"/>
          <w:kern w:val="0"/>
          <w:sz w:val="32"/>
          <w:szCs w:val="32"/>
        </w:rPr>
      </w:pPr>
      <w:r>
        <w:rPr>
          <w:rFonts w:ascii="Times New Roman" w:eastAsia="楷体" w:hAnsi="Times New Roman" w:hint="eastAsia"/>
          <w:kern w:val="0"/>
          <w:sz w:val="32"/>
          <w:szCs w:val="32"/>
        </w:rPr>
        <w:t>（一）调整个人缴费标准。</w:t>
      </w:r>
      <w:r>
        <w:rPr>
          <w:rFonts w:ascii="Times New Roman" w:eastAsia="仿宋_GB2312" w:hAnsi="Times New Roman" w:hint="eastAsia"/>
          <w:kern w:val="0"/>
          <w:sz w:val="32"/>
          <w:szCs w:val="32"/>
        </w:rPr>
        <w:t>参加</w:t>
      </w:r>
      <w:r>
        <w:rPr>
          <w:rFonts w:ascii="Times New Roman" w:eastAsia="仿宋_GB2312" w:hAnsi="Times New Roman"/>
          <w:kern w:val="0"/>
          <w:sz w:val="32"/>
          <w:szCs w:val="32"/>
        </w:rPr>
        <w:t>2021</w:t>
      </w:r>
      <w:r>
        <w:rPr>
          <w:rFonts w:ascii="Times New Roman" w:eastAsia="仿宋_GB2312" w:hAnsi="Times New Roman" w:hint="eastAsia"/>
          <w:kern w:val="0"/>
          <w:sz w:val="32"/>
          <w:szCs w:val="32"/>
        </w:rPr>
        <w:t>年度居民医保的人员，个人缴费档次和标准按照《市医保局</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市财政局</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市人社局</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市税务局关于做好</w:t>
      </w:r>
      <w:r>
        <w:rPr>
          <w:rFonts w:ascii="Times New Roman" w:eastAsia="仿宋_GB2312" w:hAnsi="Times New Roman"/>
          <w:kern w:val="0"/>
          <w:sz w:val="32"/>
          <w:szCs w:val="32"/>
        </w:rPr>
        <w:t>2020</w:t>
      </w:r>
      <w:r>
        <w:rPr>
          <w:rFonts w:ascii="Times New Roman" w:eastAsia="仿宋_GB2312" w:hAnsi="Times New Roman" w:hint="eastAsia"/>
          <w:kern w:val="0"/>
          <w:sz w:val="32"/>
          <w:szCs w:val="32"/>
        </w:rPr>
        <w:t>年城乡居民基本医疗保障工作的通知》（津医保局发〔</w:t>
      </w:r>
      <w:r>
        <w:rPr>
          <w:rFonts w:ascii="Times New Roman" w:eastAsia="仿宋_GB2312" w:hAnsi="Times New Roman"/>
          <w:kern w:val="0"/>
          <w:sz w:val="32"/>
          <w:szCs w:val="32"/>
        </w:rPr>
        <w:t>2020</w:t>
      </w:r>
      <w:r>
        <w:rPr>
          <w:rFonts w:ascii="Times New Roman" w:eastAsia="仿宋_GB2312" w:hAnsi="Times New Roman" w:hint="eastAsia"/>
          <w:kern w:val="0"/>
          <w:sz w:val="32"/>
          <w:szCs w:val="32"/>
        </w:rPr>
        <w:t>〕</w:t>
      </w:r>
      <w:r>
        <w:rPr>
          <w:rFonts w:ascii="Times New Roman" w:eastAsia="仿宋_GB2312" w:hAnsi="Times New Roman"/>
          <w:kern w:val="0"/>
          <w:sz w:val="32"/>
          <w:szCs w:val="32"/>
        </w:rPr>
        <w:t>69</w:t>
      </w:r>
      <w:r>
        <w:rPr>
          <w:rFonts w:ascii="Times New Roman" w:eastAsia="仿宋_GB2312" w:hAnsi="Times New Roman" w:hint="eastAsia"/>
          <w:kern w:val="0"/>
          <w:sz w:val="32"/>
          <w:szCs w:val="32"/>
        </w:rPr>
        <w:t>号）执行。参加</w:t>
      </w:r>
      <w:r>
        <w:rPr>
          <w:rFonts w:ascii="Times New Roman" w:eastAsia="仿宋_GB2312" w:hAnsi="Times New Roman"/>
          <w:kern w:val="0"/>
          <w:sz w:val="32"/>
          <w:szCs w:val="32"/>
        </w:rPr>
        <w:t>2022</w:t>
      </w:r>
      <w:r>
        <w:rPr>
          <w:rFonts w:ascii="Times New Roman" w:eastAsia="仿宋_GB2312" w:hAnsi="Times New Roman" w:hint="eastAsia"/>
          <w:kern w:val="0"/>
          <w:sz w:val="32"/>
          <w:szCs w:val="32"/>
        </w:rPr>
        <w:t>年度居民医保的人员，个人缴费</w:t>
      </w:r>
      <w:r>
        <w:rPr>
          <w:rFonts w:ascii="Times New Roman" w:eastAsia="仿宋_GB2312" w:hAnsi="Times New Roman"/>
          <w:kern w:val="0"/>
          <w:sz w:val="32"/>
          <w:szCs w:val="32"/>
        </w:rPr>
        <w:t>分</w:t>
      </w:r>
      <w:r>
        <w:rPr>
          <w:rFonts w:ascii="Times New Roman" w:eastAsia="仿宋_GB2312" w:hAnsi="Times New Roman" w:hint="eastAsia"/>
          <w:kern w:val="0"/>
          <w:sz w:val="32"/>
          <w:szCs w:val="32"/>
        </w:rPr>
        <w:t>为高档、低档，其中，个人缴费标准高档为</w:t>
      </w:r>
      <w:r>
        <w:rPr>
          <w:rFonts w:ascii="Times New Roman" w:eastAsia="仿宋_GB2312" w:hAnsi="Times New Roman"/>
          <w:kern w:val="0"/>
          <w:sz w:val="32"/>
          <w:szCs w:val="32"/>
        </w:rPr>
        <w:t>950</w:t>
      </w:r>
      <w:r>
        <w:rPr>
          <w:rFonts w:ascii="Times New Roman" w:eastAsia="仿宋_GB2312" w:hAnsi="Times New Roman" w:hint="eastAsia"/>
          <w:kern w:val="0"/>
          <w:sz w:val="32"/>
          <w:szCs w:val="32"/>
        </w:rPr>
        <w:t>元</w:t>
      </w:r>
      <w:r>
        <w:rPr>
          <w:rFonts w:ascii="Times New Roman" w:eastAsia="仿宋_GB2312" w:hAnsi="Times New Roman"/>
          <w:kern w:val="0"/>
          <w:sz w:val="32"/>
          <w:szCs w:val="32"/>
        </w:rPr>
        <w:t>/</w:t>
      </w:r>
      <w:r>
        <w:rPr>
          <w:rFonts w:ascii="Times New Roman" w:eastAsia="仿宋_GB2312" w:hAnsi="Times New Roman" w:hint="eastAsia"/>
          <w:kern w:val="0"/>
          <w:sz w:val="32"/>
          <w:szCs w:val="32"/>
        </w:rPr>
        <w:t>人，低档为</w:t>
      </w:r>
      <w:r>
        <w:rPr>
          <w:rFonts w:ascii="Times New Roman" w:eastAsia="仿宋_GB2312" w:hAnsi="Times New Roman"/>
          <w:kern w:val="0"/>
          <w:sz w:val="32"/>
          <w:szCs w:val="32"/>
        </w:rPr>
        <w:t>320</w:t>
      </w:r>
      <w:r>
        <w:rPr>
          <w:rFonts w:ascii="Times New Roman" w:eastAsia="仿宋_GB2312" w:hAnsi="Times New Roman" w:hint="eastAsia"/>
          <w:kern w:val="0"/>
          <w:sz w:val="32"/>
          <w:szCs w:val="32"/>
        </w:rPr>
        <w:t>元</w:t>
      </w:r>
      <w:r>
        <w:rPr>
          <w:rFonts w:ascii="Times New Roman" w:eastAsia="仿宋_GB2312" w:hAnsi="Times New Roman"/>
          <w:kern w:val="0"/>
          <w:sz w:val="32"/>
          <w:szCs w:val="32"/>
        </w:rPr>
        <w:t>/</w:t>
      </w:r>
      <w:r>
        <w:rPr>
          <w:rFonts w:ascii="Times New Roman" w:eastAsia="仿宋_GB2312" w:hAnsi="Times New Roman" w:hint="eastAsia"/>
          <w:kern w:val="0"/>
          <w:sz w:val="32"/>
          <w:szCs w:val="32"/>
        </w:rPr>
        <w:t>人</w:t>
      </w:r>
      <w:r>
        <w:rPr>
          <w:rFonts w:ascii="Times New Roman" w:eastAsia="仿宋_GB2312" w:hAnsi="Times New Roman"/>
          <w:kern w:val="0"/>
          <w:sz w:val="32"/>
          <w:szCs w:val="32"/>
        </w:rPr>
        <w:t>，</w:t>
      </w:r>
      <w:r>
        <w:rPr>
          <w:rFonts w:ascii="Times New Roman" w:eastAsia="仿宋_GB2312" w:hAnsi="Times New Roman" w:hint="eastAsia"/>
          <w:kern w:val="0"/>
          <w:sz w:val="32"/>
          <w:szCs w:val="32"/>
        </w:rPr>
        <w:t>学生儿童按照低档个人缴费标准执行，并享受高档报销待遇。</w:t>
      </w:r>
    </w:p>
    <w:p w:rsidR="00650096" w:rsidRDefault="006D7D94">
      <w:pPr>
        <w:ind w:firstLineChars="150" w:firstLine="480"/>
        <w:rPr>
          <w:rFonts w:ascii="Times New Roman" w:eastAsia="仿宋_GB2312" w:hAnsi="Times New Roman"/>
          <w:kern w:val="0"/>
          <w:sz w:val="32"/>
          <w:szCs w:val="32"/>
        </w:rPr>
      </w:pPr>
      <w:r>
        <w:rPr>
          <w:rFonts w:ascii="Times New Roman" w:eastAsia="楷体" w:hAnsi="Times New Roman" w:hint="eastAsia"/>
          <w:kern w:val="0"/>
          <w:sz w:val="32"/>
          <w:szCs w:val="32"/>
        </w:rPr>
        <w:t>（二）调整财政补助标准。</w:t>
      </w:r>
      <w:r>
        <w:rPr>
          <w:rFonts w:ascii="Times New Roman" w:eastAsia="仿宋_GB2312" w:hAnsi="Times New Roman" w:hint="eastAsia"/>
          <w:kern w:val="0"/>
          <w:sz w:val="32"/>
          <w:szCs w:val="32"/>
        </w:rPr>
        <w:t>参加</w:t>
      </w:r>
      <w:r>
        <w:rPr>
          <w:rFonts w:ascii="Times New Roman" w:eastAsia="仿宋_GB2312" w:hAnsi="Times New Roman"/>
          <w:kern w:val="0"/>
          <w:sz w:val="32"/>
          <w:szCs w:val="32"/>
        </w:rPr>
        <w:t>2021</w:t>
      </w:r>
      <w:r>
        <w:rPr>
          <w:rFonts w:ascii="Times New Roman" w:eastAsia="仿宋_GB2312" w:hAnsi="Times New Roman" w:hint="eastAsia"/>
          <w:kern w:val="0"/>
          <w:sz w:val="32"/>
          <w:szCs w:val="32"/>
        </w:rPr>
        <w:t>年度居民医保的人员，财政补助标准在调整前四档补助标准基础上新增</w:t>
      </w:r>
      <w:r>
        <w:rPr>
          <w:rFonts w:ascii="Times New Roman" w:eastAsia="仿宋_GB2312" w:hAnsi="Times New Roman"/>
          <w:kern w:val="0"/>
          <w:sz w:val="32"/>
          <w:szCs w:val="32"/>
        </w:rPr>
        <w:t>30</w:t>
      </w:r>
      <w:r w:rsidR="00E91096">
        <w:rPr>
          <w:rFonts w:ascii="Times New Roman" w:eastAsia="仿宋_GB2312" w:hAnsi="Times New Roman" w:hint="eastAsia"/>
          <w:kern w:val="0"/>
          <w:sz w:val="32"/>
          <w:szCs w:val="32"/>
        </w:rPr>
        <w:t>元。</w:t>
      </w:r>
      <w:bookmarkStart w:id="0" w:name="_GoBack"/>
      <w:bookmarkEnd w:id="0"/>
      <w:r>
        <w:rPr>
          <w:rFonts w:ascii="Times New Roman" w:eastAsia="仿宋_GB2312" w:hAnsi="Times New Roman" w:hint="eastAsia"/>
          <w:kern w:val="0"/>
          <w:sz w:val="32"/>
          <w:szCs w:val="32"/>
        </w:rPr>
        <w:t>对持天</w:t>
      </w:r>
      <w:r>
        <w:rPr>
          <w:rFonts w:ascii="Times New Roman" w:eastAsia="仿宋_GB2312" w:hAnsi="Times New Roman" w:hint="eastAsia"/>
          <w:kern w:val="0"/>
          <w:sz w:val="32"/>
          <w:szCs w:val="32"/>
        </w:rPr>
        <w:lastRenderedPageBreak/>
        <w:t>津市居住证等有效证件参加居民医保的人员，按本市居民相同标准给予补助。参加</w:t>
      </w:r>
      <w:r>
        <w:rPr>
          <w:rFonts w:ascii="Times New Roman" w:eastAsia="仿宋_GB2312" w:hAnsi="Times New Roman"/>
          <w:kern w:val="0"/>
          <w:sz w:val="32"/>
          <w:szCs w:val="32"/>
        </w:rPr>
        <w:t>2022</w:t>
      </w:r>
      <w:r>
        <w:rPr>
          <w:rFonts w:ascii="Times New Roman" w:eastAsia="仿宋_GB2312" w:hAnsi="Times New Roman" w:hint="eastAsia"/>
          <w:kern w:val="0"/>
          <w:sz w:val="32"/>
          <w:szCs w:val="32"/>
        </w:rPr>
        <w:t>年度居民医保的人员，财政补助档次</w:t>
      </w:r>
      <w:r>
        <w:rPr>
          <w:rFonts w:ascii="Times New Roman" w:eastAsia="仿宋_GB2312" w:hAnsi="Times New Roman"/>
          <w:kern w:val="0"/>
          <w:sz w:val="32"/>
          <w:szCs w:val="32"/>
        </w:rPr>
        <w:t>分</w:t>
      </w:r>
      <w:r>
        <w:rPr>
          <w:rFonts w:ascii="Times New Roman" w:eastAsia="仿宋_GB2312" w:hAnsi="Times New Roman" w:hint="eastAsia"/>
          <w:kern w:val="0"/>
          <w:sz w:val="32"/>
          <w:szCs w:val="32"/>
        </w:rPr>
        <w:t>为高档、低档，补助标准暂定为高档</w:t>
      </w:r>
      <w:r>
        <w:rPr>
          <w:rFonts w:ascii="Times New Roman" w:eastAsia="仿宋_GB2312" w:hAnsi="Times New Roman"/>
          <w:kern w:val="0"/>
          <w:sz w:val="32"/>
          <w:szCs w:val="32"/>
        </w:rPr>
        <w:t>1100</w:t>
      </w:r>
      <w:r>
        <w:rPr>
          <w:rFonts w:ascii="Times New Roman" w:eastAsia="仿宋_GB2312" w:hAnsi="Times New Roman" w:hint="eastAsia"/>
          <w:kern w:val="0"/>
          <w:sz w:val="32"/>
          <w:szCs w:val="32"/>
        </w:rPr>
        <w:t>元</w:t>
      </w:r>
      <w:r>
        <w:rPr>
          <w:rFonts w:ascii="Times New Roman" w:eastAsia="仿宋_GB2312" w:hAnsi="Times New Roman"/>
          <w:kern w:val="0"/>
          <w:sz w:val="32"/>
          <w:szCs w:val="32"/>
        </w:rPr>
        <w:t>/</w:t>
      </w:r>
      <w:r>
        <w:rPr>
          <w:rFonts w:ascii="Times New Roman" w:eastAsia="仿宋_GB2312" w:hAnsi="Times New Roman" w:hint="eastAsia"/>
          <w:kern w:val="0"/>
          <w:sz w:val="32"/>
          <w:szCs w:val="32"/>
        </w:rPr>
        <w:t>人，低档</w:t>
      </w:r>
      <w:r>
        <w:rPr>
          <w:rFonts w:ascii="Times New Roman" w:eastAsia="仿宋_GB2312" w:hAnsi="Times New Roman"/>
          <w:kern w:val="0"/>
          <w:sz w:val="32"/>
          <w:szCs w:val="32"/>
        </w:rPr>
        <w:t>580</w:t>
      </w:r>
      <w:r>
        <w:rPr>
          <w:rFonts w:ascii="Times New Roman" w:eastAsia="仿宋_GB2312" w:hAnsi="Times New Roman" w:hint="eastAsia"/>
          <w:kern w:val="0"/>
          <w:sz w:val="32"/>
          <w:szCs w:val="32"/>
        </w:rPr>
        <w:t>元</w:t>
      </w:r>
      <w:r>
        <w:rPr>
          <w:rFonts w:ascii="Times New Roman" w:eastAsia="仿宋_GB2312" w:hAnsi="Times New Roman"/>
          <w:kern w:val="0"/>
          <w:sz w:val="32"/>
          <w:szCs w:val="32"/>
        </w:rPr>
        <w:t>/</w:t>
      </w:r>
      <w:r>
        <w:rPr>
          <w:rFonts w:ascii="Times New Roman" w:eastAsia="仿宋_GB2312" w:hAnsi="Times New Roman" w:hint="eastAsia"/>
          <w:kern w:val="0"/>
          <w:sz w:val="32"/>
          <w:szCs w:val="32"/>
        </w:rPr>
        <w:t>人，具体根据国家要求调整后执行</w:t>
      </w:r>
      <w:r>
        <w:rPr>
          <w:rFonts w:ascii="Times New Roman" w:eastAsia="仿宋_GB2312" w:hAnsi="Times New Roman"/>
          <w:kern w:val="0"/>
          <w:sz w:val="32"/>
          <w:szCs w:val="32"/>
        </w:rPr>
        <w:t>，</w:t>
      </w:r>
      <w:r>
        <w:rPr>
          <w:rFonts w:ascii="Times New Roman" w:eastAsia="仿宋_GB2312" w:hAnsi="Times New Roman" w:hint="eastAsia"/>
          <w:kern w:val="0"/>
          <w:sz w:val="32"/>
          <w:szCs w:val="32"/>
        </w:rPr>
        <w:t>学生儿童按照调整后低档财政补助标准执行。</w:t>
      </w:r>
    </w:p>
    <w:p w:rsidR="00650096" w:rsidRDefault="006D7D94">
      <w:pPr>
        <w:ind w:firstLineChars="150" w:firstLine="480"/>
        <w:rPr>
          <w:rFonts w:ascii="Times New Roman" w:eastAsia="仿宋_GB2312" w:hAnsi="Times New Roman"/>
          <w:kern w:val="0"/>
          <w:sz w:val="32"/>
          <w:szCs w:val="32"/>
        </w:rPr>
      </w:pPr>
      <w:r>
        <w:rPr>
          <w:rFonts w:ascii="Times New Roman" w:eastAsia="楷体" w:hAnsi="Times New Roman" w:hint="eastAsia"/>
          <w:kern w:val="0"/>
          <w:sz w:val="32"/>
          <w:szCs w:val="32"/>
        </w:rPr>
        <w:t>（三）调整资助参保政策。</w:t>
      </w:r>
      <w:r>
        <w:rPr>
          <w:rFonts w:ascii="Times New Roman" w:eastAsia="仿宋_GB2312" w:hAnsi="Times New Roman" w:hint="eastAsia"/>
          <w:sz w:val="32"/>
          <w:szCs w:val="32"/>
        </w:rPr>
        <w:t>本市</w:t>
      </w:r>
      <w:r>
        <w:rPr>
          <w:rFonts w:ascii="Times New Roman" w:eastAsia="仿宋_GB2312" w:hAnsi="Times New Roman" w:hint="eastAsia"/>
          <w:kern w:val="0"/>
          <w:sz w:val="32"/>
          <w:szCs w:val="32"/>
        </w:rPr>
        <w:t>医疗救助对象、享受定期抚恤补助的优抚对象（指享受医疗补助人员）、离休干部无固定收入的配偶、享受国家助学贷款的高校学生、重度残疾人中的学生儿童，参加</w:t>
      </w:r>
      <w:r>
        <w:rPr>
          <w:rFonts w:ascii="Times New Roman" w:eastAsia="仿宋_GB2312" w:hAnsi="Times New Roman"/>
          <w:kern w:val="0"/>
          <w:sz w:val="32"/>
          <w:szCs w:val="32"/>
        </w:rPr>
        <w:t>2022</w:t>
      </w:r>
      <w:r>
        <w:rPr>
          <w:rFonts w:ascii="Times New Roman" w:eastAsia="仿宋_GB2312" w:hAnsi="Times New Roman" w:hint="eastAsia"/>
          <w:kern w:val="0"/>
          <w:sz w:val="32"/>
          <w:szCs w:val="32"/>
        </w:rPr>
        <w:t>年度居民医保个人缴费</w:t>
      </w:r>
      <w:r>
        <w:rPr>
          <w:rFonts w:ascii="Times New Roman" w:eastAsia="仿宋_GB2312" w:hAnsi="Times New Roman"/>
          <w:kern w:val="0"/>
          <w:sz w:val="32"/>
          <w:szCs w:val="32"/>
        </w:rPr>
        <w:t>，</w:t>
      </w:r>
      <w:r>
        <w:rPr>
          <w:rFonts w:ascii="Times New Roman" w:eastAsia="仿宋_GB2312" w:hAnsi="Times New Roman" w:hint="eastAsia"/>
          <w:kern w:val="0"/>
          <w:sz w:val="32"/>
          <w:szCs w:val="32"/>
        </w:rPr>
        <w:t>按照低档个人缴费标准全额补贴参保，并享受高档报销待遇。不符合上述人员身份的重度残疾人参加</w:t>
      </w:r>
      <w:r>
        <w:rPr>
          <w:rFonts w:ascii="Times New Roman" w:eastAsia="仿宋_GB2312" w:hAnsi="Times New Roman"/>
          <w:kern w:val="0"/>
          <w:sz w:val="32"/>
          <w:szCs w:val="32"/>
        </w:rPr>
        <w:t>2022</w:t>
      </w:r>
      <w:r>
        <w:rPr>
          <w:rFonts w:ascii="Times New Roman" w:eastAsia="仿宋_GB2312" w:hAnsi="Times New Roman" w:hint="eastAsia"/>
          <w:kern w:val="0"/>
          <w:sz w:val="32"/>
          <w:szCs w:val="32"/>
        </w:rPr>
        <w:t>年度居民医保个人缴费，按照低档个人缴费标准全额补贴参保，并享受低档报销待遇。按照国家政策要求，逐步实现医疗救助分类资助参保。</w:t>
      </w:r>
    </w:p>
    <w:p w:rsidR="00650096" w:rsidRDefault="006D7D94">
      <w:pPr>
        <w:ind w:firstLineChars="200" w:firstLine="640"/>
        <w:rPr>
          <w:rFonts w:ascii="Times New Roman" w:eastAsia="黑体" w:hAnsi="Times New Roman"/>
          <w:kern w:val="0"/>
          <w:sz w:val="32"/>
          <w:szCs w:val="32"/>
        </w:rPr>
      </w:pPr>
      <w:r>
        <w:rPr>
          <w:rFonts w:ascii="Times New Roman" w:eastAsia="黑体" w:hAnsi="Times New Roman" w:hint="eastAsia"/>
          <w:kern w:val="0"/>
          <w:sz w:val="32"/>
          <w:szCs w:val="32"/>
        </w:rPr>
        <w:t>二、综合提升待遇保障水平</w:t>
      </w:r>
    </w:p>
    <w:p w:rsidR="00650096" w:rsidRDefault="006D7D94">
      <w:pPr>
        <w:ind w:firstLineChars="150" w:firstLine="480"/>
        <w:rPr>
          <w:rFonts w:ascii="Times New Roman" w:eastAsia="仿宋_GB2312" w:hAnsi="Times New Roman"/>
          <w:kern w:val="0"/>
          <w:sz w:val="32"/>
          <w:szCs w:val="32"/>
        </w:rPr>
      </w:pPr>
      <w:r>
        <w:rPr>
          <w:rFonts w:ascii="Times New Roman" w:eastAsia="楷体" w:hAnsi="Times New Roman" w:hint="eastAsia"/>
          <w:kern w:val="0"/>
          <w:sz w:val="32"/>
          <w:szCs w:val="32"/>
        </w:rPr>
        <w:t>（一）提升门诊待遇保障水平。</w:t>
      </w:r>
      <w:r>
        <w:rPr>
          <w:rFonts w:ascii="Times New Roman" w:eastAsia="仿宋_GB2312" w:hAnsi="Times New Roman" w:hint="eastAsia"/>
          <w:kern w:val="0"/>
          <w:sz w:val="32"/>
          <w:szCs w:val="32"/>
        </w:rPr>
        <w:t>自</w:t>
      </w:r>
      <w:r>
        <w:rPr>
          <w:rFonts w:ascii="Times New Roman" w:eastAsia="仿宋_GB2312" w:hAnsi="Times New Roman"/>
          <w:kern w:val="0"/>
          <w:sz w:val="32"/>
          <w:szCs w:val="32"/>
        </w:rPr>
        <w:t>2022</w:t>
      </w:r>
      <w:r>
        <w:rPr>
          <w:rFonts w:ascii="Times New Roman" w:eastAsia="仿宋_GB2312" w:hAnsi="Times New Roman" w:hint="eastAsia"/>
          <w:kern w:val="0"/>
          <w:sz w:val="32"/>
          <w:szCs w:val="32"/>
        </w:rPr>
        <w:t>年起，参保人员在一、二级和本人选定的一家三级定点医疗机构门（急）诊就医，年度起付标准统一为</w:t>
      </w:r>
      <w:r>
        <w:rPr>
          <w:rFonts w:ascii="Times New Roman" w:eastAsia="仿宋_GB2312" w:hAnsi="Times New Roman" w:hint="eastAsia"/>
          <w:kern w:val="0"/>
          <w:sz w:val="32"/>
          <w:szCs w:val="32"/>
        </w:rPr>
        <w:t>600</w:t>
      </w:r>
      <w:r>
        <w:rPr>
          <w:rFonts w:ascii="Times New Roman" w:eastAsia="仿宋_GB2312" w:hAnsi="Times New Roman" w:hint="eastAsia"/>
          <w:kern w:val="0"/>
          <w:sz w:val="32"/>
          <w:szCs w:val="32"/>
        </w:rPr>
        <w:t>元，最高支付限额统一为</w:t>
      </w:r>
      <w:r>
        <w:rPr>
          <w:rFonts w:ascii="Times New Roman" w:eastAsia="仿宋_GB2312" w:hAnsi="Times New Roman" w:hint="eastAsia"/>
          <w:kern w:val="0"/>
          <w:sz w:val="32"/>
          <w:szCs w:val="32"/>
        </w:rPr>
        <w:t>4000</w:t>
      </w:r>
      <w:r>
        <w:rPr>
          <w:rFonts w:ascii="Times New Roman" w:eastAsia="仿宋_GB2312" w:hAnsi="Times New Roman" w:hint="eastAsia"/>
          <w:kern w:val="0"/>
          <w:sz w:val="32"/>
          <w:szCs w:val="32"/>
        </w:rPr>
        <w:t>元，高档缴费参保人员支付比例分别为</w:t>
      </w:r>
      <w:r>
        <w:rPr>
          <w:rFonts w:ascii="Times New Roman" w:eastAsia="仿宋_GB2312" w:hAnsi="Times New Roman"/>
          <w:kern w:val="0"/>
          <w:sz w:val="32"/>
          <w:szCs w:val="32"/>
        </w:rPr>
        <w:t>55%</w:t>
      </w:r>
      <w:r>
        <w:rPr>
          <w:rFonts w:ascii="Times New Roman" w:eastAsia="仿宋_GB2312" w:hAnsi="Times New Roman" w:hint="eastAsia"/>
          <w:kern w:val="0"/>
          <w:sz w:val="32"/>
          <w:szCs w:val="32"/>
        </w:rPr>
        <w:t>、</w:t>
      </w:r>
      <w:r>
        <w:rPr>
          <w:rFonts w:ascii="Times New Roman" w:eastAsia="仿宋_GB2312" w:hAnsi="Times New Roman"/>
          <w:kern w:val="0"/>
          <w:sz w:val="32"/>
          <w:szCs w:val="32"/>
        </w:rPr>
        <w:t>55%</w:t>
      </w:r>
      <w:r>
        <w:rPr>
          <w:rFonts w:ascii="Times New Roman" w:eastAsia="仿宋_GB2312" w:hAnsi="Times New Roman" w:hint="eastAsia"/>
          <w:kern w:val="0"/>
          <w:sz w:val="32"/>
          <w:szCs w:val="32"/>
        </w:rPr>
        <w:t>、</w:t>
      </w:r>
      <w:r>
        <w:rPr>
          <w:rFonts w:ascii="Times New Roman" w:eastAsia="仿宋_GB2312" w:hAnsi="Times New Roman"/>
          <w:kern w:val="0"/>
          <w:sz w:val="32"/>
          <w:szCs w:val="32"/>
        </w:rPr>
        <w:t>50%</w:t>
      </w:r>
      <w:r>
        <w:rPr>
          <w:rFonts w:ascii="Times New Roman" w:eastAsia="仿宋_GB2312" w:hAnsi="Times New Roman" w:hint="eastAsia"/>
          <w:kern w:val="0"/>
          <w:sz w:val="32"/>
          <w:szCs w:val="32"/>
        </w:rPr>
        <w:t>，低档缴费参保人员分别为</w:t>
      </w:r>
      <w:r>
        <w:rPr>
          <w:rFonts w:ascii="Times New Roman" w:eastAsia="仿宋_GB2312" w:hAnsi="Times New Roman"/>
          <w:kern w:val="0"/>
          <w:sz w:val="32"/>
          <w:szCs w:val="32"/>
        </w:rPr>
        <w:t>50%</w:t>
      </w:r>
      <w:r>
        <w:rPr>
          <w:rFonts w:ascii="Times New Roman" w:eastAsia="仿宋_GB2312" w:hAnsi="Times New Roman" w:hint="eastAsia"/>
          <w:kern w:val="0"/>
          <w:sz w:val="32"/>
          <w:szCs w:val="32"/>
        </w:rPr>
        <w:t>、</w:t>
      </w:r>
      <w:r>
        <w:rPr>
          <w:rFonts w:ascii="Times New Roman" w:eastAsia="仿宋_GB2312" w:hAnsi="Times New Roman"/>
          <w:kern w:val="0"/>
          <w:sz w:val="32"/>
          <w:szCs w:val="32"/>
        </w:rPr>
        <w:t>50%</w:t>
      </w:r>
      <w:r>
        <w:rPr>
          <w:rFonts w:ascii="Times New Roman" w:eastAsia="仿宋_GB2312" w:hAnsi="Times New Roman" w:hint="eastAsia"/>
          <w:kern w:val="0"/>
          <w:sz w:val="32"/>
          <w:szCs w:val="32"/>
        </w:rPr>
        <w:t>、</w:t>
      </w:r>
      <w:r>
        <w:rPr>
          <w:rFonts w:ascii="Times New Roman" w:eastAsia="仿宋_GB2312" w:hAnsi="Times New Roman"/>
          <w:kern w:val="0"/>
          <w:sz w:val="32"/>
          <w:szCs w:val="32"/>
        </w:rPr>
        <w:t>45%</w:t>
      </w:r>
      <w:r>
        <w:rPr>
          <w:rFonts w:ascii="Times New Roman" w:eastAsia="仿宋_GB2312" w:hAnsi="Times New Roman" w:hint="eastAsia"/>
          <w:kern w:val="0"/>
          <w:sz w:val="32"/>
          <w:szCs w:val="32"/>
        </w:rPr>
        <w:t>。</w:t>
      </w:r>
    </w:p>
    <w:p w:rsidR="00650096" w:rsidRDefault="006D7D94">
      <w:pPr>
        <w:ind w:firstLineChars="150" w:firstLine="480"/>
        <w:rPr>
          <w:rFonts w:ascii="Times New Roman" w:eastAsia="仿宋_GB2312" w:hAnsi="Times New Roman"/>
          <w:kern w:val="0"/>
          <w:sz w:val="32"/>
          <w:szCs w:val="32"/>
        </w:rPr>
      </w:pPr>
      <w:r>
        <w:rPr>
          <w:rFonts w:ascii="Times New Roman" w:eastAsia="楷体" w:hAnsi="Times New Roman" w:hint="eastAsia"/>
          <w:kern w:val="0"/>
          <w:sz w:val="32"/>
          <w:szCs w:val="32"/>
        </w:rPr>
        <w:t>（二）完善门诊特殊病报销待遇。</w:t>
      </w:r>
      <w:r>
        <w:rPr>
          <w:rFonts w:ascii="Times New Roman" w:eastAsia="仿宋_GB2312" w:hAnsi="Times New Roman" w:hint="eastAsia"/>
          <w:kern w:val="0"/>
          <w:sz w:val="32"/>
          <w:szCs w:val="32"/>
        </w:rPr>
        <w:t>高档缴费参保人员在一、二</w:t>
      </w:r>
      <w:r>
        <w:rPr>
          <w:rFonts w:ascii="Times New Roman" w:eastAsia="仿宋_GB2312" w:hAnsi="Times New Roman"/>
          <w:kern w:val="0"/>
          <w:sz w:val="32"/>
          <w:szCs w:val="32"/>
        </w:rPr>
        <w:t>、</w:t>
      </w:r>
      <w:r>
        <w:rPr>
          <w:rFonts w:ascii="Times New Roman" w:eastAsia="仿宋_GB2312" w:hAnsi="Times New Roman" w:hint="eastAsia"/>
          <w:kern w:val="0"/>
          <w:sz w:val="32"/>
          <w:szCs w:val="32"/>
        </w:rPr>
        <w:t>三级定点医疗机构因门诊特殊病就医，支付比例分别为</w:t>
      </w:r>
      <w:r>
        <w:rPr>
          <w:rFonts w:ascii="Times New Roman" w:eastAsia="仿宋_GB2312" w:hAnsi="Times New Roman"/>
          <w:kern w:val="0"/>
          <w:sz w:val="32"/>
          <w:szCs w:val="32"/>
        </w:rPr>
        <w:t>65%</w:t>
      </w:r>
      <w:r>
        <w:rPr>
          <w:rFonts w:ascii="Times New Roman" w:eastAsia="仿宋_GB2312" w:hAnsi="Times New Roman" w:hint="eastAsia"/>
          <w:kern w:val="0"/>
          <w:sz w:val="32"/>
          <w:szCs w:val="32"/>
        </w:rPr>
        <w:t>、</w:t>
      </w:r>
      <w:r>
        <w:rPr>
          <w:rFonts w:ascii="Times New Roman" w:eastAsia="仿宋_GB2312" w:hAnsi="Times New Roman"/>
          <w:kern w:val="0"/>
          <w:sz w:val="32"/>
          <w:szCs w:val="32"/>
        </w:rPr>
        <w:t>60%</w:t>
      </w:r>
      <w:r>
        <w:rPr>
          <w:rFonts w:ascii="Times New Roman" w:eastAsia="仿宋_GB2312" w:hAnsi="Times New Roman" w:hint="eastAsia"/>
          <w:kern w:val="0"/>
          <w:sz w:val="32"/>
          <w:szCs w:val="32"/>
        </w:rPr>
        <w:t>、</w:t>
      </w:r>
      <w:r>
        <w:rPr>
          <w:rFonts w:ascii="Times New Roman" w:eastAsia="仿宋_GB2312" w:hAnsi="Times New Roman"/>
          <w:kern w:val="0"/>
          <w:sz w:val="32"/>
          <w:szCs w:val="32"/>
        </w:rPr>
        <w:t>55%</w:t>
      </w:r>
      <w:r>
        <w:rPr>
          <w:rFonts w:ascii="Times New Roman" w:eastAsia="仿宋_GB2312" w:hAnsi="Times New Roman" w:hint="eastAsia"/>
          <w:kern w:val="0"/>
          <w:sz w:val="32"/>
          <w:szCs w:val="32"/>
        </w:rPr>
        <w:t>，低档缴费参保人员分别为</w:t>
      </w:r>
      <w:r>
        <w:rPr>
          <w:rFonts w:ascii="Times New Roman" w:eastAsia="仿宋_GB2312" w:hAnsi="Times New Roman"/>
          <w:kern w:val="0"/>
          <w:sz w:val="32"/>
          <w:szCs w:val="32"/>
        </w:rPr>
        <w:t>55%</w:t>
      </w:r>
      <w:r>
        <w:rPr>
          <w:rFonts w:ascii="Times New Roman" w:eastAsia="仿宋_GB2312" w:hAnsi="Times New Roman" w:hint="eastAsia"/>
          <w:kern w:val="0"/>
          <w:sz w:val="32"/>
          <w:szCs w:val="32"/>
        </w:rPr>
        <w:t>、</w:t>
      </w:r>
      <w:r>
        <w:rPr>
          <w:rFonts w:ascii="Times New Roman" w:eastAsia="仿宋_GB2312" w:hAnsi="Times New Roman"/>
          <w:kern w:val="0"/>
          <w:sz w:val="32"/>
          <w:szCs w:val="32"/>
        </w:rPr>
        <w:t>50%</w:t>
      </w:r>
      <w:r>
        <w:rPr>
          <w:rFonts w:ascii="Times New Roman" w:eastAsia="仿宋_GB2312" w:hAnsi="Times New Roman" w:hint="eastAsia"/>
          <w:kern w:val="0"/>
          <w:sz w:val="32"/>
          <w:szCs w:val="32"/>
        </w:rPr>
        <w:t>、</w:t>
      </w:r>
      <w:r>
        <w:rPr>
          <w:rFonts w:ascii="Times New Roman" w:eastAsia="仿宋_GB2312" w:hAnsi="Times New Roman"/>
          <w:kern w:val="0"/>
          <w:sz w:val="32"/>
          <w:szCs w:val="32"/>
        </w:rPr>
        <w:t>45%</w:t>
      </w:r>
      <w:r>
        <w:rPr>
          <w:rFonts w:ascii="Times New Roman" w:eastAsia="仿宋_GB2312" w:hAnsi="Times New Roman" w:hint="eastAsia"/>
          <w:kern w:val="0"/>
          <w:sz w:val="32"/>
          <w:szCs w:val="32"/>
        </w:rPr>
        <w:t>。持续深</w:t>
      </w:r>
      <w:r>
        <w:rPr>
          <w:rFonts w:ascii="Times New Roman" w:eastAsia="仿宋_GB2312" w:hAnsi="Times New Roman" w:hint="eastAsia"/>
          <w:kern w:val="0"/>
          <w:sz w:val="32"/>
          <w:szCs w:val="32"/>
        </w:rPr>
        <w:lastRenderedPageBreak/>
        <w:t>化高血压、糖尿病门诊用药保障机制，确保</w:t>
      </w:r>
      <w:r>
        <w:rPr>
          <w:rFonts w:ascii="Times New Roman" w:eastAsia="仿宋_GB2312" w:hAnsi="Times New Roman"/>
          <w:kern w:val="0"/>
          <w:sz w:val="32"/>
          <w:szCs w:val="32"/>
        </w:rPr>
        <w:t>“</w:t>
      </w:r>
      <w:r>
        <w:rPr>
          <w:rFonts w:ascii="Times New Roman" w:eastAsia="仿宋_GB2312" w:hAnsi="Times New Roman" w:hint="eastAsia"/>
          <w:kern w:val="0"/>
          <w:sz w:val="32"/>
          <w:szCs w:val="32"/>
        </w:rPr>
        <w:t>两病</w:t>
      </w:r>
      <w:r>
        <w:rPr>
          <w:rFonts w:ascii="Times New Roman" w:eastAsia="仿宋_GB2312" w:hAnsi="Times New Roman"/>
          <w:kern w:val="0"/>
          <w:sz w:val="32"/>
          <w:szCs w:val="32"/>
        </w:rPr>
        <w:t>”</w:t>
      </w:r>
      <w:r>
        <w:rPr>
          <w:rFonts w:ascii="Times New Roman" w:eastAsia="仿宋_GB2312" w:hAnsi="Times New Roman" w:hint="eastAsia"/>
          <w:kern w:val="0"/>
          <w:sz w:val="32"/>
          <w:szCs w:val="32"/>
        </w:rPr>
        <w:t>患者用药保障和健康管理全覆盖。</w:t>
      </w:r>
    </w:p>
    <w:p w:rsidR="00650096" w:rsidRDefault="006D7D94">
      <w:pPr>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参保人员在定点零售药店因门（急）诊、门诊特殊病购药，起付标准、报销比例和最高支付限额，按照外配处方的定点医疗机构相关规定执行。</w:t>
      </w:r>
    </w:p>
    <w:p w:rsidR="00650096" w:rsidRDefault="006D7D94">
      <w:pPr>
        <w:adjustRightInd w:val="0"/>
        <w:spacing w:line="600" w:lineRule="exact"/>
        <w:ind w:firstLineChars="200" w:firstLine="640"/>
        <w:rPr>
          <w:rFonts w:ascii="Times New Roman" w:eastAsia="仿宋_GB2312" w:hAnsi="Times New Roman"/>
          <w:kern w:val="0"/>
          <w:sz w:val="32"/>
          <w:szCs w:val="32"/>
        </w:rPr>
      </w:pPr>
      <w:r>
        <w:rPr>
          <w:rFonts w:ascii="Times New Roman" w:eastAsia="楷体" w:hAnsi="Times New Roman" w:hint="eastAsia"/>
          <w:kern w:val="0"/>
          <w:sz w:val="32"/>
          <w:szCs w:val="32"/>
        </w:rPr>
        <w:t>（三）巩固住院待遇保障水平。</w:t>
      </w:r>
      <w:r>
        <w:rPr>
          <w:rFonts w:ascii="Times New Roman" w:eastAsia="仿宋_GB2312" w:hAnsi="Times New Roman" w:hint="eastAsia"/>
          <w:kern w:val="0"/>
          <w:sz w:val="32"/>
          <w:szCs w:val="32"/>
        </w:rPr>
        <w:t>自</w:t>
      </w:r>
      <w:r>
        <w:rPr>
          <w:rFonts w:ascii="Times New Roman" w:eastAsia="仿宋_GB2312" w:hAnsi="Times New Roman"/>
          <w:kern w:val="0"/>
          <w:sz w:val="32"/>
          <w:szCs w:val="32"/>
        </w:rPr>
        <w:t>2022</w:t>
      </w:r>
      <w:r>
        <w:rPr>
          <w:rFonts w:ascii="Times New Roman" w:eastAsia="仿宋_GB2312" w:hAnsi="Times New Roman" w:hint="eastAsia"/>
          <w:kern w:val="0"/>
          <w:sz w:val="32"/>
          <w:szCs w:val="32"/>
        </w:rPr>
        <w:t>年起，高档缴费参保人员在本市一、二、三级定点医疗机构住院就医，支付比例分别为</w:t>
      </w:r>
      <w:r>
        <w:rPr>
          <w:rFonts w:ascii="Times New Roman" w:eastAsia="仿宋_GB2312" w:hAnsi="Times New Roman"/>
          <w:kern w:val="0"/>
          <w:sz w:val="32"/>
          <w:szCs w:val="32"/>
        </w:rPr>
        <w:t>85%</w:t>
      </w:r>
      <w:r>
        <w:rPr>
          <w:rFonts w:ascii="Times New Roman" w:eastAsia="仿宋_GB2312" w:hAnsi="Times New Roman" w:hint="eastAsia"/>
          <w:kern w:val="0"/>
          <w:sz w:val="32"/>
          <w:szCs w:val="32"/>
        </w:rPr>
        <w:t>、</w:t>
      </w:r>
      <w:r>
        <w:rPr>
          <w:rFonts w:ascii="Times New Roman" w:eastAsia="仿宋_GB2312" w:hAnsi="Times New Roman"/>
          <w:kern w:val="0"/>
          <w:sz w:val="32"/>
          <w:szCs w:val="32"/>
        </w:rPr>
        <w:t>80%</w:t>
      </w:r>
      <w:r>
        <w:rPr>
          <w:rFonts w:ascii="Times New Roman" w:eastAsia="仿宋_GB2312" w:hAnsi="Times New Roman" w:hint="eastAsia"/>
          <w:kern w:val="0"/>
          <w:sz w:val="32"/>
          <w:szCs w:val="32"/>
        </w:rPr>
        <w:t>、</w:t>
      </w:r>
      <w:r>
        <w:rPr>
          <w:rFonts w:ascii="Times New Roman" w:eastAsia="仿宋_GB2312" w:hAnsi="Times New Roman"/>
          <w:kern w:val="0"/>
          <w:sz w:val="32"/>
          <w:szCs w:val="32"/>
        </w:rPr>
        <w:t>75%</w:t>
      </w:r>
      <w:r>
        <w:rPr>
          <w:rFonts w:ascii="Times New Roman" w:eastAsia="仿宋_GB2312" w:hAnsi="Times New Roman" w:hint="eastAsia"/>
          <w:kern w:val="0"/>
          <w:sz w:val="32"/>
          <w:szCs w:val="32"/>
        </w:rPr>
        <w:t>，低档缴费参保人员分别为</w:t>
      </w:r>
      <w:r>
        <w:rPr>
          <w:rFonts w:ascii="Times New Roman" w:eastAsia="仿宋_GB2312" w:hAnsi="Times New Roman"/>
          <w:kern w:val="0"/>
          <w:sz w:val="32"/>
          <w:szCs w:val="32"/>
        </w:rPr>
        <w:t>75%</w:t>
      </w:r>
      <w:r>
        <w:rPr>
          <w:rFonts w:ascii="Times New Roman" w:eastAsia="仿宋_GB2312" w:hAnsi="Times New Roman" w:hint="eastAsia"/>
          <w:kern w:val="0"/>
          <w:sz w:val="32"/>
          <w:szCs w:val="32"/>
        </w:rPr>
        <w:t>、</w:t>
      </w:r>
      <w:r>
        <w:rPr>
          <w:rFonts w:ascii="Times New Roman" w:eastAsia="仿宋_GB2312" w:hAnsi="Times New Roman"/>
          <w:kern w:val="0"/>
          <w:sz w:val="32"/>
          <w:szCs w:val="32"/>
        </w:rPr>
        <w:t>70%</w:t>
      </w:r>
      <w:r>
        <w:rPr>
          <w:rFonts w:ascii="Times New Roman" w:eastAsia="仿宋_GB2312" w:hAnsi="Times New Roman" w:hint="eastAsia"/>
          <w:kern w:val="0"/>
          <w:sz w:val="32"/>
          <w:szCs w:val="32"/>
        </w:rPr>
        <w:t>、</w:t>
      </w:r>
      <w:r>
        <w:rPr>
          <w:rFonts w:ascii="Times New Roman" w:eastAsia="仿宋_GB2312" w:hAnsi="Times New Roman"/>
          <w:kern w:val="0"/>
          <w:sz w:val="32"/>
          <w:szCs w:val="32"/>
        </w:rPr>
        <w:t>65%</w:t>
      </w:r>
      <w:r>
        <w:rPr>
          <w:rFonts w:ascii="Times New Roman" w:eastAsia="仿宋_GB2312" w:hAnsi="Times New Roman" w:hint="eastAsia"/>
          <w:kern w:val="0"/>
          <w:sz w:val="32"/>
          <w:szCs w:val="32"/>
        </w:rPr>
        <w:t>。参保人员急诊抢救留观并转住院治疗（含转住院治疗前死亡的情形）前的急诊抢救医疗费用，按照住院报销政策执行。</w:t>
      </w:r>
    </w:p>
    <w:p w:rsidR="00650096" w:rsidRDefault="006D7D94">
      <w:pPr>
        <w:ind w:firstLineChars="150" w:firstLine="480"/>
        <w:rPr>
          <w:rFonts w:ascii="Times New Roman" w:hAnsi="Times New Roman"/>
        </w:rPr>
      </w:pPr>
      <w:r>
        <w:rPr>
          <w:rFonts w:ascii="Times New Roman" w:eastAsia="楷体" w:hAnsi="Times New Roman" w:hint="eastAsia"/>
          <w:kern w:val="0"/>
          <w:sz w:val="32"/>
          <w:szCs w:val="32"/>
        </w:rPr>
        <w:t>（四）继续实施大病保险倾斜报销政策。</w:t>
      </w:r>
      <w:r>
        <w:rPr>
          <w:rFonts w:ascii="Times New Roman" w:eastAsia="仿宋_GB2312" w:hAnsi="Times New Roman" w:hint="eastAsia"/>
          <w:kern w:val="0"/>
          <w:sz w:val="32"/>
          <w:szCs w:val="32"/>
        </w:rPr>
        <w:t>继续实施降低本市医疗救助对象大病保险起付标准政策，大病保险起付标准降至普通参保居民的</w:t>
      </w:r>
      <w:r>
        <w:rPr>
          <w:rFonts w:ascii="Times New Roman" w:eastAsia="仿宋_GB2312" w:hAnsi="Times New Roman"/>
          <w:kern w:val="0"/>
          <w:sz w:val="32"/>
          <w:szCs w:val="32"/>
        </w:rPr>
        <w:t>50%</w:t>
      </w:r>
      <w:r>
        <w:rPr>
          <w:rFonts w:ascii="Times New Roman" w:eastAsia="仿宋_GB2312" w:hAnsi="Times New Roman" w:hint="eastAsia"/>
          <w:kern w:val="0"/>
          <w:sz w:val="32"/>
          <w:szCs w:val="32"/>
        </w:rPr>
        <w:t>，支付比例在普通参保居民的基础上提高</w:t>
      </w:r>
      <w:r>
        <w:rPr>
          <w:rFonts w:ascii="Times New Roman" w:eastAsia="仿宋_GB2312" w:hAnsi="Times New Roman"/>
          <w:kern w:val="0"/>
          <w:sz w:val="32"/>
          <w:szCs w:val="32"/>
        </w:rPr>
        <w:t>5%</w:t>
      </w:r>
      <w:r>
        <w:rPr>
          <w:rFonts w:ascii="Times New Roman" w:eastAsia="仿宋_GB2312" w:hAnsi="Times New Roman" w:hint="eastAsia"/>
          <w:kern w:val="0"/>
          <w:sz w:val="32"/>
          <w:szCs w:val="32"/>
        </w:rPr>
        <w:t>，取消封顶线。享受定期抚恤补助的优抚对象（指享受医疗补助人员）和重度残疾人参照医疗救助享受大病倾斜报销政策。</w:t>
      </w:r>
    </w:p>
    <w:p w:rsidR="00650096" w:rsidRDefault="006D7D94">
      <w:pPr>
        <w:ind w:firstLineChars="200" w:firstLine="640"/>
        <w:rPr>
          <w:rFonts w:ascii="Times New Roman" w:eastAsia="黑体" w:hAnsi="Times New Roman"/>
          <w:kern w:val="0"/>
          <w:sz w:val="32"/>
          <w:szCs w:val="32"/>
        </w:rPr>
      </w:pPr>
      <w:r>
        <w:rPr>
          <w:rFonts w:ascii="Times New Roman" w:eastAsia="黑体" w:hAnsi="Times New Roman" w:hint="eastAsia"/>
          <w:kern w:val="0"/>
          <w:sz w:val="32"/>
          <w:szCs w:val="32"/>
        </w:rPr>
        <w:t>三、巩固拓展脱贫攻坚成果有效衔接乡村振兴战略</w:t>
      </w:r>
    </w:p>
    <w:p w:rsidR="00650096" w:rsidRDefault="006D7D94">
      <w:pPr>
        <w:ind w:firstLineChars="150" w:firstLine="480"/>
        <w:rPr>
          <w:rFonts w:ascii="Times New Roman" w:eastAsia="仿宋_GB2312" w:hAnsi="Times New Roman"/>
          <w:kern w:val="0"/>
          <w:sz w:val="32"/>
          <w:szCs w:val="32"/>
        </w:rPr>
      </w:pPr>
      <w:r>
        <w:rPr>
          <w:rFonts w:ascii="Times New Roman" w:eastAsia="仿宋_GB2312" w:hAnsi="Times New Roman" w:hint="eastAsia"/>
          <w:kern w:val="0"/>
          <w:sz w:val="32"/>
          <w:szCs w:val="32"/>
        </w:rPr>
        <w:t>对标对表国家巩固医保脱贫攻坚成果有效衔接乡村振兴战略要求，制定本市具体实施方案，将工作重心从攻坚转入常态化工作。夯实医疗救助托底保障功能，组织实施《天津市医疗救助办法》。持续做好医疗救助对象等困难群体参加居民医保，优化调整资助参保政策。加强基本医保、大病保险和医疗救助三重保障</w:t>
      </w:r>
      <w:r>
        <w:rPr>
          <w:rFonts w:ascii="Times New Roman" w:eastAsia="仿宋_GB2312" w:hAnsi="Times New Roman" w:hint="eastAsia"/>
          <w:kern w:val="0"/>
          <w:sz w:val="32"/>
          <w:szCs w:val="32"/>
        </w:rPr>
        <w:lastRenderedPageBreak/>
        <w:t>制度衔接，发挥综合保障功能。实施门诊、住院和重特大疾病医疗救助，梯次减轻困难群体负担。加大门诊慢性病、特殊疾病救助保障，对规范转诊在本市就医的救助对象经三重制度保障后政策范围内个人负担仍然较重的，探索给予倾斜政策。</w:t>
      </w:r>
    </w:p>
    <w:p w:rsidR="00650096" w:rsidRDefault="006D7D94">
      <w:pPr>
        <w:ind w:firstLineChars="200" w:firstLine="640"/>
        <w:rPr>
          <w:rFonts w:ascii="Times New Roman" w:eastAsia="黑体" w:hAnsi="Times New Roman"/>
          <w:kern w:val="0"/>
          <w:sz w:val="32"/>
          <w:szCs w:val="32"/>
        </w:rPr>
      </w:pPr>
      <w:r>
        <w:rPr>
          <w:rFonts w:ascii="Times New Roman" w:eastAsia="黑体" w:hAnsi="Times New Roman" w:hint="eastAsia"/>
          <w:kern w:val="0"/>
          <w:sz w:val="32"/>
          <w:szCs w:val="32"/>
        </w:rPr>
        <w:t>四、加强医保支付管理</w:t>
      </w:r>
    </w:p>
    <w:p w:rsidR="00650096" w:rsidRDefault="006D7D94">
      <w:pPr>
        <w:ind w:firstLineChars="150" w:firstLine="480"/>
        <w:rPr>
          <w:rFonts w:ascii="Times New Roman" w:eastAsia="仿宋_GB2312" w:hAnsi="Times New Roman"/>
          <w:kern w:val="0"/>
          <w:sz w:val="32"/>
          <w:szCs w:val="32"/>
        </w:rPr>
      </w:pPr>
      <w:r>
        <w:rPr>
          <w:rFonts w:ascii="Times New Roman" w:eastAsia="楷体" w:hAnsi="Times New Roman" w:hint="eastAsia"/>
          <w:kern w:val="0"/>
          <w:sz w:val="32"/>
          <w:szCs w:val="32"/>
        </w:rPr>
        <w:t>（一）加强定点医药机构管理。</w:t>
      </w:r>
      <w:r>
        <w:rPr>
          <w:rFonts w:ascii="Times New Roman" w:eastAsia="仿宋_GB2312" w:hAnsi="Times New Roman" w:hint="eastAsia"/>
          <w:kern w:val="0"/>
          <w:sz w:val="32"/>
          <w:szCs w:val="32"/>
        </w:rPr>
        <w:t>贯彻落实好《医疗机构医疗保障定点管理暂行办法》和《零售药店医疗保障定点管理暂行办法》，进一步完善、优化医药机构医保定点工作，及时将符合条件的医药机构纳入医保定点范围。加强协议履行绩效考核工作，完善定点医药机构动态调整和退出机制。</w:t>
      </w:r>
    </w:p>
    <w:p w:rsidR="00650096" w:rsidRDefault="006D7D94">
      <w:pPr>
        <w:ind w:firstLineChars="150" w:firstLine="480"/>
        <w:rPr>
          <w:rFonts w:ascii="Times New Roman" w:eastAsia="仿宋_GB2312" w:hAnsi="Times New Roman"/>
          <w:kern w:val="0"/>
          <w:sz w:val="32"/>
          <w:szCs w:val="32"/>
        </w:rPr>
      </w:pPr>
      <w:r>
        <w:rPr>
          <w:rFonts w:ascii="Times New Roman" w:eastAsia="楷体" w:hAnsi="Times New Roman" w:hint="eastAsia"/>
          <w:kern w:val="0"/>
          <w:sz w:val="32"/>
          <w:szCs w:val="32"/>
        </w:rPr>
        <w:t>（二）推进医保支付方式改革。</w:t>
      </w:r>
      <w:r>
        <w:rPr>
          <w:rFonts w:ascii="Times New Roman" w:eastAsia="仿宋_GB2312" w:hAnsi="Times New Roman" w:hint="eastAsia"/>
          <w:kern w:val="0"/>
          <w:sz w:val="32"/>
          <w:szCs w:val="32"/>
        </w:rPr>
        <w:t>启动实施区域点数法总额预算管理，实现对</w:t>
      </w:r>
      <w:r>
        <w:rPr>
          <w:rFonts w:ascii="Times New Roman" w:eastAsia="仿宋_GB2312" w:hAnsi="Times New Roman"/>
          <w:kern w:val="0"/>
          <w:sz w:val="32"/>
          <w:szCs w:val="32"/>
        </w:rPr>
        <w:t>DRG</w:t>
      </w:r>
      <w:r>
        <w:rPr>
          <w:rFonts w:ascii="Times New Roman" w:eastAsia="仿宋_GB2312" w:hAnsi="Times New Roman" w:hint="eastAsia"/>
          <w:kern w:val="0"/>
          <w:sz w:val="32"/>
          <w:szCs w:val="32"/>
        </w:rPr>
        <w:t>、</w:t>
      </w:r>
      <w:r>
        <w:rPr>
          <w:rFonts w:ascii="Times New Roman" w:eastAsia="仿宋_GB2312" w:hAnsi="Times New Roman"/>
          <w:kern w:val="0"/>
          <w:sz w:val="32"/>
          <w:szCs w:val="32"/>
        </w:rPr>
        <w:t>DIP</w:t>
      </w:r>
      <w:r>
        <w:rPr>
          <w:rFonts w:ascii="Times New Roman" w:eastAsia="仿宋_GB2312" w:hAnsi="Times New Roman" w:hint="eastAsia"/>
          <w:kern w:val="0"/>
          <w:sz w:val="32"/>
          <w:szCs w:val="32"/>
        </w:rPr>
        <w:t>、人头、床日和项目等各种付费方式的全覆盖。统筹推进按疾病诊断相关分组付费和按病种分值付费国家试点，全面推广糖尿病门特按人头付费。</w:t>
      </w:r>
    </w:p>
    <w:p w:rsidR="00650096" w:rsidRDefault="006D7D94">
      <w:pPr>
        <w:ind w:firstLineChars="150" w:firstLine="480"/>
        <w:rPr>
          <w:rFonts w:ascii="Times New Roman" w:eastAsia="仿宋_GB2312" w:hAnsi="Times New Roman"/>
          <w:kern w:val="0"/>
          <w:sz w:val="32"/>
          <w:szCs w:val="32"/>
        </w:rPr>
      </w:pPr>
      <w:r>
        <w:rPr>
          <w:rFonts w:ascii="Times New Roman" w:eastAsia="楷体" w:hAnsi="Times New Roman" w:hint="eastAsia"/>
          <w:kern w:val="0"/>
          <w:sz w:val="32"/>
          <w:szCs w:val="32"/>
        </w:rPr>
        <w:t>（三）加强医保目录管理。</w:t>
      </w:r>
      <w:r>
        <w:rPr>
          <w:rFonts w:ascii="Times New Roman" w:eastAsia="仿宋_GB2312" w:hAnsi="Times New Roman" w:hint="eastAsia"/>
          <w:kern w:val="0"/>
          <w:sz w:val="32"/>
          <w:szCs w:val="32"/>
        </w:rPr>
        <w:t>严格落实《基本医疗保险用药管理暂行办法》、《国家基本医疗保险、工伤保险和生育保险药品目录</w:t>
      </w:r>
      <w:r>
        <w:rPr>
          <w:rFonts w:ascii="Times New Roman" w:eastAsia="仿宋_GB2312" w:hAnsi="Times New Roman"/>
          <w:kern w:val="0"/>
          <w:sz w:val="32"/>
          <w:szCs w:val="32"/>
        </w:rPr>
        <w:t>(2020</w:t>
      </w:r>
      <w:r>
        <w:rPr>
          <w:rFonts w:ascii="Times New Roman" w:eastAsia="仿宋_GB2312" w:hAnsi="Times New Roman" w:hint="eastAsia"/>
          <w:kern w:val="0"/>
          <w:sz w:val="32"/>
          <w:szCs w:val="32"/>
        </w:rPr>
        <w:t>年</w:t>
      </w:r>
      <w:r>
        <w:rPr>
          <w:rFonts w:ascii="Times New Roman" w:eastAsia="仿宋_GB2312" w:hAnsi="Times New Roman"/>
          <w:kern w:val="0"/>
          <w:sz w:val="32"/>
          <w:szCs w:val="32"/>
        </w:rPr>
        <w:t>)</w:t>
      </w:r>
      <w:r>
        <w:rPr>
          <w:rFonts w:ascii="Times New Roman" w:eastAsia="仿宋_GB2312" w:hAnsi="Times New Roman" w:hint="eastAsia"/>
          <w:kern w:val="0"/>
          <w:sz w:val="32"/>
          <w:szCs w:val="32"/>
        </w:rPr>
        <w:t>》，贯彻落实《关于建立完善国家医保谈判药品</w:t>
      </w:r>
      <w:r>
        <w:rPr>
          <w:rFonts w:ascii="Times New Roman" w:eastAsia="仿宋_GB2312" w:hAnsi="Times New Roman"/>
          <w:kern w:val="0"/>
          <w:sz w:val="32"/>
          <w:szCs w:val="32"/>
        </w:rPr>
        <w:t>“</w:t>
      </w:r>
      <w:r>
        <w:rPr>
          <w:rFonts w:ascii="Times New Roman" w:eastAsia="仿宋_GB2312" w:hAnsi="Times New Roman" w:hint="eastAsia"/>
          <w:kern w:val="0"/>
          <w:sz w:val="32"/>
          <w:szCs w:val="32"/>
        </w:rPr>
        <w:t>双通道</w:t>
      </w:r>
      <w:r>
        <w:rPr>
          <w:rFonts w:ascii="Times New Roman" w:eastAsia="仿宋_GB2312" w:hAnsi="Times New Roman"/>
          <w:kern w:val="0"/>
          <w:sz w:val="32"/>
          <w:szCs w:val="32"/>
        </w:rPr>
        <w:t>”</w:t>
      </w:r>
      <w:r>
        <w:rPr>
          <w:rFonts w:ascii="Times New Roman" w:eastAsia="仿宋_GB2312" w:hAnsi="Times New Roman" w:hint="eastAsia"/>
          <w:kern w:val="0"/>
          <w:sz w:val="32"/>
          <w:szCs w:val="32"/>
        </w:rPr>
        <w:t>管理机制的指导意见》</w:t>
      </w:r>
      <w:r>
        <w:rPr>
          <w:rFonts w:ascii="Times New Roman" w:eastAsia="仿宋_GB2312" w:hAnsi="Times New Roman"/>
          <w:kern w:val="0"/>
          <w:sz w:val="32"/>
          <w:szCs w:val="32"/>
        </w:rPr>
        <w:t>(</w:t>
      </w:r>
      <w:r>
        <w:rPr>
          <w:rFonts w:ascii="Times New Roman" w:eastAsia="仿宋_GB2312" w:hAnsi="Times New Roman" w:hint="eastAsia"/>
          <w:kern w:val="0"/>
          <w:sz w:val="32"/>
          <w:szCs w:val="32"/>
        </w:rPr>
        <w:t>医保发〔</w:t>
      </w:r>
      <w:r>
        <w:rPr>
          <w:rFonts w:ascii="Times New Roman" w:eastAsia="仿宋_GB2312" w:hAnsi="Times New Roman"/>
          <w:kern w:val="0"/>
          <w:sz w:val="32"/>
          <w:szCs w:val="32"/>
        </w:rPr>
        <w:t>2021</w:t>
      </w:r>
      <w:r>
        <w:rPr>
          <w:rFonts w:ascii="Times New Roman" w:eastAsia="仿宋_GB2312" w:hAnsi="Times New Roman" w:hint="eastAsia"/>
          <w:kern w:val="0"/>
          <w:sz w:val="32"/>
          <w:szCs w:val="32"/>
        </w:rPr>
        <w:t>〕</w:t>
      </w:r>
      <w:r>
        <w:rPr>
          <w:rFonts w:ascii="Times New Roman" w:eastAsia="仿宋_GB2312" w:hAnsi="Times New Roman"/>
          <w:kern w:val="0"/>
          <w:sz w:val="32"/>
          <w:szCs w:val="32"/>
        </w:rPr>
        <w:t>28</w:t>
      </w:r>
      <w:r>
        <w:rPr>
          <w:rFonts w:ascii="Times New Roman" w:eastAsia="仿宋_GB2312" w:hAnsi="Times New Roman" w:hint="eastAsia"/>
          <w:kern w:val="0"/>
          <w:sz w:val="32"/>
          <w:szCs w:val="32"/>
        </w:rPr>
        <w:t>号</w:t>
      </w:r>
      <w:r>
        <w:rPr>
          <w:rFonts w:ascii="Times New Roman" w:eastAsia="仿宋_GB2312" w:hAnsi="Times New Roman"/>
          <w:kern w:val="0"/>
          <w:sz w:val="32"/>
          <w:szCs w:val="32"/>
        </w:rPr>
        <w:t>)</w:t>
      </w:r>
      <w:r>
        <w:rPr>
          <w:rFonts w:ascii="Times New Roman" w:eastAsia="仿宋_GB2312" w:hAnsi="Times New Roman" w:hint="eastAsia"/>
          <w:kern w:val="0"/>
          <w:sz w:val="32"/>
          <w:szCs w:val="32"/>
        </w:rPr>
        <w:t>，健全谈判药品落地监测机制，完成第二批</w:t>
      </w:r>
      <w:r>
        <w:rPr>
          <w:rFonts w:ascii="Times New Roman" w:eastAsia="仿宋_GB2312" w:hAnsi="Times New Roman"/>
          <w:kern w:val="0"/>
          <w:sz w:val="32"/>
          <w:szCs w:val="32"/>
        </w:rPr>
        <w:t>40%</w:t>
      </w:r>
      <w:r>
        <w:rPr>
          <w:rFonts w:ascii="Times New Roman" w:eastAsia="仿宋_GB2312" w:hAnsi="Times New Roman" w:hint="eastAsia"/>
          <w:kern w:val="0"/>
          <w:sz w:val="32"/>
          <w:szCs w:val="32"/>
        </w:rPr>
        <w:t>增补品种的消化工作。完善基本医保医用耗材和医疗服务项目管理。</w:t>
      </w:r>
    </w:p>
    <w:p w:rsidR="00650096" w:rsidRDefault="006D7D94">
      <w:pPr>
        <w:ind w:firstLineChars="200" w:firstLine="640"/>
        <w:rPr>
          <w:rFonts w:ascii="Times New Roman" w:eastAsia="黑体" w:hAnsi="Times New Roman"/>
          <w:kern w:val="0"/>
          <w:sz w:val="32"/>
          <w:szCs w:val="32"/>
        </w:rPr>
      </w:pPr>
      <w:r>
        <w:rPr>
          <w:rFonts w:ascii="Times New Roman" w:eastAsia="黑体" w:hAnsi="Times New Roman" w:hint="eastAsia"/>
          <w:kern w:val="0"/>
          <w:sz w:val="32"/>
          <w:szCs w:val="32"/>
        </w:rPr>
        <w:t>五、加强药品</w:t>
      </w:r>
      <w:r>
        <w:rPr>
          <w:rFonts w:ascii="Times New Roman" w:eastAsia="黑体" w:hAnsi="Times New Roman"/>
          <w:kern w:val="0"/>
          <w:sz w:val="32"/>
          <w:szCs w:val="32"/>
        </w:rPr>
        <w:t>和医用</w:t>
      </w:r>
      <w:r>
        <w:rPr>
          <w:rFonts w:ascii="Times New Roman" w:eastAsia="黑体" w:hAnsi="Times New Roman" w:hint="eastAsia"/>
          <w:kern w:val="0"/>
          <w:sz w:val="32"/>
          <w:szCs w:val="32"/>
        </w:rPr>
        <w:t>耗材集中带量采购和价格管理</w:t>
      </w:r>
    </w:p>
    <w:p w:rsidR="00650096" w:rsidRDefault="006D7D94">
      <w:pPr>
        <w:ind w:firstLineChars="200" w:firstLine="640"/>
        <w:rPr>
          <w:rFonts w:ascii="Times New Roman" w:eastAsia="黑体" w:hAnsi="Times New Roman"/>
          <w:kern w:val="0"/>
          <w:sz w:val="32"/>
          <w:szCs w:val="32"/>
        </w:rPr>
      </w:pPr>
      <w:r>
        <w:rPr>
          <w:rFonts w:ascii="Times New Roman" w:eastAsia="仿宋_GB2312" w:hAnsi="Times New Roman" w:hint="eastAsia"/>
          <w:kern w:val="0"/>
          <w:sz w:val="32"/>
          <w:szCs w:val="32"/>
        </w:rPr>
        <w:t>做好国家</w:t>
      </w:r>
      <w:r>
        <w:rPr>
          <w:rFonts w:ascii="Times New Roman" w:eastAsia="仿宋_GB2312" w:hAnsi="Times New Roman"/>
          <w:kern w:val="0"/>
          <w:sz w:val="32"/>
          <w:szCs w:val="32"/>
        </w:rPr>
        <w:t>和我市</w:t>
      </w:r>
      <w:r>
        <w:rPr>
          <w:rFonts w:ascii="Times New Roman" w:eastAsia="仿宋_GB2312" w:hAnsi="Times New Roman" w:hint="eastAsia"/>
          <w:kern w:val="0"/>
          <w:sz w:val="32"/>
          <w:szCs w:val="32"/>
        </w:rPr>
        <w:t>组织药品和医用耗材集中带量采购落地实</w:t>
      </w:r>
      <w:r>
        <w:rPr>
          <w:rFonts w:ascii="Times New Roman" w:eastAsia="仿宋_GB2312" w:hAnsi="Times New Roman" w:hint="eastAsia"/>
          <w:kern w:val="0"/>
          <w:sz w:val="32"/>
          <w:szCs w:val="32"/>
        </w:rPr>
        <w:lastRenderedPageBreak/>
        <w:t>施工作，推进医药集中招标采购制度化常态化。落实好集中带量采购直接结算、结余留用等配套政策，做好采购协议期满后的</w:t>
      </w:r>
      <w:r>
        <w:rPr>
          <w:rFonts w:ascii="Times New Roman" w:eastAsia="仿宋_GB2312" w:hAnsi="Times New Roman"/>
          <w:kern w:val="0"/>
          <w:sz w:val="32"/>
          <w:szCs w:val="32"/>
        </w:rPr>
        <w:t>续约</w:t>
      </w:r>
      <w:r>
        <w:rPr>
          <w:rFonts w:ascii="Times New Roman" w:eastAsia="仿宋_GB2312" w:hAnsi="Times New Roman" w:hint="eastAsia"/>
          <w:kern w:val="0"/>
          <w:sz w:val="32"/>
          <w:szCs w:val="32"/>
        </w:rPr>
        <w:t>工作。依托国家</w:t>
      </w:r>
      <w:r>
        <w:rPr>
          <w:rFonts w:ascii="Times New Roman" w:eastAsia="仿宋_GB2312" w:hAnsi="Times New Roman"/>
          <w:kern w:val="0"/>
          <w:sz w:val="32"/>
          <w:szCs w:val="32"/>
        </w:rPr>
        <w:t>、京津冀和我市</w:t>
      </w:r>
      <w:r>
        <w:rPr>
          <w:rFonts w:ascii="Times New Roman" w:eastAsia="仿宋_GB2312" w:hAnsi="Times New Roman" w:hint="eastAsia"/>
          <w:kern w:val="0"/>
          <w:sz w:val="32"/>
          <w:szCs w:val="32"/>
        </w:rPr>
        <w:t>组织医用耗材联合采购平台，落实好冠脉支架集中带量采购任务，将更多高值医用耗材纳入采购范围。落实医药价格和招采信用评价制度，推动信用评价制度落地见效，完善医疗服务价格动态调整机制。</w:t>
      </w:r>
      <w:r>
        <w:rPr>
          <w:rFonts w:ascii="Times New Roman" w:eastAsia="仿宋_GB2312" w:hAnsi="Times New Roman"/>
          <w:kern w:val="0"/>
          <w:sz w:val="32"/>
          <w:szCs w:val="32"/>
        </w:rPr>
        <w:t xml:space="preserve"> </w:t>
      </w:r>
    </w:p>
    <w:p w:rsidR="00650096" w:rsidRDefault="006D7D94">
      <w:pPr>
        <w:ind w:firstLineChars="200" w:firstLine="640"/>
        <w:rPr>
          <w:rFonts w:ascii="Times New Roman" w:eastAsia="黑体" w:hAnsi="Times New Roman"/>
          <w:kern w:val="0"/>
          <w:sz w:val="32"/>
          <w:szCs w:val="32"/>
        </w:rPr>
      </w:pPr>
      <w:r>
        <w:rPr>
          <w:rFonts w:ascii="Times New Roman" w:eastAsia="黑体" w:hAnsi="Times New Roman" w:hint="eastAsia"/>
          <w:kern w:val="0"/>
          <w:sz w:val="32"/>
          <w:szCs w:val="32"/>
        </w:rPr>
        <w:t>六、加强医保基金监督管理</w:t>
      </w:r>
    </w:p>
    <w:p w:rsidR="00650096" w:rsidRDefault="006D7D94">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切实抓好《医疗保障基金使用监督管理条例》贯彻落实，做好宣传解读和培训工作。加大基金监督检查力度，开展打击欺诈骗保专项整治行动，重点打击医疗保障领域“假病人”“假病情”“假票据”等欺诈骗保行为。推动大数据应用，优化完善医保智能监管子系统。加强综合监管，强化医保行政监管与经办管理工作衔接。加强医保与卫生健康、公安、市场监管等部门合作，健全综合监管机制。实施欺诈骗取医疗保障基金行为举报奖励办法，加大公开曝光力度，营造维护基金安全的良好氛围。</w:t>
      </w:r>
    </w:p>
    <w:p w:rsidR="00650096" w:rsidRDefault="006D7D94">
      <w:pPr>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加强基金收支运行分析，开展基金使用绩效评价，完善收支预算管理，健全风险预警、评估、化解机制及预案。探索综合人口老龄化、慢性病等疾病谱变化、医疗支出水平增长等因素，开展基金支出预测分析。</w:t>
      </w:r>
    </w:p>
    <w:p w:rsidR="00650096" w:rsidRDefault="006D7D94">
      <w:pPr>
        <w:ind w:firstLineChars="200" w:firstLine="640"/>
        <w:rPr>
          <w:rFonts w:ascii="Times New Roman" w:eastAsia="黑体" w:hAnsi="Times New Roman"/>
          <w:kern w:val="0"/>
          <w:sz w:val="32"/>
          <w:szCs w:val="32"/>
        </w:rPr>
      </w:pPr>
      <w:r>
        <w:rPr>
          <w:rFonts w:ascii="Times New Roman" w:eastAsia="黑体" w:hAnsi="Times New Roman" w:hint="eastAsia"/>
          <w:kern w:val="0"/>
          <w:sz w:val="32"/>
          <w:szCs w:val="32"/>
        </w:rPr>
        <w:t>七、加强医保公共管理服务</w:t>
      </w:r>
    </w:p>
    <w:p w:rsidR="00650096" w:rsidRDefault="006D7D94">
      <w:pPr>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持续做好居民医保参保扩面工作，严格落实持居住证参加居</w:t>
      </w:r>
      <w:r>
        <w:rPr>
          <w:rFonts w:ascii="Times New Roman" w:eastAsia="仿宋_GB2312" w:hAnsi="Times New Roman" w:hint="eastAsia"/>
          <w:kern w:val="0"/>
          <w:sz w:val="32"/>
          <w:szCs w:val="32"/>
        </w:rPr>
        <w:lastRenderedPageBreak/>
        <w:t>民医保政策。继续做好新冠肺炎医疗结算和跨省医疗费用清算工作，认真做好新冠肺炎疫苗费用测算和医保资金保障。</w:t>
      </w:r>
    </w:p>
    <w:p w:rsidR="00650096" w:rsidRDefault="006D7D94">
      <w:pPr>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完善新就业形态从业人员等灵活就业人员参保缴费方式。加强部门数据比对和动态维护，防止“漏保”“断保”，避免重复参保，优化参保缴费服务，压实乡镇街道参保征缴责任。坚持线上与线下结合，推进参保人员办理参保登记、申报缴费、查询信息等“一次不用跑”。</w:t>
      </w:r>
    </w:p>
    <w:p w:rsidR="00650096" w:rsidRDefault="006D7D94">
      <w:pPr>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建立异地就医协同管理系统，开通异地就医备案小程序。配合进行异地就医结算系统联调测试和数据验证工作。加快推进京津冀异地门诊直接结算工作进程，进一步完善中心端系统功能，加快医院端系统改造，扩大直接结算医院范围。</w:t>
      </w:r>
    </w:p>
    <w:p w:rsidR="00650096" w:rsidRDefault="006D7D94">
      <w:pPr>
        <w:ind w:firstLineChars="200" w:firstLine="640"/>
        <w:rPr>
          <w:rFonts w:ascii="Times New Roman" w:eastAsia="黑体" w:hAnsi="Times New Roman"/>
          <w:kern w:val="0"/>
          <w:sz w:val="32"/>
          <w:szCs w:val="32"/>
        </w:rPr>
      </w:pPr>
      <w:r>
        <w:rPr>
          <w:rFonts w:ascii="Times New Roman" w:eastAsia="黑体" w:hAnsi="Times New Roman" w:hint="eastAsia"/>
          <w:kern w:val="0"/>
          <w:sz w:val="32"/>
          <w:szCs w:val="32"/>
        </w:rPr>
        <w:t>八、做好组织落实</w:t>
      </w:r>
    </w:p>
    <w:p w:rsidR="00650096" w:rsidRDefault="006D7D94">
      <w:pPr>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居民医保工作是重要民生工作，切实加强组织领导，压实工作责任，推动各项政策措施落地见效。进一步加大政策宣传力度，普及医疗保险互助共济、责任共担、共建共享的理念，增强群众参保缴费意识，合理引导社会预期。各级医疗保障、财政和税务等部门要加强统筹协调，建立健全部门信息沟通和工作协同机制，制定工作预案，遇到重大情况要及时按要求报告。</w:t>
      </w:r>
    </w:p>
    <w:p w:rsidR="00650096" w:rsidRDefault="006D7D94">
      <w:pPr>
        <w:ind w:rightChars="700" w:right="1470"/>
        <w:rPr>
          <w:rFonts w:ascii="Times New Roman" w:eastAsia="仿宋_GB2312" w:hAnsi="Times New Roman" w:cs="宋体"/>
          <w:color w:val="000000" w:themeColor="text1"/>
          <w:sz w:val="32"/>
          <w:szCs w:val="32"/>
        </w:rPr>
      </w:pPr>
      <w:r>
        <w:rPr>
          <w:rFonts w:ascii="Times New Roman" w:eastAsia="仿宋_GB2312" w:hAnsi="Times New Roman" w:hint="eastAsia"/>
          <w:kern w:val="0"/>
          <w:sz w:val="32"/>
          <w:szCs w:val="32"/>
        </w:rPr>
        <w:t>本通知自印发之日起施行，有效期</w:t>
      </w:r>
      <w:r>
        <w:rPr>
          <w:rFonts w:ascii="Times New Roman" w:eastAsia="仿宋_GB2312" w:hAnsi="Times New Roman"/>
          <w:kern w:val="0"/>
          <w:sz w:val="32"/>
          <w:szCs w:val="32"/>
        </w:rPr>
        <w:t>5</w:t>
      </w:r>
      <w:r>
        <w:rPr>
          <w:rFonts w:ascii="Times New Roman" w:eastAsia="仿宋_GB2312" w:hAnsi="Times New Roman" w:hint="eastAsia"/>
          <w:kern w:val="0"/>
          <w:sz w:val="32"/>
          <w:szCs w:val="32"/>
        </w:rPr>
        <w:t>年。</w:t>
      </w:r>
    </w:p>
    <w:sectPr w:rsidR="00650096">
      <w:footerReference w:type="default" r:id="rId8"/>
      <w:pgSz w:w="11906" w:h="16838"/>
      <w:pgMar w:top="2098" w:right="1474" w:bottom="1984" w:left="1587" w:header="851" w:footer="992" w:gutter="0"/>
      <w:pgNumType w:fmt="numberInDash" w:start="2"/>
      <w:cols w:space="0"/>
      <w:docGrid w:type="linesAndChars" w:linePitch="3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231" w:rsidRDefault="003A3231">
      <w:pPr>
        <w:spacing w:line="240" w:lineRule="auto"/>
      </w:pPr>
      <w:r>
        <w:separator/>
      </w:r>
    </w:p>
  </w:endnote>
  <w:endnote w:type="continuationSeparator" w:id="0">
    <w:p w:rsidR="003A3231" w:rsidRDefault="003A32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1"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096" w:rsidRDefault="006D7D94">
    <w:pPr>
      <w:pStyle w:val="ad"/>
      <w:ind w:rightChars="100" w:right="210"/>
      <w:jc w:val="center"/>
      <w:rPr>
        <w:rFonts w:asciiTheme="minorEastAsia" w:eastAsiaTheme="minorEastAsia" w:hAnsiTheme="minorEastAsia"/>
        <w:sz w:val="28"/>
        <w:szCs w:val="28"/>
      </w:rPr>
    </w:pPr>
    <w:r>
      <w:rPr>
        <w:noProof/>
        <w:sz w:val="28"/>
      </w:rPr>
      <mc:AlternateContent>
        <mc:Choice Requires="wps">
          <w:drawing>
            <wp:anchor distT="0" distB="0" distL="114300" distR="114300" simplePos="0" relativeHeight="252181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50096" w:rsidRDefault="006D7D94">
                          <w:pPr>
                            <w:pStyle w:val="ad"/>
                            <w:ind w:firstLine="0"/>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E91096">
                            <w:rPr>
                              <w:rFonts w:asciiTheme="minorEastAsia" w:eastAsiaTheme="minorEastAsia" w:hAnsiTheme="minorEastAsia" w:cstheme="minorEastAsia"/>
                              <w:noProof/>
                              <w:sz w:val="28"/>
                              <w:szCs w:val="28"/>
                            </w:rPr>
                            <w:t>- 2 -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2181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650096" w:rsidRDefault="006D7D94">
                    <w:pPr>
                      <w:pStyle w:val="ad"/>
                      <w:ind w:firstLine="0"/>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E91096">
                      <w:rPr>
                        <w:rFonts w:asciiTheme="minorEastAsia" w:eastAsiaTheme="minorEastAsia" w:hAnsiTheme="minorEastAsia" w:cstheme="minorEastAsia"/>
                        <w:noProof/>
                        <w:sz w:val="28"/>
                        <w:szCs w:val="28"/>
                      </w:rPr>
                      <w:t>- 2 -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r>
      <w:rPr>
        <w:noProof/>
        <w:sz w:val="28"/>
      </w:rPr>
      <mc:AlternateContent>
        <mc:Choice Requires="wps">
          <w:drawing>
            <wp:anchor distT="0" distB="0" distL="114300" distR="114300" simplePos="0" relativeHeight="252180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50096" w:rsidRDefault="00650096">
                          <w:pPr>
                            <w:pStyle w:val="ad"/>
                            <w:ind w:rightChars="100" w:right="210"/>
                            <w:jc w:val="cente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7" type="#_x0000_t202" style="position:absolute;left:0;text-align:left;margin-left:92.8pt;margin-top:0;width:2in;height:2in;z-index:25218048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filled="f" stroked="f" strokeweight=".5pt">
              <v:textbox style="mso-fit-shape-to-text:t" inset="0,0,0,0">
                <w:txbxContent>
                  <w:p w:rsidR="00650096" w:rsidRDefault="00650096">
                    <w:pPr>
                      <w:pStyle w:val="ad"/>
                      <w:ind w:rightChars="100" w:right="210"/>
                      <w:jc w:val="cent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231" w:rsidRDefault="003A3231">
      <w:pPr>
        <w:spacing w:line="240" w:lineRule="auto"/>
      </w:pPr>
      <w:r>
        <w:separator/>
      </w:r>
    </w:p>
  </w:footnote>
  <w:footnote w:type="continuationSeparator" w:id="0">
    <w:p w:rsidR="003A3231" w:rsidRDefault="003A323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9E4F6D"/>
    <w:multiLevelType w:val="singleLevel"/>
    <w:tmpl w:val="5F9E4F6D"/>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210"/>
  <w:drawingGridVerticalSpacing w:val="159"/>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57"/>
    <w:rsid w:val="9F4F0884"/>
    <w:rsid w:val="BBB7F752"/>
    <w:rsid w:val="CC1DA81E"/>
    <w:rsid w:val="DA3DD640"/>
    <w:rsid w:val="DD2EE448"/>
    <w:rsid w:val="EFFBF3C8"/>
    <w:rsid w:val="F6BF4A2A"/>
    <w:rsid w:val="FEFB48A7"/>
    <w:rsid w:val="00000296"/>
    <w:rsid w:val="000007D3"/>
    <w:rsid w:val="000019C4"/>
    <w:rsid w:val="00001C52"/>
    <w:rsid w:val="000064DE"/>
    <w:rsid w:val="00006CAC"/>
    <w:rsid w:val="000100EC"/>
    <w:rsid w:val="000116DC"/>
    <w:rsid w:val="0001175A"/>
    <w:rsid w:val="00012576"/>
    <w:rsid w:val="00012F9E"/>
    <w:rsid w:val="000135BD"/>
    <w:rsid w:val="00017C41"/>
    <w:rsid w:val="000214EE"/>
    <w:rsid w:val="000214F5"/>
    <w:rsid w:val="0002452B"/>
    <w:rsid w:val="00024F2E"/>
    <w:rsid w:val="0002542B"/>
    <w:rsid w:val="00030B25"/>
    <w:rsid w:val="00031BA9"/>
    <w:rsid w:val="000328FA"/>
    <w:rsid w:val="00032C1B"/>
    <w:rsid w:val="000345A0"/>
    <w:rsid w:val="00034F98"/>
    <w:rsid w:val="0003602B"/>
    <w:rsid w:val="0003666D"/>
    <w:rsid w:val="00037B84"/>
    <w:rsid w:val="00037FF4"/>
    <w:rsid w:val="000412CD"/>
    <w:rsid w:val="0004501F"/>
    <w:rsid w:val="0004631B"/>
    <w:rsid w:val="00046CFB"/>
    <w:rsid w:val="00047E69"/>
    <w:rsid w:val="00052065"/>
    <w:rsid w:val="000540EC"/>
    <w:rsid w:val="000567A9"/>
    <w:rsid w:val="0005727E"/>
    <w:rsid w:val="00057496"/>
    <w:rsid w:val="00057F00"/>
    <w:rsid w:val="00063046"/>
    <w:rsid w:val="000645F7"/>
    <w:rsid w:val="0006482F"/>
    <w:rsid w:val="00064D17"/>
    <w:rsid w:val="000661F9"/>
    <w:rsid w:val="00067A38"/>
    <w:rsid w:val="00067D18"/>
    <w:rsid w:val="00067E1F"/>
    <w:rsid w:val="00071179"/>
    <w:rsid w:val="00072085"/>
    <w:rsid w:val="00072D5B"/>
    <w:rsid w:val="000758DC"/>
    <w:rsid w:val="00076A29"/>
    <w:rsid w:val="000809D4"/>
    <w:rsid w:val="00080A1D"/>
    <w:rsid w:val="000822F9"/>
    <w:rsid w:val="00082A92"/>
    <w:rsid w:val="00082BEE"/>
    <w:rsid w:val="00084C8C"/>
    <w:rsid w:val="00086013"/>
    <w:rsid w:val="0008719C"/>
    <w:rsid w:val="000903FA"/>
    <w:rsid w:val="00091636"/>
    <w:rsid w:val="0009607F"/>
    <w:rsid w:val="00097868"/>
    <w:rsid w:val="000A7FFE"/>
    <w:rsid w:val="000B0F19"/>
    <w:rsid w:val="000B18CA"/>
    <w:rsid w:val="000B29EC"/>
    <w:rsid w:val="000B2E96"/>
    <w:rsid w:val="000B3B34"/>
    <w:rsid w:val="000B51C3"/>
    <w:rsid w:val="000B5B94"/>
    <w:rsid w:val="000B5CFB"/>
    <w:rsid w:val="000B6A19"/>
    <w:rsid w:val="000B7836"/>
    <w:rsid w:val="000B7E47"/>
    <w:rsid w:val="000C003B"/>
    <w:rsid w:val="000C0A3D"/>
    <w:rsid w:val="000C0E68"/>
    <w:rsid w:val="000C30FC"/>
    <w:rsid w:val="000C3D4B"/>
    <w:rsid w:val="000C5BDB"/>
    <w:rsid w:val="000C7129"/>
    <w:rsid w:val="000C7434"/>
    <w:rsid w:val="000C7CAC"/>
    <w:rsid w:val="000D28E3"/>
    <w:rsid w:val="000D34A1"/>
    <w:rsid w:val="000D410E"/>
    <w:rsid w:val="000D598A"/>
    <w:rsid w:val="000D680C"/>
    <w:rsid w:val="000D79FE"/>
    <w:rsid w:val="000E1BF9"/>
    <w:rsid w:val="000E1E55"/>
    <w:rsid w:val="000E3851"/>
    <w:rsid w:val="000E6CFB"/>
    <w:rsid w:val="000E6E02"/>
    <w:rsid w:val="000E6ECA"/>
    <w:rsid w:val="000E723A"/>
    <w:rsid w:val="000F159E"/>
    <w:rsid w:val="000F1BAA"/>
    <w:rsid w:val="000F1D92"/>
    <w:rsid w:val="000F2B0C"/>
    <w:rsid w:val="000F3DA0"/>
    <w:rsid w:val="000F3F18"/>
    <w:rsid w:val="000F4534"/>
    <w:rsid w:val="000F5395"/>
    <w:rsid w:val="00100B10"/>
    <w:rsid w:val="0010228A"/>
    <w:rsid w:val="00102FF6"/>
    <w:rsid w:val="00103CF6"/>
    <w:rsid w:val="001066AE"/>
    <w:rsid w:val="00106A1F"/>
    <w:rsid w:val="001111DD"/>
    <w:rsid w:val="001117D5"/>
    <w:rsid w:val="00112C25"/>
    <w:rsid w:val="00114B8B"/>
    <w:rsid w:val="00114BC1"/>
    <w:rsid w:val="00115C39"/>
    <w:rsid w:val="00121F26"/>
    <w:rsid w:val="00124BEE"/>
    <w:rsid w:val="001338C5"/>
    <w:rsid w:val="00133AE4"/>
    <w:rsid w:val="00134710"/>
    <w:rsid w:val="001349F6"/>
    <w:rsid w:val="00134EB2"/>
    <w:rsid w:val="001360FA"/>
    <w:rsid w:val="00136B7C"/>
    <w:rsid w:val="00144A53"/>
    <w:rsid w:val="00144ADC"/>
    <w:rsid w:val="001463A3"/>
    <w:rsid w:val="00146423"/>
    <w:rsid w:val="00150547"/>
    <w:rsid w:val="00150AE1"/>
    <w:rsid w:val="00154A98"/>
    <w:rsid w:val="001555F4"/>
    <w:rsid w:val="00161F6D"/>
    <w:rsid w:val="00162498"/>
    <w:rsid w:val="001646C4"/>
    <w:rsid w:val="00173517"/>
    <w:rsid w:val="001740D1"/>
    <w:rsid w:val="00174E4D"/>
    <w:rsid w:val="0017735D"/>
    <w:rsid w:val="0018163A"/>
    <w:rsid w:val="00182753"/>
    <w:rsid w:val="0018304D"/>
    <w:rsid w:val="00185F3C"/>
    <w:rsid w:val="0018617B"/>
    <w:rsid w:val="00191BEE"/>
    <w:rsid w:val="0019527F"/>
    <w:rsid w:val="00196505"/>
    <w:rsid w:val="0019690F"/>
    <w:rsid w:val="0019710D"/>
    <w:rsid w:val="001A1B3B"/>
    <w:rsid w:val="001A47EE"/>
    <w:rsid w:val="001A5465"/>
    <w:rsid w:val="001A7973"/>
    <w:rsid w:val="001B071B"/>
    <w:rsid w:val="001B0920"/>
    <w:rsid w:val="001B1D70"/>
    <w:rsid w:val="001B296E"/>
    <w:rsid w:val="001B2E64"/>
    <w:rsid w:val="001B57D0"/>
    <w:rsid w:val="001B5909"/>
    <w:rsid w:val="001C03B0"/>
    <w:rsid w:val="001C107C"/>
    <w:rsid w:val="001C1240"/>
    <w:rsid w:val="001C1F4F"/>
    <w:rsid w:val="001C4A2C"/>
    <w:rsid w:val="001C4A40"/>
    <w:rsid w:val="001C4E52"/>
    <w:rsid w:val="001C5CCC"/>
    <w:rsid w:val="001C6F13"/>
    <w:rsid w:val="001D169C"/>
    <w:rsid w:val="001D4C04"/>
    <w:rsid w:val="001D57E2"/>
    <w:rsid w:val="001D68B4"/>
    <w:rsid w:val="001D6ACF"/>
    <w:rsid w:val="001D7520"/>
    <w:rsid w:val="001D7A5B"/>
    <w:rsid w:val="001E052C"/>
    <w:rsid w:val="001E0F98"/>
    <w:rsid w:val="001E1BF3"/>
    <w:rsid w:val="001E21E7"/>
    <w:rsid w:val="001E30F3"/>
    <w:rsid w:val="001E3926"/>
    <w:rsid w:val="001E422F"/>
    <w:rsid w:val="001E4597"/>
    <w:rsid w:val="001E4BB7"/>
    <w:rsid w:val="001E500A"/>
    <w:rsid w:val="001E578F"/>
    <w:rsid w:val="001E5866"/>
    <w:rsid w:val="001F048A"/>
    <w:rsid w:val="001F13B3"/>
    <w:rsid w:val="001F1B26"/>
    <w:rsid w:val="001F498F"/>
    <w:rsid w:val="001F60F4"/>
    <w:rsid w:val="001F6DCD"/>
    <w:rsid w:val="0020041C"/>
    <w:rsid w:val="002017E2"/>
    <w:rsid w:val="0020302B"/>
    <w:rsid w:val="00204B37"/>
    <w:rsid w:val="00204E65"/>
    <w:rsid w:val="00206186"/>
    <w:rsid w:val="002109E6"/>
    <w:rsid w:val="00210E33"/>
    <w:rsid w:val="00212785"/>
    <w:rsid w:val="00220182"/>
    <w:rsid w:val="00224174"/>
    <w:rsid w:val="00233142"/>
    <w:rsid w:val="002332E0"/>
    <w:rsid w:val="00234286"/>
    <w:rsid w:val="00234B3D"/>
    <w:rsid w:val="0023558D"/>
    <w:rsid w:val="00235B08"/>
    <w:rsid w:val="00236E55"/>
    <w:rsid w:val="002379E3"/>
    <w:rsid w:val="00252F42"/>
    <w:rsid w:val="00256122"/>
    <w:rsid w:val="002566A2"/>
    <w:rsid w:val="0026039F"/>
    <w:rsid w:val="00260C90"/>
    <w:rsid w:val="00260F14"/>
    <w:rsid w:val="002612FD"/>
    <w:rsid w:val="0026294B"/>
    <w:rsid w:val="002647C7"/>
    <w:rsid w:val="00266ACB"/>
    <w:rsid w:val="00266C2E"/>
    <w:rsid w:val="002679E3"/>
    <w:rsid w:val="00267E85"/>
    <w:rsid w:val="002710EC"/>
    <w:rsid w:val="0027139E"/>
    <w:rsid w:val="0027161E"/>
    <w:rsid w:val="0027253D"/>
    <w:rsid w:val="002745DC"/>
    <w:rsid w:val="00277E3D"/>
    <w:rsid w:val="00280259"/>
    <w:rsid w:val="0028139E"/>
    <w:rsid w:val="002824E5"/>
    <w:rsid w:val="00282B64"/>
    <w:rsid w:val="00282C9E"/>
    <w:rsid w:val="00282EE5"/>
    <w:rsid w:val="002839C6"/>
    <w:rsid w:val="00284A6F"/>
    <w:rsid w:val="0028535B"/>
    <w:rsid w:val="00287789"/>
    <w:rsid w:val="002900EA"/>
    <w:rsid w:val="00290C7A"/>
    <w:rsid w:val="00291255"/>
    <w:rsid w:val="00291C4D"/>
    <w:rsid w:val="00291E6E"/>
    <w:rsid w:val="0029234A"/>
    <w:rsid w:val="0029298C"/>
    <w:rsid w:val="00292C96"/>
    <w:rsid w:val="0029308A"/>
    <w:rsid w:val="00293B9D"/>
    <w:rsid w:val="002940AA"/>
    <w:rsid w:val="00296ACF"/>
    <w:rsid w:val="002A0A99"/>
    <w:rsid w:val="002A258E"/>
    <w:rsid w:val="002A27A4"/>
    <w:rsid w:val="002A3D95"/>
    <w:rsid w:val="002A5FAE"/>
    <w:rsid w:val="002B0D20"/>
    <w:rsid w:val="002B1E54"/>
    <w:rsid w:val="002B4827"/>
    <w:rsid w:val="002B49CE"/>
    <w:rsid w:val="002B5B07"/>
    <w:rsid w:val="002C0527"/>
    <w:rsid w:val="002C31A1"/>
    <w:rsid w:val="002C37AD"/>
    <w:rsid w:val="002D123C"/>
    <w:rsid w:val="002D2E4A"/>
    <w:rsid w:val="002D3AE0"/>
    <w:rsid w:val="002D48EA"/>
    <w:rsid w:val="002D6431"/>
    <w:rsid w:val="002E0158"/>
    <w:rsid w:val="002E3A17"/>
    <w:rsid w:val="002E3A79"/>
    <w:rsid w:val="002E42B7"/>
    <w:rsid w:val="002E47DE"/>
    <w:rsid w:val="002E4F2A"/>
    <w:rsid w:val="002E5383"/>
    <w:rsid w:val="002E6EF1"/>
    <w:rsid w:val="002E7DEA"/>
    <w:rsid w:val="002F1506"/>
    <w:rsid w:val="002F22AE"/>
    <w:rsid w:val="002F2CC7"/>
    <w:rsid w:val="002F4C50"/>
    <w:rsid w:val="002F6F93"/>
    <w:rsid w:val="002F7BCF"/>
    <w:rsid w:val="00300BDF"/>
    <w:rsid w:val="00301CEA"/>
    <w:rsid w:val="00301D24"/>
    <w:rsid w:val="00303CEB"/>
    <w:rsid w:val="0030528E"/>
    <w:rsid w:val="00305BE0"/>
    <w:rsid w:val="0030728C"/>
    <w:rsid w:val="003101B1"/>
    <w:rsid w:val="003116E1"/>
    <w:rsid w:val="003117C0"/>
    <w:rsid w:val="00314683"/>
    <w:rsid w:val="00315309"/>
    <w:rsid w:val="00321CC3"/>
    <w:rsid w:val="0032358A"/>
    <w:rsid w:val="00324642"/>
    <w:rsid w:val="003248CE"/>
    <w:rsid w:val="00326376"/>
    <w:rsid w:val="0032765B"/>
    <w:rsid w:val="00327E2E"/>
    <w:rsid w:val="00331EDD"/>
    <w:rsid w:val="00332D10"/>
    <w:rsid w:val="003344AE"/>
    <w:rsid w:val="00335DCB"/>
    <w:rsid w:val="00336BDA"/>
    <w:rsid w:val="00336F44"/>
    <w:rsid w:val="0033789F"/>
    <w:rsid w:val="003420FA"/>
    <w:rsid w:val="00343101"/>
    <w:rsid w:val="0034338B"/>
    <w:rsid w:val="0034406B"/>
    <w:rsid w:val="003455D0"/>
    <w:rsid w:val="00346612"/>
    <w:rsid w:val="00347208"/>
    <w:rsid w:val="00350727"/>
    <w:rsid w:val="00352B8E"/>
    <w:rsid w:val="003557F4"/>
    <w:rsid w:val="00362BB5"/>
    <w:rsid w:val="003634AB"/>
    <w:rsid w:val="00364EF2"/>
    <w:rsid w:val="00367185"/>
    <w:rsid w:val="003717A4"/>
    <w:rsid w:val="00372AF9"/>
    <w:rsid w:val="00373C57"/>
    <w:rsid w:val="003741DE"/>
    <w:rsid w:val="00376DB2"/>
    <w:rsid w:val="00383E79"/>
    <w:rsid w:val="003853D1"/>
    <w:rsid w:val="00385B74"/>
    <w:rsid w:val="003861E9"/>
    <w:rsid w:val="003871F4"/>
    <w:rsid w:val="003900AB"/>
    <w:rsid w:val="00390E76"/>
    <w:rsid w:val="0039181C"/>
    <w:rsid w:val="00391960"/>
    <w:rsid w:val="00391F65"/>
    <w:rsid w:val="00393FB4"/>
    <w:rsid w:val="00394818"/>
    <w:rsid w:val="00397097"/>
    <w:rsid w:val="003A07C8"/>
    <w:rsid w:val="003A0B11"/>
    <w:rsid w:val="003A1E61"/>
    <w:rsid w:val="003A3231"/>
    <w:rsid w:val="003A45F1"/>
    <w:rsid w:val="003A5626"/>
    <w:rsid w:val="003A5A52"/>
    <w:rsid w:val="003A5D77"/>
    <w:rsid w:val="003A74DD"/>
    <w:rsid w:val="003A75FA"/>
    <w:rsid w:val="003B13E7"/>
    <w:rsid w:val="003B2296"/>
    <w:rsid w:val="003B3ACF"/>
    <w:rsid w:val="003C1551"/>
    <w:rsid w:val="003C162E"/>
    <w:rsid w:val="003C257F"/>
    <w:rsid w:val="003C38E7"/>
    <w:rsid w:val="003C3DB2"/>
    <w:rsid w:val="003C5A2A"/>
    <w:rsid w:val="003C6CBC"/>
    <w:rsid w:val="003C6F29"/>
    <w:rsid w:val="003C75BD"/>
    <w:rsid w:val="003D2C4C"/>
    <w:rsid w:val="003D317A"/>
    <w:rsid w:val="003D3462"/>
    <w:rsid w:val="003D3900"/>
    <w:rsid w:val="003D3FB1"/>
    <w:rsid w:val="003D5ECD"/>
    <w:rsid w:val="003D68AF"/>
    <w:rsid w:val="003E2D03"/>
    <w:rsid w:val="003E2EEC"/>
    <w:rsid w:val="003E2FEB"/>
    <w:rsid w:val="003E389F"/>
    <w:rsid w:val="003E4EED"/>
    <w:rsid w:val="003E5139"/>
    <w:rsid w:val="003E5704"/>
    <w:rsid w:val="003E682D"/>
    <w:rsid w:val="003F08AF"/>
    <w:rsid w:val="003F12AA"/>
    <w:rsid w:val="003F1A80"/>
    <w:rsid w:val="003F399E"/>
    <w:rsid w:val="003F58E9"/>
    <w:rsid w:val="004006C7"/>
    <w:rsid w:val="00402701"/>
    <w:rsid w:val="00403277"/>
    <w:rsid w:val="00404CE6"/>
    <w:rsid w:val="004060CB"/>
    <w:rsid w:val="00406845"/>
    <w:rsid w:val="00406BE0"/>
    <w:rsid w:val="00412148"/>
    <w:rsid w:val="004127F8"/>
    <w:rsid w:val="00413F8F"/>
    <w:rsid w:val="004140CD"/>
    <w:rsid w:val="004150F0"/>
    <w:rsid w:val="004177C2"/>
    <w:rsid w:val="00424A60"/>
    <w:rsid w:val="00426A1E"/>
    <w:rsid w:val="004273BD"/>
    <w:rsid w:val="00430A67"/>
    <w:rsid w:val="00431359"/>
    <w:rsid w:val="00433591"/>
    <w:rsid w:val="00433AF5"/>
    <w:rsid w:val="00435908"/>
    <w:rsid w:val="00441ADC"/>
    <w:rsid w:val="00441FB5"/>
    <w:rsid w:val="00442360"/>
    <w:rsid w:val="00442FDA"/>
    <w:rsid w:val="00444B5F"/>
    <w:rsid w:val="00444B90"/>
    <w:rsid w:val="00446EFE"/>
    <w:rsid w:val="00452182"/>
    <w:rsid w:val="00454531"/>
    <w:rsid w:val="0045492B"/>
    <w:rsid w:val="0045552C"/>
    <w:rsid w:val="00462270"/>
    <w:rsid w:val="00462731"/>
    <w:rsid w:val="0046421B"/>
    <w:rsid w:val="00465089"/>
    <w:rsid w:val="00466F61"/>
    <w:rsid w:val="00470106"/>
    <w:rsid w:val="004705C2"/>
    <w:rsid w:val="004705F4"/>
    <w:rsid w:val="00471773"/>
    <w:rsid w:val="00471F67"/>
    <w:rsid w:val="004737FD"/>
    <w:rsid w:val="004764E1"/>
    <w:rsid w:val="004767CF"/>
    <w:rsid w:val="00476FAF"/>
    <w:rsid w:val="00482F98"/>
    <w:rsid w:val="00484061"/>
    <w:rsid w:val="0048571A"/>
    <w:rsid w:val="00485C02"/>
    <w:rsid w:val="00485CF7"/>
    <w:rsid w:val="00486538"/>
    <w:rsid w:val="004870E5"/>
    <w:rsid w:val="00492DC1"/>
    <w:rsid w:val="00492F41"/>
    <w:rsid w:val="00495E0F"/>
    <w:rsid w:val="0049671D"/>
    <w:rsid w:val="004A5AF2"/>
    <w:rsid w:val="004A7115"/>
    <w:rsid w:val="004A7F1A"/>
    <w:rsid w:val="004B2C65"/>
    <w:rsid w:val="004B3B6D"/>
    <w:rsid w:val="004B43DA"/>
    <w:rsid w:val="004B4506"/>
    <w:rsid w:val="004B46F3"/>
    <w:rsid w:val="004B48CA"/>
    <w:rsid w:val="004B519B"/>
    <w:rsid w:val="004C18CC"/>
    <w:rsid w:val="004C20BB"/>
    <w:rsid w:val="004C2A29"/>
    <w:rsid w:val="004C4696"/>
    <w:rsid w:val="004C5C25"/>
    <w:rsid w:val="004D189A"/>
    <w:rsid w:val="004D2F66"/>
    <w:rsid w:val="004D444C"/>
    <w:rsid w:val="004E6232"/>
    <w:rsid w:val="004E6568"/>
    <w:rsid w:val="004E776E"/>
    <w:rsid w:val="004F07EE"/>
    <w:rsid w:val="004F1C75"/>
    <w:rsid w:val="004F21C4"/>
    <w:rsid w:val="004F308A"/>
    <w:rsid w:val="004F32A3"/>
    <w:rsid w:val="00500A8D"/>
    <w:rsid w:val="00503669"/>
    <w:rsid w:val="00504C9B"/>
    <w:rsid w:val="00504DE4"/>
    <w:rsid w:val="00505C73"/>
    <w:rsid w:val="005062C9"/>
    <w:rsid w:val="005077C0"/>
    <w:rsid w:val="005079F1"/>
    <w:rsid w:val="00510519"/>
    <w:rsid w:val="005105A3"/>
    <w:rsid w:val="005113B0"/>
    <w:rsid w:val="005134B4"/>
    <w:rsid w:val="00514EC5"/>
    <w:rsid w:val="005163BA"/>
    <w:rsid w:val="00516675"/>
    <w:rsid w:val="00516C7B"/>
    <w:rsid w:val="0052019C"/>
    <w:rsid w:val="00520692"/>
    <w:rsid w:val="005208AF"/>
    <w:rsid w:val="0052133E"/>
    <w:rsid w:val="005229E7"/>
    <w:rsid w:val="0052519E"/>
    <w:rsid w:val="005277A4"/>
    <w:rsid w:val="00531103"/>
    <w:rsid w:val="0053214F"/>
    <w:rsid w:val="00532E8A"/>
    <w:rsid w:val="00533013"/>
    <w:rsid w:val="00533678"/>
    <w:rsid w:val="005368DB"/>
    <w:rsid w:val="00541E70"/>
    <w:rsid w:val="005459E5"/>
    <w:rsid w:val="00547A6C"/>
    <w:rsid w:val="005501DB"/>
    <w:rsid w:val="00551F17"/>
    <w:rsid w:val="005520F5"/>
    <w:rsid w:val="005542C5"/>
    <w:rsid w:val="00555895"/>
    <w:rsid w:val="00555B88"/>
    <w:rsid w:val="00555D2F"/>
    <w:rsid w:val="00556D22"/>
    <w:rsid w:val="00561238"/>
    <w:rsid w:val="00561921"/>
    <w:rsid w:val="00565402"/>
    <w:rsid w:val="00566405"/>
    <w:rsid w:val="00567971"/>
    <w:rsid w:val="00567C68"/>
    <w:rsid w:val="005724A2"/>
    <w:rsid w:val="00572A64"/>
    <w:rsid w:val="00575823"/>
    <w:rsid w:val="005776DD"/>
    <w:rsid w:val="0057770E"/>
    <w:rsid w:val="00577F36"/>
    <w:rsid w:val="00580CBA"/>
    <w:rsid w:val="00580ECA"/>
    <w:rsid w:val="00583684"/>
    <w:rsid w:val="00583E14"/>
    <w:rsid w:val="0058523B"/>
    <w:rsid w:val="0058723D"/>
    <w:rsid w:val="00587332"/>
    <w:rsid w:val="00587631"/>
    <w:rsid w:val="005918D4"/>
    <w:rsid w:val="0059217B"/>
    <w:rsid w:val="00592246"/>
    <w:rsid w:val="005926CC"/>
    <w:rsid w:val="00593B34"/>
    <w:rsid w:val="0059495F"/>
    <w:rsid w:val="00594DF4"/>
    <w:rsid w:val="0059575C"/>
    <w:rsid w:val="005A067B"/>
    <w:rsid w:val="005A19E5"/>
    <w:rsid w:val="005A38CA"/>
    <w:rsid w:val="005A4315"/>
    <w:rsid w:val="005A48AE"/>
    <w:rsid w:val="005A4ABF"/>
    <w:rsid w:val="005A765E"/>
    <w:rsid w:val="005A7B8E"/>
    <w:rsid w:val="005B0C3B"/>
    <w:rsid w:val="005B7467"/>
    <w:rsid w:val="005C111E"/>
    <w:rsid w:val="005C13AC"/>
    <w:rsid w:val="005C2626"/>
    <w:rsid w:val="005C2971"/>
    <w:rsid w:val="005C5ACB"/>
    <w:rsid w:val="005C5BFD"/>
    <w:rsid w:val="005C7F35"/>
    <w:rsid w:val="005D0EEA"/>
    <w:rsid w:val="005D14CC"/>
    <w:rsid w:val="005D3006"/>
    <w:rsid w:val="005D6C40"/>
    <w:rsid w:val="005D7A94"/>
    <w:rsid w:val="005D7C30"/>
    <w:rsid w:val="005E0695"/>
    <w:rsid w:val="005E161C"/>
    <w:rsid w:val="005E2884"/>
    <w:rsid w:val="005E765D"/>
    <w:rsid w:val="005F0C3F"/>
    <w:rsid w:val="005F4226"/>
    <w:rsid w:val="005F48BA"/>
    <w:rsid w:val="005F7208"/>
    <w:rsid w:val="005F7F94"/>
    <w:rsid w:val="00600687"/>
    <w:rsid w:val="0060088E"/>
    <w:rsid w:val="00601A0F"/>
    <w:rsid w:val="006026FC"/>
    <w:rsid w:val="00602ED7"/>
    <w:rsid w:val="0060308E"/>
    <w:rsid w:val="00605271"/>
    <w:rsid w:val="00606127"/>
    <w:rsid w:val="0060631B"/>
    <w:rsid w:val="00607567"/>
    <w:rsid w:val="00612527"/>
    <w:rsid w:val="00613D34"/>
    <w:rsid w:val="00614C85"/>
    <w:rsid w:val="00617930"/>
    <w:rsid w:val="00621134"/>
    <w:rsid w:val="00622452"/>
    <w:rsid w:val="006224AC"/>
    <w:rsid w:val="00623C76"/>
    <w:rsid w:val="00623FF4"/>
    <w:rsid w:val="00624979"/>
    <w:rsid w:val="00625E1B"/>
    <w:rsid w:val="0062792F"/>
    <w:rsid w:val="00627ACA"/>
    <w:rsid w:val="00627B9F"/>
    <w:rsid w:val="006309B5"/>
    <w:rsid w:val="00630AB6"/>
    <w:rsid w:val="0063180F"/>
    <w:rsid w:val="00633429"/>
    <w:rsid w:val="00634953"/>
    <w:rsid w:val="00636668"/>
    <w:rsid w:val="00642B96"/>
    <w:rsid w:val="006442C4"/>
    <w:rsid w:val="00645073"/>
    <w:rsid w:val="006464F4"/>
    <w:rsid w:val="0064650E"/>
    <w:rsid w:val="00650096"/>
    <w:rsid w:val="006514DC"/>
    <w:rsid w:val="00654F51"/>
    <w:rsid w:val="0066181D"/>
    <w:rsid w:val="00661EEE"/>
    <w:rsid w:val="00662F26"/>
    <w:rsid w:val="00662FAA"/>
    <w:rsid w:val="00665873"/>
    <w:rsid w:val="00666670"/>
    <w:rsid w:val="00667493"/>
    <w:rsid w:val="00667A3A"/>
    <w:rsid w:val="00670371"/>
    <w:rsid w:val="006723BE"/>
    <w:rsid w:val="006740E1"/>
    <w:rsid w:val="006776DE"/>
    <w:rsid w:val="00677709"/>
    <w:rsid w:val="00677D51"/>
    <w:rsid w:val="00684F89"/>
    <w:rsid w:val="006857D6"/>
    <w:rsid w:val="0068633C"/>
    <w:rsid w:val="00686BC6"/>
    <w:rsid w:val="00690811"/>
    <w:rsid w:val="00692DCD"/>
    <w:rsid w:val="006935AC"/>
    <w:rsid w:val="006940F1"/>
    <w:rsid w:val="0069485E"/>
    <w:rsid w:val="00695293"/>
    <w:rsid w:val="00696A97"/>
    <w:rsid w:val="006A072E"/>
    <w:rsid w:val="006A1FC5"/>
    <w:rsid w:val="006A3CE7"/>
    <w:rsid w:val="006A5674"/>
    <w:rsid w:val="006A7C91"/>
    <w:rsid w:val="006B03BC"/>
    <w:rsid w:val="006B0FAB"/>
    <w:rsid w:val="006B3384"/>
    <w:rsid w:val="006B372B"/>
    <w:rsid w:val="006B4527"/>
    <w:rsid w:val="006B4C4A"/>
    <w:rsid w:val="006B6D9D"/>
    <w:rsid w:val="006C03C3"/>
    <w:rsid w:val="006C136E"/>
    <w:rsid w:val="006C2737"/>
    <w:rsid w:val="006C3BF7"/>
    <w:rsid w:val="006C4AEE"/>
    <w:rsid w:val="006C4D03"/>
    <w:rsid w:val="006C6711"/>
    <w:rsid w:val="006D016E"/>
    <w:rsid w:val="006D0283"/>
    <w:rsid w:val="006D5E78"/>
    <w:rsid w:val="006D6786"/>
    <w:rsid w:val="006D7D94"/>
    <w:rsid w:val="006E018A"/>
    <w:rsid w:val="006E1C04"/>
    <w:rsid w:val="006E3C2E"/>
    <w:rsid w:val="006E7809"/>
    <w:rsid w:val="006E7D4E"/>
    <w:rsid w:val="006E7DCE"/>
    <w:rsid w:val="006F0262"/>
    <w:rsid w:val="006F05CF"/>
    <w:rsid w:val="006F1E0D"/>
    <w:rsid w:val="006F32C2"/>
    <w:rsid w:val="006F54DD"/>
    <w:rsid w:val="006F7164"/>
    <w:rsid w:val="00702055"/>
    <w:rsid w:val="007034C1"/>
    <w:rsid w:val="00704057"/>
    <w:rsid w:val="00704CEA"/>
    <w:rsid w:val="00705419"/>
    <w:rsid w:val="00710483"/>
    <w:rsid w:val="007125B8"/>
    <w:rsid w:val="00712BF7"/>
    <w:rsid w:val="007153EC"/>
    <w:rsid w:val="00716B90"/>
    <w:rsid w:val="00716CAF"/>
    <w:rsid w:val="007179EF"/>
    <w:rsid w:val="00720487"/>
    <w:rsid w:val="00721CB5"/>
    <w:rsid w:val="007227DB"/>
    <w:rsid w:val="00722F86"/>
    <w:rsid w:val="007240A3"/>
    <w:rsid w:val="007262C4"/>
    <w:rsid w:val="00727713"/>
    <w:rsid w:val="00730BDD"/>
    <w:rsid w:val="0073321B"/>
    <w:rsid w:val="00737CAD"/>
    <w:rsid w:val="007405A0"/>
    <w:rsid w:val="00740DC8"/>
    <w:rsid w:val="0074190B"/>
    <w:rsid w:val="007454BB"/>
    <w:rsid w:val="007458E0"/>
    <w:rsid w:val="00746BB1"/>
    <w:rsid w:val="00747129"/>
    <w:rsid w:val="00750578"/>
    <w:rsid w:val="00750CB3"/>
    <w:rsid w:val="00751FB4"/>
    <w:rsid w:val="007545DE"/>
    <w:rsid w:val="00755B01"/>
    <w:rsid w:val="007615D8"/>
    <w:rsid w:val="00761E14"/>
    <w:rsid w:val="00762422"/>
    <w:rsid w:val="007653F7"/>
    <w:rsid w:val="00765D43"/>
    <w:rsid w:val="00771B88"/>
    <w:rsid w:val="00773866"/>
    <w:rsid w:val="007755D9"/>
    <w:rsid w:val="007768FB"/>
    <w:rsid w:val="00781784"/>
    <w:rsid w:val="007824D5"/>
    <w:rsid w:val="00782FE8"/>
    <w:rsid w:val="00783C05"/>
    <w:rsid w:val="007846CA"/>
    <w:rsid w:val="00787954"/>
    <w:rsid w:val="0079113C"/>
    <w:rsid w:val="00791D85"/>
    <w:rsid w:val="007920B6"/>
    <w:rsid w:val="0079269E"/>
    <w:rsid w:val="00793FC4"/>
    <w:rsid w:val="00795EBA"/>
    <w:rsid w:val="0079681A"/>
    <w:rsid w:val="00796C62"/>
    <w:rsid w:val="007A429D"/>
    <w:rsid w:val="007A50CD"/>
    <w:rsid w:val="007A50ED"/>
    <w:rsid w:val="007A6707"/>
    <w:rsid w:val="007A7E7D"/>
    <w:rsid w:val="007B099C"/>
    <w:rsid w:val="007B14F2"/>
    <w:rsid w:val="007B1AFA"/>
    <w:rsid w:val="007B58A9"/>
    <w:rsid w:val="007B61DE"/>
    <w:rsid w:val="007B634E"/>
    <w:rsid w:val="007B706A"/>
    <w:rsid w:val="007B769E"/>
    <w:rsid w:val="007C0211"/>
    <w:rsid w:val="007C1B9D"/>
    <w:rsid w:val="007C3CC9"/>
    <w:rsid w:val="007C46D2"/>
    <w:rsid w:val="007C4A0C"/>
    <w:rsid w:val="007C5F4F"/>
    <w:rsid w:val="007C6369"/>
    <w:rsid w:val="007D0B92"/>
    <w:rsid w:val="007D3767"/>
    <w:rsid w:val="007D3C2F"/>
    <w:rsid w:val="007D77A8"/>
    <w:rsid w:val="007E089F"/>
    <w:rsid w:val="007E0DD8"/>
    <w:rsid w:val="007E121A"/>
    <w:rsid w:val="007E1E02"/>
    <w:rsid w:val="007E2DD3"/>
    <w:rsid w:val="007F0033"/>
    <w:rsid w:val="007F0406"/>
    <w:rsid w:val="007F1AB6"/>
    <w:rsid w:val="007F3C94"/>
    <w:rsid w:val="007F4602"/>
    <w:rsid w:val="007F4D62"/>
    <w:rsid w:val="007F4E76"/>
    <w:rsid w:val="007F525F"/>
    <w:rsid w:val="007F5EDE"/>
    <w:rsid w:val="007F6474"/>
    <w:rsid w:val="007F64B7"/>
    <w:rsid w:val="007F6BB6"/>
    <w:rsid w:val="0080186C"/>
    <w:rsid w:val="00804CAE"/>
    <w:rsid w:val="008055B3"/>
    <w:rsid w:val="008059B3"/>
    <w:rsid w:val="008060E9"/>
    <w:rsid w:val="008070A0"/>
    <w:rsid w:val="008111FE"/>
    <w:rsid w:val="008117D4"/>
    <w:rsid w:val="00812DAF"/>
    <w:rsid w:val="00812E42"/>
    <w:rsid w:val="0081352C"/>
    <w:rsid w:val="00813BCA"/>
    <w:rsid w:val="008142B0"/>
    <w:rsid w:val="00814337"/>
    <w:rsid w:val="00820428"/>
    <w:rsid w:val="00821619"/>
    <w:rsid w:val="00831713"/>
    <w:rsid w:val="008318CF"/>
    <w:rsid w:val="008319BD"/>
    <w:rsid w:val="00832FC2"/>
    <w:rsid w:val="00834095"/>
    <w:rsid w:val="0083542B"/>
    <w:rsid w:val="0083764C"/>
    <w:rsid w:val="00837E44"/>
    <w:rsid w:val="00842486"/>
    <w:rsid w:val="00843165"/>
    <w:rsid w:val="0084434C"/>
    <w:rsid w:val="00850863"/>
    <w:rsid w:val="00850951"/>
    <w:rsid w:val="008512ED"/>
    <w:rsid w:val="00851928"/>
    <w:rsid w:val="00852D1E"/>
    <w:rsid w:val="00853D67"/>
    <w:rsid w:val="0085469D"/>
    <w:rsid w:val="00857E17"/>
    <w:rsid w:val="00857ED0"/>
    <w:rsid w:val="008630AF"/>
    <w:rsid w:val="00866E15"/>
    <w:rsid w:val="00867ECC"/>
    <w:rsid w:val="0087035F"/>
    <w:rsid w:val="00870B71"/>
    <w:rsid w:val="008744B3"/>
    <w:rsid w:val="0087574E"/>
    <w:rsid w:val="00876759"/>
    <w:rsid w:val="00877B2D"/>
    <w:rsid w:val="00880CB2"/>
    <w:rsid w:val="0088305E"/>
    <w:rsid w:val="00883C51"/>
    <w:rsid w:val="0088535D"/>
    <w:rsid w:val="00890E8D"/>
    <w:rsid w:val="00891BDA"/>
    <w:rsid w:val="00892020"/>
    <w:rsid w:val="00892CB6"/>
    <w:rsid w:val="008A0B6C"/>
    <w:rsid w:val="008A3BF5"/>
    <w:rsid w:val="008A4EBD"/>
    <w:rsid w:val="008A609B"/>
    <w:rsid w:val="008A67E1"/>
    <w:rsid w:val="008A6A09"/>
    <w:rsid w:val="008A7CFE"/>
    <w:rsid w:val="008B001C"/>
    <w:rsid w:val="008B02E8"/>
    <w:rsid w:val="008B0524"/>
    <w:rsid w:val="008B0BED"/>
    <w:rsid w:val="008B1107"/>
    <w:rsid w:val="008B1FB3"/>
    <w:rsid w:val="008B240C"/>
    <w:rsid w:val="008B2E30"/>
    <w:rsid w:val="008B7812"/>
    <w:rsid w:val="008B794C"/>
    <w:rsid w:val="008C04E6"/>
    <w:rsid w:val="008C1DC2"/>
    <w:rsid w:val="008C3FCD"/>
    <w:rsid w:val="008C4D73"/>
    <w:rsid w:val="008C735B"/>
    <w:rsid w:val="008C7DBA"/>
    <w:rsid w:val="008C7DD2"/>
    <w:rsid w:val="008D0347"/>
    <w:rsid w:val="008D0BD5"/>
    <w:rsid w:val="008D2210"/>
    <w:rsid w:val="008D64B8"/>
    <w:rsid w:val="008D706B"/>
    <w:rsid w:val="008E0C1D"/>
    <w:rsid w:val="008E2C1F"/>
    <w:rsid w:val="008E62E9"/>
    <w:rsid w:val="008E70AF"/>
    <w:rsid w:val="008E759B"/>
    <w:rsid w:val="008F156D"/>
    <w:rsid w:val="008F3CF0"/>
    <w:rsid w:val="008F3DCD"/>
    <w:rsid w:val="008F4564"/>
    <w:rsid w:val="008F4931"/>
    <w:rsid w:val="008F55ED"/>
    <w:rsid w:val="008F68C0"/>
    <w:rsid w:val="008F715A"/>
    <w:rsid w:val="00900105"/>
    <w:rsid w:val="0090033C"/>
    <w:rsid w:val="009006D4"/>
    <w:rsid w:val="00905622"/>
    <w:rsid w:val="009118A8"/>
    <w:rsid w:val="0091362C"/>
    <w:rsid w:val="009158F9"/>
    <w:rsid w:val="00915D1F"/>
    <w:rsid w:val="00916F28"/>
    <w:rsid w:val="0092048E"/>
    <w:rsid w:val="00921DCD"/>
    <w:rsid w:val="0092211A"/>
    <w:rsid w:val="009221DB"/>
    <w:rsid w:val="009231CE"/>
    <w:rsid w:val="00924E8C"/>
    <w:rsid w:val="00925E6A"/>
    <w:rsid w:val="009266AC"/>
    <w:rsid w:val="00927955"/>
    <w:rsid w:val="0093239D"/>
    <w:rsid w:val="0093367E"/>
    <w:rsid w:val="0093522D"/>
    <w:rsid w:val="00936F80"/>
    <w:rsid w:val="00937F34"/>
    <w:rsid w:val="009424C6"/>
    <w:rsid w:val="00942B1D"/>
    <w:rsid w:val="00945830"/>
    <w:rsid w:val="00947581"/>
    <w:rsid w:val="0095014A"/>
    <w:rsid w:val="00950DF5"/>
    <w:rsid w:val="00951C2C"/>
    <w:rsid w:val="00951D40"/>
    <w:rsid w:val="009532D1"/>
    <w:rsid w:val="009559FA"/>
    <w:rsid w:val="00955EE7"/>
    <w:rsid w:val="00956048"/>
    <w:rsid w:val="0096042E"/>
    <w:rsid w:val="00960B18"/>
    <w:rsid w:val="00961473"/>
    <w:rsid w:val="009624AE"/>
    <w:rsid w:val="00962B8C"/>
    <w:rsid w:val="00962DA7"/>
    <w:rsid w:val="00963558"/>
    <w:rsid w:val="00964081"/>
    <w:rsid w:val="0096477B"/>
    <w:rsid w:val="00965564"/>
    <w:rsid w:val="00970536"/>
    <w:rsid w:val="009707AD"/>
    <w:rsid w:val="00970DD3"/>
    <w:rsid w:val="00972776"/>
    <w:rsid w:val="009732EC"/>
    <w:rsid w:val="009801EC"/>
    <w:rsid w:val="00980EA5"/>
    <w:rsid w:val="00981FD9"/>
    <w:rsid w:val="00983C77"/>
    <w:rsid w:val="00984507"/>
    <w:rsid w:val="009907D7"/>
    <w:rsid w:val="00990830"/>
    <w:rsid w:val="00996EE5"/>
    <w:rsid w:val="009970EA"/>
    <w:rsid w:val="009A2787"/>
    <w:rsid w:val="009A3B28"/>
    <w:rsid w:val="009A4660"/>
    <w:rsid w:val="009A51B4"/>
    <w:rsid w:val="009A6A36"/>
    <w:rsid w:val="009B13DA"/>
    <w:rsid w:val="009B2391"/>
    <w:rsid w:val="009B29FD"/>
    <w:rsid w:val="009B435E"/>
    <w:rsid w:val="009B6675"/>
    <w:rsid w:val="009C0CDF"/>
    <w:rsid w:val="009C328E"/>
    <w:rsid w:val="009C489B"/>
    <w:rsid w:val="009C5249"/>
    <w:rsid w:val="009C56B8"/>
    <w:rsid w:val="009C6D61"/>
    <w:rsid w:val="009D03CA"/>
    <w:rsid w:val="009D52F3"/>
    <w:rsid w:val="009D56A3"/>
    <w:rsid w:val="009D672B"/>
    <w:rsid w:val="009E2050"/>
    <w:rsid w:val="009E38C1"/>
    <w:rsid w:val="009E54BD"/>
    <w:rsid w:val="009E6154"/>
    <w:rsid w:val="009E79E8"/>
    <w:rsid w:val="009F0136"/>
    <w:rsid w:val="009F08AF"/>
    <w:rsid w:val="009F1DF7"/>
    <w:rsid w:val="009F353C"/>
    <w:rsid w:val="009F354C"/>
    <w:rsid w:val="009F5ABB"/>
    <w:rsid w:val="009F7739"/>
    <w:rsid w:val="00A0038D"/>
    <w:rsid w:val="00A01055"/>
    <w:rsid w:val="00A01FE3"/>
    <w:rsid w:val="00A04863"/>
    <w:rsid w:val="00A04A40"/>
    <w:rsid w:val="00A13B5D"/>
    <w:rsid w:val="00A1594D"/>
    <w:rsid w:val="00A16387"/>
    <w:rsid w:val="00A16598"/>
    <w:rsid w:val="00A16747"/>
    <w:rsid w:val="00A16D9B"/>
    <w:rsid w:val="00A23F3B"/>
    <w:rsid w:val="00A242D3"/>
    <w:rsid w:val="00A24BEC"/>
    <w:rsid w:val="00A25471"/>
    <w:rsid w:val="00A25E0D"/>
    <w:rsid w:val="00A25FD4"/>
    <w:rsid w:val="00A30500"/>
    <w:rsid w:val="00A33983"/>
    <w:rsid w:val="00A34815"/>
    <w:rsid w:val="00A35BE0"/>
    <w:rsid w:val="00A364E1"/>
    <w:rsid w:val="00A42198"/>
    <w:rsid w:val="00A43392"/>
    <w:rsid w:val="00A434AE"/>
    <w:rsid w:val="00A43536"/>
    <w:rsid w:val="00A436B4"/>
    <w:rsid w:val="00A43AA6"/>
    <w:rsid w:val="00A50E05"/>
    <w:rsid w:val="00A53FDA"/>
    <w:rsid w:val="00A55199"/>
    <w:rsid w:val="00A56FD6"/>
    <w:rsid w:val="00A617B1"/>
    <w:rsid w:val="00A6216B"/>
    <w:rsid w:val="00A63C17"/>
    <w:rsid w:val="00A64308"/>
    <w:rsid w:val="00A65960"/>
    <w:rsid w:val="00A65D13"/>
    <w:rsid w:val="00A66097"/>
    <w:rsid w:val="00A70BF6"/>
    <w:rsid w:val="00A71AAF"/>
    <w:rsid w:val="00A726C7"/>
    <w:rsid w:val="00A72D70"/>
    <w:rsid w:val="00A74451"/>
    <w:rsid w:val="00A77402"/>
    <w:rsid w:val="00A77D30"/>
    <w:rsid w:val="00A807B5"/>
    <w:rsid w:val="00A81330"/>
    <w:rsid w:val="00A83277"/>
    <w:rsid w:val="00A84B96"/>
    <w:rsid w:val="00A858D4"/>
    <w:rsid w:val="00A91791"/>
    <w:rsid w:val="00A91BAC"/>
    <w:rsid w:val="00A92465"/>
    <w:rsid w:val="00A92A2C"/>
    <w:rsid w:val="00A93D5C"/>
    <w:rsid w:val="00A94953"/>
    <w:rsid w:val="00A96077"/>
    <w:rsid w:val="00AA1361"/>
    <w:rsid w:val="00AA20F3"/>
    <w:rsid w:val="00AA2FD9"/>
    <w:rsid w:val="00AA47FC"/>
    <w:rsid w:val="00AA6AD1"/>
    <w:rsid w:val="00AB05BC"/>
    <w:rsid w:val="00AB33D8"/>
    <w:rsid w:val="00AB35F4"/>
    <w:rsid w:val="00AB3EEC"/>
    <w:rsid w:val="00AB604D"/>
    <w:rsid w:val="00AB686E"/>
    <w:rsid w:val="00AB6B05"/>
    <w:rsid w:val="00AB7D9D"/>
    <w:rsid w:val="00AC0E21"/>
    <w:rsid w:val="00AC21F2"/>
    <w:rsid w:val="00AC45AF"/>
    <w:rsid w:val="00AC6000"/>
    <w:rsid w:val="00AC653B"/>
    <w:rsid w:val="00AC66E7"/>
    <w:rsid w:val="00AD0A2E"/>
    <w:rsid w:val="00AD0ABB"/>
    <w:rsid w:val="00AD4E1B"/>
    <w:rsid w:val="00AD562F"/>
    <w:rsid w:val="00AD5D6D"/>
    <w:rsid w:val="00AD6584"/>
    <w:rsid w:val="00AE2378"/>
    <w:rsid w:val="00AE2E0C"/>
    <w:rsid w:val="00AE4C4A"/>
    <w:rsid w:val="00AF2425"/>
    <w:rsid w:val="00AF325D"/>
    <w:rsid w:val="00AF3801"/>
    <w:rsid w:val="00AF47E4"/>
    <w:rsid w:val="00AF5E2C"/>
    <w:rsid w:val="00AF6F00"/>
    <w:rsid w:val="00AF7FAC"/>
    <w:rsid w:val="00B061D3"/>
    <w:rsid w:val="00B06244"/>
    <w:rsid w:val="00B10B32"/>
    <w:rsid w:val="00B1118E"/>
    <w:rsid w:val="00B138E7"/>
    <w:rsid w:val="00B1701A"/>
    <w:rsid w:val="00B178A2"/>
    <w:rsid w:val="00B179B6"/>
    <w:rsid w:val="00B214F6"/>
    <w:rsid w:val="00B2221D"/>
    <w:rsid w:val="00B25DE5"/>
    <w:rsid w:val="00B269C9"/>
    <w:rsid w:val="00B26E4C"/>
    <w:rsid w:val="00B278E7"/>
    <w:rsid w:val="00B3012D"/>
    <w:rsid w:val="00B30A66"/>
    <w:rsid w:val="00B30A9D"/>
    <w:rsid w:val="00B32567"/>
    <w:rsid w:val="00B33284"/>
    <w:rsid w:val="00B34565"/>
    <w:rsid w:val="00B34885"/>
    <w:rsid w:val="00B34D08"/>
    <w:rsid w:val="00B36022"/>
    <w:rsid w:val="00B37913"/>
    <w:rsid w:val="00B37A57"/>
    <w:rsid w:val="00B409C6"/>
    <w:rsid w:val="00B40A91"/>
    <w:rsid w:val="00B40D2F"/>
    <w:rsid w:val="00B416E1"/>
    <w:rsid w:val="00B44879"/>
    <w:rsid w:val="00B4530E"/>
    <w:rsid w:val="00B45F31"/>
    <w:rsid w:val="00B479DD"/>
    <w:rsid w:val="00B47E47"/>
    <w:rsid w:val="00B52C46"/>
    <w:rsid w:val="00B55D8F"/>
    <w:rsid w:val="00B57472"/>
    <w:rsid w:val="00B57DBB"/>
    <w:rsid w:val="00B61564"/>
    <w:rsid w:val="00B61EAC"/>
    <w:rsid w:val="00B621E8"/>
    <w:rsid w:val="00B63A79"/>
    <w:rsid w:val="00B63B45"/>
    <w:rsid w:val="00B6428A"/>
    <w:rsid w:val="00B67254"/>
    <w:rsid w:val="00B67AA4"/>
    <w:rsid w:val="00B71C99"/>
    <w:rsid w:val="00B72198"/>
    <w:rsid w:val="00B72BCA"/>
    <w:rsid w:val="00B74ADE"/>
    <w:rsid w:val="00B754A1"/>
    <w:rsid w:val="00B75587"/>
    <w:rsid w:val="00B76751"/>
    <w:rsid w:val="00B76F68"/>
    <w:rsid w:val="00B77455"/>
    <w:rsid w:val="00B8069D"/>
    <w:rsid w:val="00B80D0A"/>
    <w:rsid w:val="00B810C7"/>
    <w:rsid w:val="00B81544"/>
    <w:rsid w:val="00B816B5"/>
    <w:rsid w:val="00B835BD"/>
    <w:rsid w:val="00B83F5C"/>
    <w:rsid w:val="00B8409C"/>
    <w:rsid w:val="00B84AC3"/>
    <w:rsid w:val="00B86211"/>
    <w:rsid w:val="00B86B46"/>
    <w:rsid w:val="00B876BD"/>
    <w:rsid w:val="00B87DC4"/>
    <w:rsid w:val="00B91284"/>
    <w:rsid w:val="00B95255"/>
    <w:rsid w:val="00B9655D"/>
    <w:rsid w:val="00B970CF"/>
    <w:rsid w:val="00B97FD1"/>
    <w:rsid w:val="00BA00B2"/>
    <w:rsid w:val="00BA0FB1"/>
    <w:rsid w:val="00BA1429"/>
    <w:rsid w:val="00BA3FA7"/>
    <w:rsid w:val="00BA4551"/>
    <w:rsid w:val="00BA5D96"/>
    <w:rsid w:val="00BA5F91"/>
    <w:rsid w:val="00BA729D"/>
    <w:rsid w:val="00BA7ACC"/>
    <w:rsid w:val="00BB0FC7"/>
    <w:rsid w:val="00BB1621"/>
    <w:rsid w:val="00BB2E80"/>
    <w:rsid w:val="00BB5B4E"/>
    <w:rsid w:val="00BB6381"/>
    <w:rsid w:val="00BB7CDA"/>
    <w:rsid w:val="00BC50A2"/>
    <w:rsid w:val="00BC56A1"/>
    <w:rsid w:val="00BC5A6B"/>
    <w:rsid w:val="00BC69B7"/>
    <w:rsid w:val="00BC7521"/>
    <w:rsid w:val="00BD0309"/>
    <w:rsid w:val="00BD0B76"/>
    <w:rsid w:val="00BD1941"/>
    <w:rsid w:val="00BD23C5"/>
    <w:rsid w:val="00BD306B"/>
    <w:rsid w:val="00BD5257"/>
    <w:rsid w:val="00BD5EB5"/>
    <w:rsid w:val="00BD6543"/>
    <w:rsid w:val="00BD6B8F"/>
    <w:rsid w:val="00BE3B78"/>
    <w:rsid w:val="00BE692F"/>
    <w:rsid w:val="00BF0496"/>
    <w:rsid w:val="00BF0E06"/>
    <w:rsid w:val="00BF1373"/>
    <w:rsid w:val="00BF23C5"/>
    <w:rsid w:val="00BF2566"/>
    <w:rsid w:val="00BF5F33"/>
    <w:rsid w:val="00C02787"/>
    <w:rsid w:val="00C02E40"/>
    <w:rsid w:val="00C0454B"/>
    <w:rsid w:val="00C05CC4"/>
    <w:rsid w:val="00C05FF2"/>
    <w:rsid w:val="00C06F99"/>
    <w:rsid w:val="00C06F9D"/>
    <w:rsid w:val="00C07BC4"/>
    <w:rsid w:val="00C1021B"/>
    <w:rsid w:val="00C10248"/>
    <w:rsid w:val="00C10A09"/>
    <w:rsid w:val="00C1307A"/>
    <w:rsid w:val="00C168D9"/>
    <w:rsid w:val="00C1735C"/>
    <w:rsid w:val="00C17BBE"/>
    <w:rsid w:val="00C17D7F"/>
    <w:rsid w:val="00C205EA"/>
    <w:rsid w:val="00C21603"/>
    <w:rsid w:val="00C23F7D"/>
    <w:rsid w:val="00C240FB"/>
    <w:rsid w:val="00C25478"/>
    <w:rsid w:val="00C305DC"/>
    <w:rsid w:val="00C3690B"/>
    <w:rsid w:val="00C373C9"/>
    <w:rsid w:val="00C41402"/>
    <w:rsid w:val="00C43AA2"/>
    <w:rsid w:val="00C43AB5"/>
    <w:rsid w:val="00C44565"/>
    <w:rsid w:val="00C45241"/>
    <w:rsid w:val="00C4655A"/>
    <w:rsid w:val="00C500C3"/>
    <w:rsid w:val="00C51454"/>
    <w:rsid w:val="00C52F3D"/>
    <w:rsid w:val="00C53318"/>
    <w:rsid w:val="00C53A20"/>
    <w:rsid w:val="00C53BB6"/>
    <w:rsid w:val="00C5608E"/>
    <w:rsid w:val="00C578B8"/>
    <w:rsid w:val="00C60257"/>
    <w:rsid w:val="00C60488"/>
    <w:rsid w:val="00C618CE"/>
    <w:rsid w:val="00C62C6D"/>
    <w:rsid w:val="00C6593E"/>
    <w:rsid w:val="00C65D01"/>
    <w:rsid w:val="00C66649"/>
    <w:rsid w:val="00C66FB2"/>
    <w:rsid w:val="00C67BE9"/>
    <w:rsid w:val="00C723DA"/>
    <w:rsid w:val="00C73565"/>
    <w:rsid w:val="00C74AB5"/>
    <w:rsid w:val="00C750BB"/>
    <w:rsid w:val="00C759F4"/>
    <w:rsid w:val="00C76FDD"/>
    <w:rsid w:val="00C809AC"/>
    <w:rsid w:val="00C827A9"/>
    <w:rsid w:val="00C84EED"/>
    <w:rsid w:val="00C85149"/>
    <w:rsid w:val="00C8586C"/>
    <w:rsid w:val="00C86E33"/>
    <w:rsid w:val="00C87A8B"/>
    <w:rsid w:val="00C87EA5"/>
    <w:rsid w:val="00C904B2"/>
    <w:rsid w:val="00C90DDC"/>
    <w:rsid w:val="00C91A37"/>
    <w:rsid w:val="00C9375F"/>
    <w:rsid w:val="00C95E87"/>
    <w:rsid w:val="00C95E91"/>
    <w:rsid w:val="00C96506"/>
    <w:rsid w:val="00C97140"/>
    <w:rsid w:val="00C97B29"/>
    <w:rsid w:val="00CA3216"/>
    <w:rsid w:val="00CA4BF0"/>
    <w:rsid w:val="00CA6EE5"/>
    <w:rsid w:val="00CA7045"/>
    <w:rsid w:val="00CA7D40"/>
    <w:rsid w:val="00CB0E3C"/>
    <w:rsid w:val="00CB2431"/>
    <w:rsid w:val="00CB2F0A"/>
    <w:rsid w:val="00CB3E2B"/>
    <w:rsid w:val="00CB49B0"/>
    <w:rsid w:val="00CB4B2A"/>
    <w:rsid w:val="00CB61F5"/>
    <w:rsid w:val="00CB64B2"/>
    <w:rsid w:val="00CC1542"/>
    <w:rsid w:val="00CC18E7"/>
    <w:rsid w:val="00CC3D25"/>
    <w:rsid w:val="00CC47EF"/>
    <w:rsid w:val="00CC5672"/>
    <w:rsid w:val="00CC6590"/>
    <w:rsid w:val="00CC6DB5"/>
    <w:rsid w:val="00CC7C7D"/>
    <w:rsid w:val="00CE0749"/>
    <w:rsid w:val="00CE0CE1"/>
    <w:rsid w:val="00CE1BF7"/>
    <w:rsid w:val="00CE38AD"/>
    <w:rsid w:val="00CE43E9"/>
    <w:rsid w:val="00CF0C78"/>
    <w:rsid w:val="00CF2F6E"/>
    <w:rsid w:val="00CF373A"/>
    <w:rsid w:val="00CF7A9F"/>
    <w:rsid w:val="00D017EA"/>
    <w:rsid w:val="00D01DD2"/>
    <w:rsid w:val="00D023C0"/>
    <w:rsid w:val="00D03EAE"/>
    <w:rsid w:val="00D043E0"/>
    <w:rsid w:val="00D057D1"/>
    <w:rsid w:val="00D05F9F"/>
    <w:rsid w:val="00D11E94"/>
    <w:rsid w:val="00D12C59"/>
    <w:rsid w:val="00D14FE8"/>
    <w:rsid w:val="00D15BDA"/>
    <w:rsid w:val="00D16AB0"/>
    <w:rsid w:val="00D16B6B"/>
    <w:rsid w:val="00D1776A"/>
    <w:rsid w:val="00D20280"/>
    <w:rsid w:val="00D221A7"/>
    <w:rsid w:val="00D235BA"/>
    <w:rsid w:val="00D23608"/>
    <w:rsid w:val="00D24FEA"/>
    <w:rsid w:val="00D2643A"/>
    <w:rsid w:val="00D3175D"/>
    <w:rsid w:val="00D32870"/>
    <w:rsid w:val="00D33E05"/>
    <w:rsid w:val="00D341E6"/>
    <w:rsid w:val="00D35956"/>
    <w:rsid w:val="00D36FE3"/>
    <w:rsid w:val="00D42CBC"/>
    <w:rsid w:val="00D43725"/>
    <w:rsid w:val="00D44B2A"/>
    <w:rsid w:val="00D44BB0"/>
    <w:rsid w:val="00D454B7"/>
    <w:rsid w:val="00D45C2F"/>
    <w:rsid w:val="00D47038"/>
    <w:rsid w:val="00D4793D"/>
    <w:rsid w:val="00D47B2B"/>
    <w:rsid w:val="00D52388"/>
    <w:rsid w:val="00D54C2E"/>
    <w:rsid w:val="00D55EFC"/>
    <w:rsid w:val="00D57B5A"/>
    <w:rsid w:val="00D57E52"/>
    <w:rsid w:val="00D57FFD"/>
    <w:rsid w:val="00D6089C"/>
    <w:rsid w:val="00D60BCC"/>
    <w:rsid w:val="00D60E4B"/>
    <w:rsid w:val="00D612ED"/>
    <w:rsid w:val="00D615B9"/>
    <w:rsid w:val="00D616FA"/>
    <w:rsid w:val="00D62A3B"/>
    <w:rsid w:val="00D64386"/>
    <w:rsid w:val="00D65905"/>
    <w:rsid w:val="00D67E15"/>
    <w:rsid w:val="00D7134B"/>
    <w:rsid w:val="00D74BB9"/>
    <w:rsid w:val="00D769F4"/>
    <w:rsid w:val="00D76E08"/>
    <w:rsid w:val="00D774E9"/>
    <w:rsid w:val="00D80B72"/>
    <w:rsid w:val="00D83425"/>
    <w:rsid w:val="00D83F22"/>
    <w:rsid w:val="00D85733"/>
    <w:rsid w:val="00D87F4E"/>
    <w:rsid w:val="00D905B7"/>
    <w:rsid w:val="00D90D67"/>
    <w:rsid w:val="00D91BE6"/>
    <w:rsid w:val="00D93C7B"/>
    <w:rsid w:val="00D93FAA"/>
    <w:rsid w:val="00D94767"/>
    <w:rsid w:val="00D94DBF"/>
    <w:rsid w:val="00D95C50"/>
    <w:rsid w:val="00D96A47"/>
    <w:rsid w:val="00D97F8A"/>
    <w:rsid w:val="00DA12B4"/>
    <w:rsid w:val="00DA1D87"/>
    <w:rsid w:val="00DA2517"/>
    <w:rsid w:val="00DA3CFF"/>
    <w:rsid w:val="00DA440D"/>
    <w:rsid w:val="00DA5C0D"/>
    <w:rsid w:val="00DA6162"/>
    <w:rsid w:val="00DA7629"/>
    <w:rsid w:val="00DB02CD"/>
    <w:rsid w:val="00DB1578"/>
    <w:rsid w:val="00DB3833"/>
    <w:rsid w:val="00DB613B"/>
    <w:rsid w:val="00DC0ABB"/>
    <w:rsid w:val="00DC0C46"/>
    <w:rsid w:val="00DC352E"/>
    <w:rsid w:val="00DC4A53"/>
    <w:rsid w:val="00DC54BB"/>
    <w:rsid w:val="00DC58CB"/>
    <w:rsid w:val="00DC7C75"/>
    <w:rsid w:val="00DD1DD0"/>
    <w:rsid w:val="00DD4351"/>
    <w:rsid w:val="00DD4734"/>
    <w:rsid w:val="00DD4CEF"/>
    <w:rsid w:val="00DD4EED"/>
    <w:rsid w:val="00DD6197"/>
    <w:rsid w:val="00DD7844"/>
    <w:rsid w:val="00DE1CA1"/>
    <w:rsid w:val="00DE4E80"/>
    <w:rsid w:val="00DE59B3"/>
    <w:rsid w:val="00DE6063"/>
    <w:rsid w:val="00DE7C00"/>
    <w:rsid w:val="00DF0455"/>
    <w:rsid w:val="00DF2DA6"/>
    <w:rsid w:val="00DF39F9"/>
    <w:rsid w:val="00DF5D86"/>
    <w:rsid w:val="00DF639C"/>
    <w:rsid w:val="00DF74EF"/>
    <w:rsid w:val="00E0112B"/>
    <w:rsid w:val="00E01F8B"/>
    <w:rsid w:val="00E03C2D"/>
    <w:rsid w:val="00E075B2"/>
    <w:rsid w:val="00E10271"/>
    <w:rsid w:val="00E107BD"/>
    <w:rsid w:val="00E114EE"/>
    <w:rsid w:val="00E147ED"/>
    <w:rsid w:val="00E15CE1"/>
    <w:rsid w:val="00E165D5"/>
    <w:rsid w:val="00E17669"/>
    <w:rsid w:val="00E17DED"/>
    <w:rsid w:val="00E20E85"/>
    <w:rsid w:val="00E2283E"/>
    <w:rsid w:val="00E26010"/>
    <w:rsid w:val="00E275FE"/>
    <w:rsid w:val="00E30220"/>
    <w:rsid w:val="00E32B7C"/>
    <w:rsid w:val="00E331FA"/>
    <w:rsid w:val="00E33229"/>
    <w:rsid w:val="00E336D1"/>
    <w:rsid w:val="00E37070"/>
    <w:rsid w:val="00E402F2"/>
    <w:rsid w:val="00E403F8"/>
    <w:rsid w:val="00E44CA3"/>
    <w:rsid w:val="00E456ED"/>
    <w:rsid w:val="00E46EAD"/>
    <w:rsid w:val="00E50005"/>
    <w:rsid w:val="00E517DD"/>
    <w:rsid w:val="00E528BB"/>
    <w:rsid w:val="00E52ACC"/>
    <w:rsid w:val="00E52DBF"/>
    <w:rsid w:val="00E532B3"/>
    <w:rsid w:val="00E53B41"/>
    <w:rsid w:val="00E5417B"/>
    <w:rsid w:val="00E54F35"/>
    <w:rsid w:val="00E60C35"/>
    <w:rsid w:val="00E60C66"/>
    <w:rsid w:val="00E60E87"/>
    <w:rsid w:val="00E618C3"/>
    <w:rsid w:val="00E61B61"/>
    <w:rsid w:val="00E631DB"/>
    <w:rsid w:val="00E6631B"/>
    <w:rsid w:val="00E711FE"/>
    <w:rsid w:val="00E73ABC"/>
    <w:rsid w:val="00E75BD5"/>
    <w:rsid w:val="00E77A07"/>
    <w:rsid w:val="00E805D3"/>
    <w:rsid w:val="00E810F4"/>
    <w:rsid w:val="00E8265D"/>
    <w:rsid w:val="00E83BF1"/>
    <w:rsid w:val="00E84B18"/>
    <w:rsid w:val="00E8588A"/>
    <w:rsid w:val="00E91096"/>
    <w:rsid w:val="00E93216"/>
    <w:rsid w:val="00E93D4E"/>
    <w:rsid w:val="00E947BF"/>
    <w:rsid w:val="00E9643F"/>
    <w:rsid w:val="00E96E63"/>
    <w:rsid w:val="00E974C7"/>
    <w:rsid w:val="00E97DAC"/>
    <w:rsid w:val="00EA00EB"/>
    <w:rsid w:val="00EA09EC"/>
    <w:rsid w:val="00EA0A9F"/>
    <w:rsid w:val="00EA0D5F"/>
    <w:rsid w:val="00EA1883"/>
    <w:rsid w:val="00EA22DE"/>
    <w:rsid w:val="00EA4FED"/>
    <w:rsid w:val="00EA60EE"/>
    <w:rsid w:val="00EA6EAA"/>
    <w:rsid w:val="00EA7175"/>
    <w:rsid w:val="00EB3F77"/>
    <w:rsid w:val="00EB5757"/>
    <w:rsid w:val="00EB6272"/>
    <w:rsid w:val="00EB6996"/>
    <w:rsid w:val="00EC2D12"/>
    <w:rsid w:val="00EC3034"/>
    <w:rsid w:val="00EC3609"/>
    <w:rsid w:val="00EC51F4"/>
    <w:rsid w:val="00EC5E0C"/>
    <w:rsid w:val="00EC6343"/>
    <w:rsid w:val="00EC7EFB"/>
    <w:rsid w:val="00ED0E65"/>
    <w:rsid w:val="00ED0F4C"/>
    <w:rsid w:val="00ED2126"/>
    <w:rsid w:val="00ED24B6"/>
    <w:rsid w:val="00ED2C31"/>
    <w:rsid w:val="00ED2CE9"/>
    <w:rsid w:val="00ED3483"/>
    <w:rsid w:val="00ED3B4D"/>
    <w:rsid w:val="00ED4406"/>
    <w:rsid w:val="00ED5BF2"/>
    <w:rsid w:val="00ED6B2B"/>
    <w:rsid w:val="00ED72F9"/>
    <w:rsid w:val="00ED7347"/>
    <w:rsid w:val="00EE2583"/>
    <w:rsid w:val="00EF3F16"/>
    <w:rsid w:val="00EF47B8"/>
    <w:rsid w:val="00EF4BB6"/>
    <w:rsid w:val="00EF5B7C"/>
    <w:rsid w:val="00F00880"/>
    <w:rsid w:val="00F0331F"/>
    <w:rsid w:val="00F04023"/>
    <w:rsid w:val="00F04687"/>
    <w:rsid w:val="00F056FF"/>
    <w:rsid w:val="00F071EF"/>
    <w:rsid w:val="00F10091"/>
    <w:rsid w:val="00F10C7E"/>
    <w:rsid w:val="00F12602"/>
    <w:rsid w:val="00F127A7"/>
    <w:rsid w:val="00F1677F"/>
    <w:rsid w:val="00F21A6B"/>
    <w:rsid w:val="00F2270C"/>
    <w:rsid w:val="00F235B4"/>
    <w:rsid w:val="00F24762"/>
    <w:rsid w:val="00F24C7B"/>
    <w:rsid w:val="00F267CA"/>
    <w:rsid w:val="00F27EA0"/>
    <w:rsid w:val="00F30447"/>
    <w:rsid w:val="00F30685"/>
    <w:rsid w:val="00F30ED5"/>
    <w:rsid w:val="00F3213F"/>
    <w:rsid w:val="00F35CF4"/>
    <w:rsid w:val="00F363A8"/>
    <w:rsid w:val="00F37386"/>
    <w:rsid w:val="00F40504"/>
    <w:rsid w:val="00F41F74"/>
    <w:rsid w:val="00F4258C"/>
    <w:rsid w:val="00F52788"/>
    <w:rsid w:val="00F52B14"/>
    <w:rsid w:val="00F53042"/>
    <w:rsid w:val="00F556D4"/>
    <w:rsid w:val="00F5785D"/>
    <w:rsid w:val="00F57D24"/>
    <w:rsid w:val="00F61302"/>
    <w:rsid w:val="00F63220"/>
    <w:rsid w:val="00F703B2"/>
    <w:rsid w:val="00F71224"/>
    <w:rsid w:val="00F719C7"/>
    <w:rsid w:val="00F72DFA"/>
    <w:rsid w:val="00F73807"/>
    <w:rsid w:val="00F74589"/>
    <w:rsid w:val="00F80884"/>
    <w:rsid w:val="00F80BBB"/>
    <w:rsid w:val="00F8373C"/>
    <w:rsid w:val="00F8383D"/>
    <w:rsid w:val="00F849BF"/>
    <w:rsid w:val="00F84D90"/>
    <w:rsid w:val="00F85E71"/>
    <w:rsid w:val="00F86C6D"/>
    <w:rsid w:val="00F914D6"/>
    <w:rsid w:val="00F92123"/>
    <w:rsid w:val="00F9685E"/>
    <w:rsid w:val="00F96AF9"/>
    <w:rsid w:val="00F96EDD"/>
    <w:rsid w:val="00FA0037"/>
    <w:rsid w:val="00FA0A86"/>
    <w:rsid w:val="00FA2BE1"/>
    <w:rsid w:val="00FA2DFD"/>
    <w:rsid w:val="00FA3569"/>
    <w:rsid w:val="00FA3D51"/>
    <w:rsid w:val="00FA4CBF"/>
    <w:rsid w:val="00FA5E75"/>
    <w:rsid w:val="00FA7C7E"/>
    <w:rsid w:val="00FB0CBE"/>
    <w:rsid w:val="00FB2A96"/>
    <w:rsid w:val="00FB3528"/>
    <w:rsid w:val="00FB7B4F"/>
    <w:rsid w:val="00FC06BA"/>
    <w:rsid w:val="00FC12C9"/>
    <w:rsid w:val="00FC33AD"/>
    <w:rsid w:val="00FC6F39"/>
    <w:rsid w:val="00FC7A98"/>
    <w:rsid w:val="00FD218A"/>
    <w:rsid w:val="00FD230C"/>
    <w:rsid w:val="00FD37CB"/>
    <w:rsid w:val="00FD3BE4"/>
    <w:rsid w:val="00FE3F58"/>
    <w:rsid w:val="00FE68CF"/>
    <w:rsid w:val="00FE7D91"/>
    <w:rsid w:val="00FF2956"/>
    <w:rsid w:val="00FF4ECF"/>
    <w:rsid w:val="161118D6"/>
    <w:rsid w:val="1E290302"/>
    <w:rsid w:val="287172E4"/>
    <w:rsid w:val="2FFAC8DE"/>
    <w:rsid w:val="30954FE6"/>
    <w:rsid w:val="36B29440"/>
    <w:rsid w:val="3BFFD1C9"/>
    <w:rsid w:val="3E7B6CDA"/>
    <w:rsid w:val="45321612"/>
    <w:rsid w:val="468E754A"/>
    <w:rsid w:val="59EF053F"/>
    <w:rsid w:val="620C0A10"/>
    <w:rsid w:val="64C5324A"/>
    <w:rsid w:val="6A0D4182"/>
    <w:rsid w:val="6D3F7BF8"/>
    <w:rsid w:val="6DBFDB72"/>
    <w:rsid w:val="71C33228"/>
    <w:rsid w:val="7485690B"/>
    <w:rsid w:val="754D5B26"/>
    <w:rsid w:val="776D5F97"/>
    <w:rsid w:val="7795201E"/>
    <w:rsid w:val="7DEF048C"/>
    <w:rsid w:val="7DF83B58"/>
    <w:rsid w:val="7EEBD74A"/>
    <w:rsid w:val="7F621D7A"/>
    <w:rsid w:val="7F6F9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793034"/>
  <w15:docId w15:val="{8A55F00A-84C1-4206-BAE6-35079BF1B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unhideWhenUsed="1" w:qFormat="1"/>
    <w:lsdException w:name="annotation text" w:qFormat="1"/>
    <w:lsdException w:name="header" w:qFormat="1"/>
    <w:lsdException w:name="foot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qFormat="1"/>
    <w:lsdException w:name="Body Text First Indent" w:uiPriority="0"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locked="1"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spacing w:line="578" w:lineRule="exact"/>
      <w:ind w:firstLine="720"/>
      <w:jc w:val="both"/>
    </w:pPr>
    <w:rPr>
      <w:kern w:val="2"/>
      <w:sz w:val="21"/>
      <w:szCs w:val="22"/>
    </w:rPr>
  </w:style>
  <w:style w:type="paragraph" w:styleId="1">
    <w:name w:val="heading 1"/>
    <w:basedOn w:val="a"/>
    <w:next w:val="a"/>
    <w:link w:val="10"/>
    <w:qFormat/>
    <w:locked/>
    <w:pPr>
      <w:keepNext/>
      <w:keepLines/>
      <w:spacing w:before="340" w:after="330" w:line="578" w:lineRule="auto"/>
      <w:outlineLvl w:val="0"/>
    </w:pPr>
    <w:rPr>
      <w:b/>
      <w:bCs/>
      <w:kern w:val="44"/>
      <w:sz w:val="44"/>
    </w:rPr>
  </w:style>
  <w:style w:type="paragraph" w:styleId="4">
    <w:name w:val="heading 4"/>
    <w:basedOn w:val="a"/>
    <w:next w:val="a"/>
    <w:link w:val="40"/>
    <w:uiPriority w:val="9"/>
    <w:semiHidden/>
    <w:unhideWhenUsed/>
    <w:qFormat/>
    <w:locked/>
    <w:pPr>
      <w:keepNext/>
      <w:keepLines/>
      <w:spacing w:before="280" w:after="290" w:line="376" w:lineRule="auto"/>
      <w:ind w:firstLine="0"/>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578" w:lineRule="exact"/>
      <w:ind w:firstLine="720"/>
      <w:jc w:val="both"/>
    </w:pPr>
    <w:rPr>
      <w:rFonts w:ascii="宋体" w:cs="宋体"/>
      <w:color w:val="000000"/>
      <w:sz w:val="24"/>
      <w:szCs w:val="24"/>
    </w:rPr>
  </w:style>
  <w:style w:type="paragraph" w:styleId="a3">
    <w:name w:val="annotation text"/>
    <w:basedOn w:val="a"/>
    <w:link w:val="a4"/>
    <w:uiPriority w:val="99"/>
    <w:qFormat/>
    <w:pPr>
      <w:spacing w:line="240" w:lineRule="auto"/>
      <w:ind w:firstLine="0"/>
      <w:jc w:val="left"/>
    </w:pPr>
    <w:rPr>
      <w:rFonts w:ascii="Times New Roman" w:hAnsi="Times New Roman"/>
      <w:kern w:val="0"/>
      <w:sz w:val="24"/>
      <w:szCs w:val="20"/>
    </w:rPr>
  </w:style>
  <w:style w:type="paragraph" w:styleId="a5">
    <w:name w:val="Body Text"/>
    <w:basedOn w:val="a"/>
    <w:link w:val="a6"/>
    <w:qFormat/>
    <w:pPr>
      <w:jc w:val="center"/>
    </w:pPr>
    <w:rPr>
      <w:sz w:val="44"/>
      <w:szCs w:val="20"/>
    </w:rPr>
  </w:style>
  <w:style w:type="paragraph" w:styleId="a7">
    <w:name w:val="Body Text Indent"/>
    <w:basedOn w:val="a"/>
    <w:link w:val="a8"/>
    <w:unhideWhenUsed/>
    <w:qFormat/>
    <w:pPr>
      <w:spacing w:after="120"/>
      <w:ind w:leftChars="200" w:left="420"/>
    </w:pPr>
  </w:style>
  <w:style w:type="paragraph" w:styleId="a9">
    <w:name w:val="Date"/>
    <w:basedOn w:val="a"/>
    <w:next w:val="a"/>
    <w:link w:val="aa"/>
    <w:qFormat/>
    <w:pPr>
      <w:ind w:leftChars="2500" w:left="100"/>
    </w:pPr>
  </w:style>
  <w:style w:type="paragraph" w:styleId="ab">
    <w:name w:val="Balloon Text"/>
    <w:basedOn w:val="a"/>
    <w:link w:val="ac"/>
    <w:uiPriority w:val="99"/>
    <w:qFormat/>
    <w:rPr>
      <w:sz w:val="18"/>
      <w:szCs w:val="18"/>
    </w:rPr>
  </w:style>
  <w:style w:type="paragraph" w:styleId="ad">
    <w:name w:val="footer"/>
    <w:basedOn w:val="a"/>
    <w:link w:val="ae"/>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footnote text"/>
    <w:basedOn w:val="a"/>
    <w:link w:val="af2"/>
    <w:uiPriority w:val="99"/>
    <w:unhideWhenUsed/>
    <w:qFormat/>
    <w:pPr>
      <w:widowControl/>
      <w:snapToGrid w:val="0"/>
      <w:spacing w:line="360" w:lineRule="auto"/>
      <w:ind w:firstLine="0"/>
      <w:jc w:val="left"/>
    </w:pPr>
    <w:rPr>
      <w:sz w:val="18"/>
      <w:szCs w:val="18"/>
    </w:rPr>
  </w:style>
  <w:style w:type="paragraph" w:styleId="af3">
    <w:name w:val="Normal (Web)"/>
    <w:basedOn w:val="a"/>
    <w:qFormat/>
    <w:pPr>
      <w:spacing w:before="100" w:beforeAutospacing="1" w:after="100" w:afterAutospacing="1"/>
      <w:jc w:val="left"/>
    </w:pPr>
    <w:rPr>
      <w:kern w:val="0"/>
      <w:sz w:val="24"/>
      <w:szCs w:val="24"/>
    </w:rPr>
  </w:style>
  <w:style w:type="paragraph" w:styleId="af4">
    <w:name w:val="Body Text First Indent"/>
    <w:basedOn w:val="a5"/>
    <w:link w:val="af5"/>
    <w:qFormat/>
    <w:pPr>
      <w:spacing w:after="120"/>
      <w:ind w:firstLineChars="100" w:firstLine="420"/>
      <w:jc w:val="both"/>
    </w:pPr>
    <w:rPr>
      <w:rFonts w:ascii="Times New Roman" w:hAnsi="Times New Roman"/>
      <w:sz w:val="21"/>
    </w:rPr>
  </w:style>
  <w:style w:type="paragraph" w:styleId="2">
    <w:name w:val="Body Text First Indent 2"/>
    <w:basedOn w:val="a7"/>
    <w:link w:val="20"/>
    <w:uiPriority w:val="99"/>
    <w:semiHidden/>
    <w:unhideWhenUsed/>
    <w:qFormat/>
    <w:pPr>
      <w:ind w:firstLineChars="200" w:firstLine="420"/>
    </w:pPr>
  </w:style>
  <w:style w:type="table" w:styleId="af6">
    <w:name w:val="Table Grid"/>
    <w:basedOn w:val="a1"/>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uiPriority w:val="22"/>
    <w:qFormat/>
    <w:locked/>
    <w:rPr>
      <w:b/>
      <w:bCs/>
    </w:rPr>
  </w:style>
  <w:style w:type="character" w:styleId="af8">
    <w:name w:val="page number"/>
    <w:basedOn w:val="a0"/>
    <w:qFormat/>
  </w:style>
  <w:style w:type="character" w:styleId="af9">
    <w:name w:val="Hyperlink"/>
    <w:qFormat/>
    <w:rPr>
      <w:color w:val="0000FF"/>
      <w:u w:val="single"/>
    </w:rPr>
  </w:style>
  <w:style w:type="character" w:customStyle="1" w:styleId="ac">
    <w:name w:val="批注框文本 字符"/>
    <w:basedOn w:val="a0"/>
    <w:link w:val="ab"/>
    <w:uiPriority w:val="99"/>
    <w:qFormat/>
    <w:locked/>
    <w:rPr>
      <w:rFonts w:cs="Times New Roman"/>
      <w:kern w:val="2"/>
      <w:sz w:val="18"/>
      <w:szCs w:val="18"/>
    </w:rPr>
  </w:style>
  <w:style w:type="character" w:customStyle="1" w:styleId="ae">
    <w:name w:val="页脚 字符"/>
    <w:basedOn w:val="a0"/>
    <w:link w:val="ad"/>
    <w:qFormat/>
    <w:locked/>
    <w:rPr>
      <w:rFonts w:cs="Times New Roman"/>
      <w:sz w:val="18"/>
      <w:szCs w:val="18"/>
    </w:rPr>
  </w:style>
  <w:style w:type="character" w:customStyle="1" w:styleId="af0">
    <w:name w:val="页眉 字符"/>
    <w:basedOn w:val="a0"/>
    <w:link w:val="af"/>
    <w:uiPriority w:val="99"/>
    <w:qFormat/>
    <w:locked/>
    <w:rPr>
      <w:rFonts w:cs="Times New Roman"/>
      <w:sz w:val="18"/>
      <w:szCs w:val="18"/>
    </w:rPr>
  </w:style>
  <w:style w:type="paragraph" w:styleId="afa">
    <w:name w:val="List Paragraph"/>
    <w:basedOn w:val="a"/>
    <w:uiPriority w:val="34"/>
    <w:qFormat/>
    <w:pPr>
      <w:ind w:firstLineChars="200" w:firstLine="420"/>
    </w:pPr>
  </w:style>
  <w:style w:type="character" w:customStyle="1" w:styleId="aa">
    <w:name w:val="日期 字符"/>
    <w:basedOn w:val="a0"/>
    <w:link w:val="a9"/>
    <w:uiPriority w:val="99"/>
    <w:semiHidden/>
    <w:qFormat/>
    <w:locked/>
    <w:rPr>
      <w:rFonts w:cs="Times New Roman"/>
      <w:kern w:val="2"/>
      <w:sz w:val="22"/>
      <w:szCs w:val="22"/>
    </w:rPr>
  </w:style>
  <w:style w:type="character" w:customStyle="1" w:styleId="Char">
    <w:name w:val="正文文本 Char"/>
    <w:qFormat/>
    <w:locked/>
    <w:rPr>
      <w:kern w:val="2"/>
      <w:sz w:val="44"/>
    </w:rPr>
  </w:style>
  <w:style w:type="character" w:customStyle="1" w:styleId="BodyTextChar1">
    <w:name w:val="Body Text Char1"/>
    <w:basedOn w:val="a0"/>
    <w:uiPriority w:val="99"/>
    <w:semiHidden/>
    <w:qFormat/>
  </w:style>
  <w:style w:type="character" w:customStyle="1" w:styleId="a6">
    <w:name w:val="正文文本 字符"/>
    <w:basedOn w:val="a0"/>
    <w:link w:val="a5"/>
    <w:uiPriority w:val="99"/>
    <w:semiHidden/>
    <w:qFormat/>
    <w:locked/>
    <w:rPr>
      <w:rFonts w:cs="Times New Roman"/>
      <w:kern w:val="2"/>
      <w:sz w:val="22"/>
      <w:szCs w:val="22"/>
    </w:rPr>
  </w:style>
  <w:style w:type="paragraph" w:customStyle="1" w:styleId="BodyText">
    <w:name w:val="BodyText"/>
    <w:basedOn w:val="a"/>
    <w:qFormat/>
    <w:pPr>
      <w:widowControl/>
      <w:jc w:val="center"/>
    </w:pPr>
    <w:rPr>
      <w:sz w:val="44"/>
      <w:szCs w:val="20"/>
    </w:rPr>
  </w:style>
  <w:style w:type="character" w:customStyle="1" w:styleId="NormalCharacter">
    <w:name w:val="NormalCharacter"/>
    <w:qFormat/>
  </w:style>
  <w:style w:type="paragraph" w:customStyle="1" w:styleId="11">
    <w:name w:val="列出段落1"/>
    <w:basedOn w:val="a"/>
    <w:uiPriority w:val="34"/>
    <w:qFormat/>
    <w:pPr>
      <w:ind w:firstLineChars="200" w:firstLine="420"/>
    </w:pPr>
    <w:rPr>
      <w:sz w:val="18"/>
    </w:rPr>
  </w:style>
  <w:style w:type="character" w:customStyle="1" w:styleId="fontstyle01">
    <w:name w:val="fontstyle01"/>
    <w:qFormat/>
    <w:rPr>
      <w:rFonts w:ascii="等线" w:hAnsi="等线" w:hint="default"/>
      <w:color w:val="000000"/>
      <w:sz w:val="24"/>
      <w:szCs w:val="24"/>
    </w:rPr>
  </w:style>
  <w:style w:type="character" w:customStyle="1" w:styleId="a8">
    <w:name w:val="正文文本缩进 字符"/>
    <w:basedOn w:val="a0"/>
    <w:link w:val="a7"/>
    <w:qFormat/>
    <w:rPr>
      <w:kern w:val="2"/>
      <w:sz w:val="21"/>
      <w:szCs w:val="22"/>
    </w:rPr>
  </w:style>
  <w:style w:type="character" w:customStyle="1" w:styleId="af5">
    <w:name w:val="正文首行缩进 字符"/>
    <w:basedOn w:val="Char"/>
    <w:link w:val="af4"/>
    <w:qFormat/>
    <w:rPr>
      <w:rFonts w:ascii="Times New Roman" w:hAnsi="Times New Roman"/>
      <w:kern w:val="2"/>
      <w:sz w:val="21"/>
    </w:rPr>
  </w:style>
  <w:style w:type="paragraph" w:customStyle="1" w:styleId="p0">
    <w:name w:val="p0"/>
    <w:basedOn w:val="a"/>
    <w:qFormat/>
    <w:pPr>
      <w:widowControl/>
    </w:pPr>
    <w:rPr>
      <w:rFonts w:ascii="Times New Roman" w:hAnsi="Times New Roman"/>
      <w:kern w:val="0"/>
      <w:szCs w:val="21"/>
    </w:rPr>
  </w:style>
  <w:style w:type="character" w:customStyle="1" w:styleId="Char0">
    <w:name w:val="脚注文本 Char"/>
    <w:basedOn w:val="a0"/>
    <w:uiPriority w:val="99"/>
    <w:qFormat/>
    <w:rPr>
      <w:kern w:val="2"/>
      <w:sz w:val="18"/>
      <w:szCs w:val="18"/>
    </w:rPr>
  </w:style>
  <w:style w:type="character" w:customStyle="1" w:styleId="af2">
    <w:name w:val="脚注文本 字符"/>
    <w:basedOn w:val="a0"/>
    <w:link w:val="af1"/>
    <w:uiPriority w:val="99"/>
    <w:semiHidden/>
    <w:qFormat/>
    <w:rPr>
      <w:kern w:val="2"/>
      <w:sz w:val="18"/>
      <w:szCs w:val="18"/>
    </w:rPr>
  </w:style>
  <w:style w:type="character" w:customStyle="1" w:styleId="20">
    <w:name w:val="正文首行缩进 2 字符"/>
    <w:basedOn w:val="a8"/>
    <w:link w:val="2"/>
    <w:uiPriority w:val="99"/>
    <w:semiHidden/>
    <w:qFormat/>
    <w:rPr>
      <w:kern w:val="2"/>
      <w:sz w:val="21"/>
      <w:szCs w:val="22"/>
    </w:rPr>
  </w:style>
  <w:style w:type="character" w:customStyle="1" w:styleId="10">
    <w:name w:val="标题 1 字符"/>
    <w:basedOn w:val="a0"/>
    <w:link w:val="1"/>
    <w:qFormat/>
    <w:rPr>
      <w:b/>
      <w:bCs/>
      <w:kern w:val="44"/>
      <w:sz w:val="44"/>
      <w:szCs w:val="22"/>
    </w:rPr>
  </w:style>
  <w:style w:type="paragraph" w:customStyle="1" w:styleId="p2">
    <w:name w:val="p2"/>
    <w:basedOn w:val="a"/>
    <w:qFormat/>
    <w:pPr>
      <w:widowControl/>
      <w:spacing w:beforeAutospacing="1" w:afterAutospacing="1" w:line="600" w:lineRule="atLeast"/>
      <w:ind w:firstLine="0"/>
      <w:jc w:val="left"/>
    </w:pPr>
    <w:rPr>
      <w:rFonts w:ascii="仿宋_GB2312" w:eastAsia="仿宋_GB2312" w:hAnsi="宋体"/>
      <w:color w:val="000000"/>
      <w:kern w:val="0"/>
      <w:sz w:val="32"/>
      <w:szCs w:val="32"/>
    </w:rPr>
  </w:style>
  <w:style w:type="paragraph" w:customStyle="1" w:styleId="msolistparagraph0">
    <w:name w:val="msolistparagraph"/>
    <w:basedOn w:val="a"/>
    <w:qFormat/>
    <w:pPr>
      <w:spacing w:line="240" w:lineRule="auto"/>
      <w:ind w:firstLineChars="200" w:firstLine="200"/>
    </w:pPr>
    <w:rPr>
      <w:rFonts w:ascii="Times New Roman" w:hAnsi="Times New Roman"/>
      <w:szCs w:val="20"/>
    </w:rPr>
  </w:style>
  <w:style w:type="character" w:customStyle="1" w:styleId="a4">
    <w:name w:val="批注文字 字符"/>
    <w:basedOn w:val="a0"/>
    <w:link w:val="a3"/>
    <w:uiPriority w:val="99"/>
    <w:qFormat/>
    <w:rPr>
      <w:rFonts w:ascii="Times New Roman" w:hAnsi="Times New Roman"/>
      <w:sz w:val="24"/>
    </w:rPr>
  </w:style>
  <w:style w:type="character" w:customStyle="1" w:styleId="40">
    <w:name w:val="标题 4 字符"/>
    <w:basedOn w:val="a0"/>
    <w:link w:val="4"/>
    <w:uiPriority w:val="9"/>
    <w:semiHidden/>
    <w:qFormat/>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465</Words>
  <Characters>2657</Characters>
  <Application>Microsoft Office Word</Application>
  <DocSecurity>0</DocSecurity>
  <Lines>22</Lines>
  <Paragraphs>6</Paragraphs>
  <ScaleCrop>false</ScaleCrop>
  <Company>微软中国</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tech-winning</cp:lastModifiedBy>
  <cp:revision>3</cp:revision>
  <cp:lastPrinted>2021-07-29T02:38:00Z</cp:lastPrinted>
  <dcterms:created xsi:type="dcterms:W3CDTF">2021-07-30T01:27:00Z</dcterms:created>
  <dcterms:modified xsi:type="dcterms:W3CDTF">2021-07-30T01:42:00Z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