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olor w:val="000000" w:themeColor="text1"/>
          <w:sz w:val="44"/>
          <w:szCs w:val="44"/>
          <w:highlight w:val="none"/>
          <w14:textFill>
            <w14:solidFill>
              <w14:schemeClr w14:val="tx1"/>
            </w14:solidFill>
          </w14:textFill>
        </w:rPr>
      </w:pPr>
      <w:bookmarkStart w:id="0" w:name="_GoBack"/>
      <w:bookmarkEnd w:id="0"/>
      <w:r>
        <w:rPr>
          <w:rFonts w:hint="eastAsia" w:ascii="方正小标宋简体" w:eastAsia="方正小标宋简体"/>
          <w:color w:val="000000" w:themeColor="text1"/>
          <w:sz w:val="44"/>
          <w:szCs w:val="44"/>
          <w:highlight w:val="none"/>
          <w14:textFill>
            <w14:solidFill>
              <w14:schemeClr w14:val="tx1"/>
            </w14:solidFill>
          </w14:textFill>
        </w:rPr>
        <w:t>基本公共卫生服务管理办法</w:t>
      </w:r>
    </w:p>
    <w:p>
      <w:pPr>
        <w:spacing w:line="560" w:lineRule="exact"/>
        <w:jc w:val="center"/>
        <w:rPr>
          <w:rFonts w:hint="eastAsia" w:ascii="方正小标宋简体" w:eastAsia="方正小标宋简体"/>
          <w:color w:val="000000" w:themeColor="text1"/>
          <w:sz w:val="44"/>
          <w:szCs w:val="44"/>
          <w:highlight w:val="none"/>
          <w:lang w:eastAsia="zh-CN"/>
          <w14:textFill>
            <w14:solidFill>
              <w14:schemeClr w14:val="tx1"/>
            </w14:solidFill>
          </w14:textFill>
        </w:rPr>
      </w:pPr>
      <w:r>
        <w:rPr>
          <w:rFonts w:hint="eastAsia" w:ascii="方正小标宋简体" w:eastAsia="方正小标宋简体"/>
          <w:color w:val="000000" w:themeColor="text1"/>
          <w:sz w:val="44"/>
          <w:szCs w:val="44"/>
          <w:highlight w:val="none"/>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outlineLvl w:val="9"/>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第一条 为贯彻落实健康中国战略，推进健康</w:t>
      </w:r>
      <w:r>
        <w:rPr>
          <w:rFonts w:hint="eastAsia" w:ascii="仿宋" w:hAnsi="仿宋" w:eastAsia="仿宋" w:cs="仿宋"/>
          <w:color w:val="000000" w:themeColor="text1"/>
          <w:sz w:val="32"/>
          <w:szCs w:val="32"/>
          <w:highlight w:val="none"/>
          <w:lang w:eastAsia="zh-CN"/>
          <w14:textFill>
            <w14:solidFill>
              <w14:schemeClr w14:val="tx1"/>
            </w14:solidFill>
          </w14:textFill>
        </w:rPr>
        <w:t>太</w:t>
      </w:r>
      <w:r>
        <w:rPr>
          <w:rFonts w:hint="eastAsia" w:ascii="仿宋" w:hAnsi="仿宋" w:eastAsia="仿宋" w:cs="仿宋"/>
          <w:color w:val="000000" w:themeColor="text1"/>
          <w:sz w:val="32"/>
          <w:szCs w:val="32"/>
          <w:highlight w:val="none"/>
          <w14:textFill>
            <w14:solidFill>
              <w14:schemeClr w14:val="tx1"/>
            </w14:solidFill>
          </w14:textFill>
        </w:rPr>
        <w:t>原</w:t>
      </w:r>
      <w:r>
        <w:rPr>
          <w:rFonts w:hint="eastAsia" w:ascii="仿宋" w:hAnsi="仿宋" w:eastAsia="仿宋" w:cs="仿宋"/>
          <w:color w:val="000000" w:themeColor="text1"/>
          <w:sz w:val="32"/>
          <w:szCs w:val="32"/>
          <w:highlight w:val="none"/>
          <w:lang w:eastAsia="zh-CN"/>
          <w14:textFill>
            <w14:solidFill>
              <w14:schemeClr w14:val="tx1"/>
            </w14:solidFill>
          </w14:textFill>
        </w:rPr>
        <w:t>建设</w:t>
      </w:r>
      <w:r>
        <w:rPr>
          <w:rFonts w:hint="eastAsia" w:ascii="仿宋" w:hAnsi="仿宋" w:eastAsia="仿宋" w:cs="仿宋"/>
          <w:color w:val="000000" w:themeColor="text1"/>
          <w:sz w:val="32"/>
          <w:szCs w:val="32"/>
          <w:highlight w:val="none"/>
          <w14:textFill>
            <w14:solidFill>
              <w14:schemeClr w14:val="tx1"/>
            </w14:solidFill>
          </w14:textFill>
        </w:rPr>
        <w:t>，促进基本公共卫生服务均等化，努力全方位全周期保障居民健康，根据《中华人民共和国基本医疗卫生与健康促进法》《</w:t>
      </w:r>
      <w:r>
        <w:rPr>
          <w:rFonts w:hint="eastAsia" w:ascii="仿宋" w:hAnsi="仿宋" w:eastAsia="仿宋" w:cs="仿宋"/>
          <w:color w:val="000000" w:themeColor="text1"/>
          <w:sz w:val="32"/>
          <w:szCs w:val="32"/>
          <w:highlight w:val="none"/>
          <w:lang w:eastAsia="zh-CN"/>
          <w14:textFill>
            <w14:solidFill>
              <w14:schemeClr w14:val="tx1"/>
            </w14:solidFill>
          </w14:textFill>
        </w:rPr>
        <w:t>卫生部</w:t>
      </w:r>
      <w:r>
        <w:rPr>
          <w:rFonts w:hint="eastAsia" w:ascii="仿宋" w:hAnsi="仿宋" w:eastAsia="仿宋" w:cs="仿宋"/>
          <w:color w:val="000000" w:themeColor="text1"/>
          <w:sz w:val="32"/>
          <w:szCs w:val="32"/>
          <w:highlight w:val="none"/>
          <w:lang w:val="en-US" w:eastAsia="zh-CN"/>
          <w14:textFill>
            <w14:solidFill>
              <w14:schemeClr w14:val="tx1"/>
            </w14:solidFill>
          </w14:textFill>
        </w:rPr>
        <w:t>、财政部、国家人口和计划生育委员会</w:t>
      </w:r>
      <w:r>
        <w:rPr>
          <w:rFonts w:hint="eastAsia" w:ascii="仿宋" w:hAnsi="仿宋" w:eastAsia="仿宋" w:cs="仿宋"/>
          <w:color w:val="000000" w:themeColor="text1"/>
          <w:sz w:val="32"/>
          <w:szCs w:val="32"/>
          <w:highlight w:val="none"/>
          <w14:textFill>
            <w14:solidFill>
              <w14:schemeClr w14:val="tx1"/>
            </w14:solidFill>
          </w14:textFill>
        </w:rPr>
        <w:t>关于促进基本公共卫生服务逐步均等化的意见》《山西省基本公共卫生服务补助资金管理办法》等相关法律文件，结合太原实际，制定本办法。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第二条 本市</w:t>
      </w:r>
      <w:r>
        <w:rPr>
          <w:rFonts w:hint="eastAsia" w:ascii="仿宋" w:hAnsi="仿宋" w:eastAsia="仿宋" w:cs="仿宋"/>
          <w:color w:val="000000" w:themeColor="text1"/>
          <w:sz w:val="32"/>
          <w:szCs w:val="32"/>
          <w:highlight w:val="none"/>
          <w:lang w:eastAsia="zh-CN"/>
          <w14:textFill>
            <w14:solidFill>
              <w14:schemeClr w14:val="tx1"/>
            </w14:solidFill>
          </w14:textFill>
        </w:rPr>
        <w:t>各级卫生健康行政部门、财政部门、专业公共卫生机构、医疗卫生机构</w:t>
      </w:r>
      <w:r>
        <w:rPr>
          <w:rFonts w:hint="eastAsia" w:ascii="仿宋" w:hAnsi="仿宋" w:eastAsia="仿宋" w:cs="仿宋"/>
          <w:color w:val="000000" w:themeColor="text1"/>
          <w:sz w:val="32"/>
          <w:szCs w:val="32"/>
          <w:highlight w:val="none"/>
          <w14:textFill>
            <w14:solidFill>
              <w14:schemeClr w14:val="tx1"/>
            </w14:solidFill>
          </w14:textFill>
        </w:rPr>
        <w:t>按照</w:t>
      </w:r>
      <w:r>
        <w:rPr>
          <w:rFonts w:hint="eastAsia" w:ascii="仿宋" w:hAnsi="仿宋" w:eastAsia="仿宋" w:cs="仿宋"/>
          <w:color w:val="000000" w:themeColor="text1"/>
          <w:sz w:val="32"/>
          <w:szCs w:val="32"/>
          <w:highlight w:val="none"/>
          <w:lang w:eastAsia="zh-CN"/>
          <w14:textFill>
            <w14:solidFill>
              <w14:schemeClr w14:val="tx1"/>
            </w14:solidFill>
          </w14:textFill>
        </w:rPr>
        <w:t>有关规定从事</w:t>
      </w:r>
      <w:r>
        <w:rPr>
          <w:rFonts w:hint="eastAsia" w:ascii="仿宋" w:hAnsi="仿宋" w:eastAsia="仿宋" w:cs="仿宋"/>
          <w:color w:val="000000" w:themeColor="text1"/>
          <w:sz w:val="32"/>
          <w:szCs w:val="32"/>
          <w:highlight w:val="none"/>
          <w14:textFill>
            <w14:solidFill>
              <w14:schemeClr w14:val="tx1"/>
            </w14:solidFill>
          </w14:textFill>
        </w:rPr>
        <w:t>基本公共卫生服务的</w:t>
      </w:r>
      <w:r>
        <w:rPr>
          <w:rFonts w:hint="eastAsia" w:ascii="仿宋" w:hAnsi="仿宋" w:eastAsia="仿宋" w:cs="仿宋"/>
          <w:color w:val="000000" w:themeColor="text1"/>
          <w:sz w:val="32"/>
          <w:szCs w:val="32"/>
          <w:highlight w:val="none"/>
          <w:lang w:eastAsia="zh-CN"/>
          <w14:textFill>
            <w14:solidFill>
              <w14:schemeClr w14:val="tx1"/>
            </w14:solidFill>
          </w14:textFill>
        </w:rPr>
        <w:t>相关</w:t>
      </w:r>
      <w:r>
        <w:rPr>
          <w:rFonts w:hint="eastAsia" w:ascii="仿宋" w:hAnsi="仿宋" w:eastAsia="仿宋" w:cs="仿宋"/>
          <w:color w:val="000000" w:themeColor="text1"/>
          <w:sz w:val="32"/>
          <w:szCs w:val="32"/>
          <w:highlight w:val="none"/>
          <w14:textFill>
            <w14:solidFill>
              <w14:schemeClr w14:val="tx1"/>
            </w14:solidFill>
          </w14:textFill>
        </w:rPr>
        <w:t>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第三条 市</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卫生健康行政部门主管全市基本公共卫生服务，县级卫生健康行政部门负责具体组织实施辖区基本公共卫生服务。</w:t>
      </w:r>
      <w:r>
        <w:rPr>
          <w:rFonts w:hint="eastAsia" w:ascii="仿宋" w:hAnsi="仿宋" w:eastAsia="仿宋" w:cs="仿宋"/>
          <w:color w:val="000000" w:themeColor="text1"/>
          <w:sz w:val="32"/>
          <w:szCs w:val="32"/>
          <w:highlight w:val="none"/>
          <w:lang w:eastAsia="zh-CN"/>
          <w14:textFill>
            <w14:solidFill>
              <w14:schemeClr w14:val="tx1"/>
            </w14:solidFill>
          </w14:textFill>
        </w:rPr>
        <w:t>市、县两级</w:t>
      </w:r>
      <w:r>
        <w:rPr>
          <w:rFonts w:hint="eastAsia" w:ascii="仿宋" w:hAnsi="仿宋" w:eastAsia="仿宋" w:cs="仿宋"/>
          <w:color w:val="000000" w:themeColor="text1"/>
          <w:sz w:val="32"/>
          <w:szCs w:val="32"/>
          <w:highlight w:val="none"/>
          <w14:textFill>
            <w14:solidFill>
              <w14:schemeClr w14:val="tx1"/>
            </w14:solidFill>
          </w14:textFill>
        </w:rPr>
        <w:t>卫生健康行政部门</w:t>
      </w:r>
      <w:r>
        <w:rPr>
          <w:rFonts w:hint="eastAsia" w:ascii="仿宋" w:hAnsi="仿宋" w:eastAsia="仿宋" w:cs="仿宋"/>
          <w:color w:val="000000" w:themeColor="text1"/>
          <w:sz w:val="32"/>
          <w:szCs w:val="32"/>
          <w:highlight w:val="none"/>
          <w:lang w:eastAsia="zh-CN"/>
          <w14:textFill>
            <w14:solidFill>
              <w14:schemeClr w14:val="tx1"/>
            </w14:solidFill>
          </w14:textFill>
        </w:rPr>
        <w:t>、财政部门</w:t>
      </w:r>
      <w:r>
        <w:rPr>
          <w:rFonts w:hint="eastAsia" w:ascii="仿宋" w:hAnsi="仿宋" w:eastAsia="仿宋" w:cs="仿宋"/>
          <w:color w:val="000000" w:themeColor="text1"/>
          <w:sz w:val="32"/>
          <w:szCs w:val="32"/>
          <w:highlight w:val="none"/>
          <w14:textFill>
            <w14:solidFill>
              <w14:schemeClr w14:val="tx1"/>
            </w14:solidFill>
          </w14:textFill>
        </w:rPr>
        <w:t>依据各自职责对基本公共卫生服务实施情况进行绩效评价(考核)。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lang w:eastAsia="zh-CN"/>
          <w14:textFill>
            <w14:solidFill>
              <w14:schemeClr w14:val="tx1"/>
            </w14:solidFill>
          </w14:textFill>
        </w:rPr>
        <w:t>市、</w:t>
      </w:r>
      <w:r>
        <w:rPr>
          <w:rFonts w:hint="eastAsia" w:ascii="仿宋" w:hAnsi="仿宋" w:eastAsia="仿宋" w:cs="仿宋"/>
          <w:color w:val="000000" w:themeColor="text1"/>
          <w:sz w:val="32"/>
          <w:szCs w:val="32"/>
          <w:highlight w:val="none"/>
          <w14:textFill>
            <w14:solidFill>
              <w14:schemeClr w14:val="tx1"/>
            </w14:solidFill>
          </w14:textFill>
        </w:rPr>
        <w:t>县财政部门按照资金拨付比例负责保障辖区内基本公共卫生服务本级应拨付经费</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将同级卫生健康行政部门的工作经费纳入年度部门预算安排。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街道办事处、乡（镇）政府和社区居委会、村委会协助支持基层医疗卫生机构开展基本公共卫生服务工作。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各级各类专业公共卫生机构按照各自职能开展基本公共卫生服务的业务指导、质量控制、业务培训和监督评价等工作。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第四条 县级卫生健康行政部门按照本办法规定确定提供基本公共卫生服务的医疗卫生</w:t>
      </w:r>
      <w:r>
        <w:rPr>
          <w:rFonts w:hint="eastAsia" w:ascii="仿宋" w:hAnsi="仿宋" w:eastAsia="仿宋" w:cs="仿宋"/>
          <w:color w:val="000000" w:themeColor="text1"/>
          <w:sz w:val="32"/>
          <w:szCs w:val="32"/>
          <w:highlight w:val="none"/>
          <w:lang w:eastAsia="zh-CN"/>
          <w14:textFill>
            <w14:solidFill>
              <w14:schemeClr w14:val="tx1"/>
            </w14:solidFill>
          </w14:textFill>
        </w:rPr>
        <w:t>和专业公共卫生</w:t>
      </w:r>
      <w:r>
        <w:rPr>
          <w:rFonts w:hint="eastAsia" w:ascii="仿宋" w:hAnsi="仿宋" w:eastAsia="仿宋" w:cs="仿宋"/>
          <w:color w:val="000000" w:themeColor="text1"/>
          <w:sz w:val="32"/>
          <w:szCs w:val="32"/>
          <w:highlight w:val="none"/>
          <w14:textFill>
            <w14:solidFill>
              <w14:schemeClr w14:val="tx1"/>
            </w14:solidFill>
          </w14:textFill>
        </w:rPr>
        <w:t>机构（以下简称基本公共卫生服务机构）和其服务内容，并向社会进行公布。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第五条 本市常住居民（居住半年以上的居民）按照本办法规定享受相应的基本公共卫生服务。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outlineLvl w:val="9"/>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第二章 基本公共卫生服务机构管理</w:t>
      </w:r>
    </w:p>
    <w:p>
      <w:pPr>
        <w:spacing w:line="560" w:lineRule="exact"/>
        <w:ind w:firstLine="64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第六条 </w:t>
      </w:r>
      <w:r>
        <w:rPr>
          <w:rFonts w:hint="eastAsia" w:ascii="仿宋" w:hAnsi="仿宋" w:eastAsia="仿宋" w:cs="仿宋"/>
          <w:color w:val="000000" w:themeColor="text1"/>
          <w:sz w:val="32"/>
          <w:szCs w:val="32"/>
          <w:highlight w:val="none"/>
          <w:lang w:eastAsia="zh-CN"/>
          <w14:textFill>
            <w14:solidFill>
              <w14:schemeClr w14:val="tx1"/>
            </w14:solidFill>
          </w14:textFill>
        </w:rPr>
        <w:t>县级以上人民政府通过举办专业公共卫生机构、基层医疗卫生机构和医院，或者从其他医疗卫生机构购买服务的方式提供基本公共卫生服务。</w:t>
      </w:r>
    </w:p>
    <w:p>
      <w:pPr>
        <w:spacing w:line="560" w:lineRule="exact"/>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第七条 </w:t>
      </w:r>
      <w:r>
        <w:rPr>
          <w:rFonts w:hint="eastAsia" w:ascii="仿宋" w:hAnsi="仿宋" w:eastAsia="仿宋" w:cs="仿宋"/>
          <w:color w:val="000000" w:themeColor="text1"/>
          <w:sz w:val="32"/>
          <w:szCs w:val="32"/>
          <w:highlight w:val="none"/>
          <w:lang w:eastAsia="zh-CN"/>
          <w14:textFill>
            <w14:solidFill>
              <w14:schemeClr w14:val="tx1"/>
            </w14:solidFill>
          </w14:textFill>
        </w:rPr>
        <w:t>提供</w:t>
      </w:r>
      <w:r>
        <w:rPr>
          <w:rFonts w:hint="eastAsia" w:ascii="仿宋" w:hAnsi="仿宋" w:eastAsia="仿宋" w:cs="仿宋"/>
          <w:color w:val="000000" w:themeColor="text1"/>
          <w:sz w:val="32"/>
          <w:szCs w:val="32"/>
          <w:highlight w:val="none"/>
          <w14:textFill>
            <w14:solidFill>
              <w14:schemeClr w14:val="tx1"/>
            </w14:solidFill>
          </w14:textFill>
        </w:rPr>
        <w:t>基本公共卫生服务</w:t>
      </w:r>
      <w:r>
        <w:rPr>
          <w:rFonts w:hint="eastAsia" w:ascii="仿宋" w:hAnsi="仿宋" w:eastAsia="仿宋" w:cs="仿宋"/>
          <w:color w:val="000000" w:themeColor="text1"/>
          <w:sz w:val="32"/>
          <w:szCs w:val="32"/>
          <w:highlight w:val="none"/>
          <w:lang w:eastAsia="zh-CN"/>
          <w14:textFill>
            <w14:solidFill>
              <w14:schemeClr w14:val="tx1"/>
            </w14:solidFill>
          </w14:textFill>
        </w:rPr>
        <w:t>的医疗</w:t>
      </w:r>
      <w:r>
        <w:rPr>
          <w:rFonts w:hint="eastAsia" w:ascii="仿宋" w:hAnsi="仿宋" w:eastAsia="仿宋" w:cs="仿宋"/>
          <w:color w:val="000000" w:themeColor="text1"/>
          <w:sz w:val="32"/>
          <w:szCs w:val="32"/>
          <w:highlight w:val="none"/>
          <w14:textFill>
            <w14:solidFill>
              <w14:schemeClr w14:val="tx1"/>
            </w14:solidFill>
          </w14:textFill>
        </w:rPr>
        <w:t>机构应当符合下列条件：</w:t>
      </w:r>
    </w:p>
    <w:p>
      <w:pPr>
        <w:spacing w:line="560" w:lineRule="exact"/>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（一）依法取得医疗机构执业许可证；</w:t>
      </w:r>
    </w:p>
    <w:p>
      <w:pPr>
        <w:spacing w:line="560" w:lineRule="exact"/>
        <w:ind w:firstLine="630"/>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（二）与县级卫生健康行政部门签订基本公共卫生服务购买协议，并在市</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卫生健康行政部门备案；</w:t>
      </w:r>
    </w:p>
    <w:p>
      <w:pPr>
        <w:spacing w:line="560" w:lineRule="exact"/>
        <w:ind w:firstLine="630"/>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（三）建立基本公共卫生服务信息系统，并接入太原市全民健康信息平台；</w:t>
      </w:r>
    </w:p>
    <w:p>
      <w:pPr>
        <w:spacing w:line="560" w:lineRule="exact"/>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（四）申请基本公共卫生服务机构前一年内（设立不足一年的自设立之日起）</w:t>
      </w:r>
      <w:r>
        <w:rPr>
          <w:rFonts w:hint="eastAsia" w:ascii="仿宋" w:hAnsi="仿宋" w:eastAsia="仿宋" w:cs="仿宋"/>
          <w:color w:val="000000" w:themeColor="text1"/>
          <w:sz w:val="32"/>
          <w:szCs w:val="32"/>
          <w:highlight w:val="none"/>
          <w:lang w:eastAsia="zh-CN"/>
          <w14:textFill>
            <w14:solidFill>
              <w14:schemeClr w14:val="tx1"/>
            </w14:solidFill>
          </w14:textFill>
        </w:rPr>
        <w:t>无重大违法违纪行为</w:t>
      </w:r>
      <w:r>
        <w:rPr>
          <w:rFonts w:hint="eastAsia" w:ascii="仿宋" w:hAnsi="仿宋" w:eastAsia="仿宋" w:cs="仿宋"/>
          <w:color w:val="000000" w:themeColor="text1"/>
          <w:sz w:val="32"/>
          <w:szCs w:val="32"/>
          <w:highlight w:val="none"/>
          <w14:textFill>
            <w14:solidFill>
              <w14:schemeClr w14:val="tx1"/>
            </w14:solidFill>
          </w14:textFill>
        </w:rPr>
        <w:t>；</w:t>
      </w:r>
    </w:p>
    <w:p>
      <w:pPr>
        <w:spacing w:line="560" w:lineRule="exact"/>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（五）成立专门负责基本公共卫生服务管理的责任部门，配备公共卫生专职管理人员，建立与基本公共卫生服务相适应的内部管理制度；</w:t>
      </w:r>
    </w:p>
    <w:p>
      <w:pPr>
        <w:spacing w:line="560" w:lineRule="exact"/>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（六）符合市、县</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卫生健康行政部门规定的开展相关基本公共卫生服务的场地、人员、设备、资质等要求；</w:t>
      </w:r>
    </w:p>
    <w:p>
      <w:pPr>
        <w:spacing w:line="560" w:lineRule="exact"/>
        <w:ind w:firstLine="560"/>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（七）基本公共卫生服务机构应当建立基本公共卫生项目资金专账；</w:t>
      </w:r>
    </w:p>
    <w:p>
      <w:pPr>
        <w:spacing w:line="560" w:lineRule="exact"/>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第八条 基本公共卫生服务机构应当与县级卫生健康行政部门签订服务协议。服务协议应当包括基本公共卫生服务机构的服务项目、主要服务区域、目标任务、质量要求、结算方式和偿付标准、违约责任和退出机制等内容，协议有效期为二年。</w:t>
      </w:r>
    </w:p>
    <w:p>
      <w:pPr>
        <w:spacing w:line="560" w:lineRule="exact"/>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基本公共卫生服务机构服务协议（范本）由市</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卫生健康行政部门</w:t>
      </w:r>
      <w:r>
        <w:rPr>
          <w:rFonts w:hint="eastAsia" w:ascii="仿宋" w:hAnsi="仿宋" w:eastAsia="仿宋" w:cs="仿宋"/>
          <w:color w:val="000000" w:themeColor="text1"/>
          <w:sz w:val="32"/>
          <w:szCs w:val="32"/>
          <w:highlight w:val="none"/>
          <w:lang w:eastAsia="zh-CN"/>
          <w14:textFill>
            <w14:solidFill>
              <w14:schemeClr w14:val="tx1"/>
            </w14:solidFill>
          </w14:textFill>
        </w:rPr>
        <w:t>另行</w:t>
      </w:r>
      <w:r>
        <w:rPr>
          <w:rFonts w:hint="eastAsia" w:ascii="仿宋" w:hAnsi="仿宋" w:eastAsia="仿宋" w:cs="仿宋"/>
          <w:color w:val="000000" w:themeColor="text1"/>
          <w:sz w:val="32"/>
          <w:szCs w:val="32"/>
          <w:highlight w:val="none"/>
          <w14:textFill>
            <w14:solidFill>
              <w14:schemeClr w14:val="tx1"/>
            </w14:solidFill>
          </w14:textFill>
        </w:rPr>
        <w:t>制定。</w:t>
      </w:r>
    </w:p>
    <w:p>
      <w:pPr>
        <w:spacing w:line="560" w:lineRule="exact"/>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第九条 基本公共卫生服务机构应当按照本办法规定以及基本公共卫生服务规范向居民免费提供基本公共卫生服务，并如实将服务情况录入市全民健康信息平台。</w:t>
      </w:r>
    </w:p>
    <w:p>
      <w:pPr>
        <w:spacing w:line="560" w:lineRule="exact"/>
        <w:jc w:val="both"/>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第十条 基本公共卫生服务机构按照本办法规定和协议约定与县级卫生健康行政部门结算基本公共卫生服务经费。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outlineLvl w:val="9"/>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第三章 服务对象管理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第十一条 居民接受基本公共卫生服务应当具有实名制居民电子健康档案。居民建立居民电子健康档案，应当出示本人居民身份证、居住证或者社保卡等有效身份证件，并如实填写姓名、性别、联系方式、现住址等基础信息和既往史、家族史等基本健康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居民原则上以常住地的基本公共卫生服务机构作为本人居民电子健康档案的责任管理单位，并可以自主选择或者由基本公共卫生服务机构为其安排一支家庭医生签约服务团队。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居民常住地发生改变时，可以通过现场、网络等多种渠道申请变更</w:t>
      </w:r>
      <w:r>
        <w:rPr>
          <w:rFonts w:hint="eastAsia" w:ascii="仿宋" w:hAnsi="仿宋" w:eastAsia="仿宋" w:cs="仿宋"/>
          <w:color w:val="000000" w:themeColor="text1"/>
          <w:sz w:val="32"/>
          <w:szCs w:val="32"/>
          <w:highlight w:val="none"/>
          <w:lang w:eastAsia="zh-CN"/>
          <w14:textFill>
            <w14:solidFill>
              <w14:schemeClr w14:val="tx1"/>
            </w14:solidFill>
          </w14:textFill>
        </w:rPr>
        <w:t>提供基本公共卫生服务的机构和家庭医生团队</w:t>
      </w:r>
      <w:r>
        <w:rPr>
          <w:rFonts w:hint="eastAsia" w:ascii="仿宋" w:hAnsi="仿宋" w:eastAsia="仿宋" w:cs="仿宋"/>
          <w:color w:val="000000" w:themeColor="text1"/>
          <w:sz w:val="32"/>
          <w:szCs w:val="32"/>
          <w:highlight w:val="none"/>
          <w14:textFill>
            <w14:solidFill>
              <w14:schemeClr w14:val="tx1"/>
            </w14:solidFill>
          </w14:textFill>
        </w:rPr>
        <w:t>，变更间隔时间原则上不得少于一年（特殊</w:t>
      </w:r>
      <w:r>
        <w:rPr>
          <w:rFonts w:hint="eastAsia" w:ascii="仿宋" w:hAnsi="仿宋" w:eastAsia="仿宋" w:cs="仿宋"/>
          <w:color w:val="000000" w:themeColor="text1"/>
          <w:sz w:val="32"/>
          <w:szCs w:val="32"/>
          <w:highlight w:val="none"/>
          <w:lang w:eastAsia="zh-CN"/>
          <w14:textFill>
            <w14:solidFill>
              <w14:schemeClr w14:val="tx1"/>
            </w14:solidFill>
          </w14:textFill>
        </w:rPr>
        <w:t>情况</w:t>
      </w:r>
      <w:r>
        <w:rPr>
          <w:rFonts w:hint="eastAsia" w:ascii="仿宋" w:hAnsi="仿宋" w:eastAsia="仿宋" w:cs="仿宋"/>
          <w:color w:val="000000" w:themeColor="text1"/>
          <w:sz w:val="32"/>
          <w:szCs w:val="32"/>
          <w:highlight w:val="none"/>
          <w14:textFill>
            <w14:solidFill>
              <w14:schemeClr w14:val="tx1"/>
            </w14:solidFill>
          </w14:textFill>
        </w:rPr>
        <w:t>除外），原责任管理单位不得以任何理由拒绝。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第十二条 基本公共卫生服务机构应当为居民提供下列服务：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（一）建立、维护和管理居民电子健康档案，核实居民填报的信息，跟踪居民接受基本公共卫生服务的情况，维护居民电子健康档案</w:t>
      </w:r>
      <w:r>
        <w:rPr>
          <w:rFonts w:hint="eastAsia" w:ascii="仿宋" w:hAnsi="仿宋" w:eastAsia="仿宋" w:cs="仿宋"/>
          <w:color w:val="000000" w:themeColor="text1"/>
          <w:sz w:val="32"/>
          <w:szCs w:val="32"/>
          <w:highlight w:val="none"/>
          <w:lang w:eastAsia="zh-CN"/>
          <w14:textFill>
            <w14:solidFill>
              <w14:schemeClr w14:val="tx1"/>
            </w14:solidFill>
          </w14:textFill>
        </w:rPr>
        <w:t>，确保其</w:t>
      </w:r>
      <w:r>
        <w:rPr>
          <w:rFonts w:hint="eastAsia" w:ascii="仿宋" w:hAnsi="仿宋" w:eastAsia="仿宋" w:cs="仿宋"/>
          <w:color w:val="000000" w:themeColor="text1"/>
          <w:sz w:val="32"/>
          <w:szCs w:val="32"/>
          <w:highlight w:val="none"/>
          <w14:textFill>
            <w14:solidFill>
              <w14:schemeClr w14:val="tx1"/>
            </w14:solidFill>
          </w14:textFill>
        </w:rPr>
        <w:t>真实性、完整性；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（二）根据基本公共卫生服务目录、服务规范和居民的实际情况，为居民提供个性化的基本公共卫生服务清单及服务计划。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第十三条 居民可以在</w:t>
      </w:r>
      <w:r>
        <w:rPr>
          <w:rFonts w:hint="eastAsia" w:ascii="仿宋" w:hAnsi="仿宋" w:eastAsia="仿宋" w:cs="仿宋"/>
          <w:color w:val="000000" w:themeColor="text1"/>
          <w:sz w:val="32"/>
          <w:szCs w:val="32"/>
          <w:highlight w:val="none"/>
          <w:lang w:eastAsia="zh-CN"/>
          <w14:textFill>
            <w14:solidFill>
              <w14:schemeClr w14:val="tx1"/>
            </w14:solidFill>
          </w14:textFill>
        </w:rPr>
        <w:t>妇幼保健机构等其它基本公共卫生服务机构</w:t>
      </w:r>
      <w:r>
        <w:rPr>
          <w:rFonts w:hint="eastAsia" w:ascii="仿宋" w:hAnsi="仿宋" w:eastAsia="仿宋" w:cs="仿宋"/>
          <w:color w:val="000000" w:themeColor="text1"/>
          <w:sz w:val="32"/>
          <w:szCs w:val="32"/>
          <w:highlight w:val="none"/>
          <w14:textFill>
            <w14:solidFill>
              <w14:schemeClr w14:val="tx1"/>
            </w14:solidFill>
          </w14:textFill>
        </w:rPr>
        <w:t>接受</w:t>
      </w:r>
      <w:r>
        <w:rPr>
          <w:rFonts w:hint="eastAsia" w:ascii="仿宋" w:hAnsi="仿宋" w:eastAsia="仿宋" w:cs="仿宋"/>
          <w:color w:val="000000" w:themeColor="text1"/>
          <w:sz w:val="32"/>
          <w:szCs w:val="32"/>
          <w:highlight w:val="none"/>
          <w:lang w:eastAsia="zh-CN"/>
          <w14:textFill>
            <w14:solidFill>
              <w14:schemeClr w14:val="tx1"/>
            </w14:solidFill>
          </w14:textFill>
        </w:rPr>
        <w:t>县级卫生健康行政部门指定的</w:t>
      </w:r>
      <w:r>
        <w:rPr>
          <w:rFonts w:hint="eastAsia" w:ascii="仿宋" w:hAnsi="仿宋" w:eastAsia="仿宋" w:cs="仿宋"/>
          <w:color w:val="000000" w:themeColor="text1"/>
          <w:sz w:val="32"/>
          <w:szCs w:val="32"/>
          <w:highlight w:val="none"/>
          <w14:textFill>
            <w14:solidFill>
              <w14:schemeClr w14:val="tx1"/>
            </w14:solidFill>
          </w14:textFill>
        </w:rPr>
        <w:t>公共卫生服务</w:t>
      </w:r>
      <w:r>
        <w:rPr>
          <w:rFonts w:hint="eastAsia" w:ascii="仿宋" w:hAnsi="仿宋" w:eastAsia="仿宋" w:cs="仿宋"/>
          <w:color w:val="000000" w:themeColor="text1"/>
          <w:sz w:val="32"/>
          <w:szCs w:val="32"/>
          <w:highlight w:val="none"/>
          <w:lang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第十四条 居民电子健康档案实行全市联网管理。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各级各类医疗卫生机构应当按照卫生健康行政部门的要求，在保障信息安全和保护个人隐私的前提下，提供相关卫生健康数据信息，推动电子病历数据库、公共卫生服务数据库与居民电子健康档案信息共享。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市卫生健康行政部门应当向居民提供基本公共卫生服务互联网应用客户端，允许居民查阅、核实、更新和维护居民电子健康档案的基础信息。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第十五条 基本公共卫生服务机构应当建立信息安全和个人隐私保密工作制度。未经居民本人同意，不得向其他单位和个人提供涉及居民隐私的电子健康档案信息，法律法规规章另有规定的除外。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outlineLvl w:val="9"/>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第四章 基本公共卫生服务经费管理</w:t>
      </w:r>
    </w:p>
    <w:p>
      <w:pPr>
        <w:keepNext w:val="0"/>
        <w:keepLines w:val="0"/>
        <w:pageBreakBefore w:val="0"/>
        <w:widowControl w:val="0"/>
        <w:kinsoku/>
        <w:wordWrap/>
        <w:overflowPunct/>
        <w:topLinePunct w:val="0"/>
        <w:autoSpaceDE/>
        <w:autoSpaceDN/>
        <w:bidi w:val="0"/>
        <w:adjustRightInd/>
        <w:snapToGrid/>
        <w:spacing w:line="560" w:lineRule="exact"/>
        <w:ind w:firstLine="63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第十六条 基本公共卫生服务人均财政补助标准由市</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卫生健康行政部门会同</w:t>
      </w:r>
      <w:r>
        <w:rPr>
          <w:rFonts w:hint="eastAsia" w:ascii="仿宋" w:hAnsi="仿宋" w:eastAsia="仿宋" w:cs="仿宋"/>
          <w:color w:val="000000" w:themeColor="text1"/>
          <w:sz w:val="32"/>
          <w:szCs w:val="32"/>
          <w:highlight w:val="none"/>
          <w:lang w:eastAsia="zh-CN"/>
          <w14:textFill>
            <w14:solidFill>
              <w14:schemeClr w14:val="tx1"/>
            </w14:solidFill>
          </w14:textFill>
        </w:rPr>
        <w:t>市级</w:t>
      </w:r>
      <w:r>
        <w:rPr>
          <w:rFonts w:hint="eastAsia" w:ascii="仿宋" w:hAnsi="仿宋" w:eastAsia="仿宋" w:cs="仿宋"/>
          <w:color w:val="000000" w:themeColor="text1"/>
          <w:sz w:val="32"/>
          <w:szCs w:val="32"/>
          <w:highlight w:val="none"/>
          <w14:textFill>
            <w14:solidFill>
              <w14:schemeClr w14:val="tx1"/>
            </w14:solidFill>
          </w14:textFill>
        </w:rPr>
        <w:t>财政部门按照不低于国家基础标准拟定。</w:t>
      </w:r>
    </w:p>
    <w:p>
      <w:pPr>
        <w:keepNext w:val="0"/>
        <w:keepLines w:val="0"/>
        <w:pageBreakBefore w:val="0"/>
        <w:widowControl w:val="0"/>
        <w:kinsoku/>
        <w:wordWrap/>
        <w:overflowPunct/>
        <w:topLinePunct w:val="0"/>
        <w:autoSpaceDE/>
        <w:autoSpaceDN/>
        <w:bidi w:val="0"/>
        <w:adjustRightInd/>
        <w:snapToGrid/>
        <w:spacing w:line="560" w:lineRule="exact"/>
        <w:ind w:firstLine="63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第十七条 县级卫生健康行政部门应当按照市</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卫生健康行政部门确定的工作目标、指标以及辖区实际情况编制年度基本公共卫生服务经费预算，同时将上级和本级财政部门的基本公共卫生服务经费纳入年度经费预算安排。县级卫生健康行政部门和财政部门向基本公共卫生服务机构下达基本公共卫生服务任务和年度预算安排，同时按照要求向基本公共卫生服务机构预拨相应经费。</w:t>
      </w:r>
    </w:p>
    <w:p>
      <w:pPr>
        <w:keepNext w:val="0"/>
        <w:keepLines w:val="0"/>
        <w:pageBreakBefore w:val="0"/>
        <w:widowControl w:val="0"/>
        <w:kinsoku/>
        <w:wordWrap/>
        <w:overflowPunct/>
        <w:topLinePunct w:val="0"/>
        <w:autoSpaceDE/>
        <w:autoSpaceDN/>
        <w:bidi w:val="0"/>
        <w:adjustRightInd/>
        <w:snapToGrid/>
        <w:spacing w:line="560" w:lineRule="exact"/>
        <w:ind w:firstLine="63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第十八条 县级卫生健康行政部门会同县级财政部门制定本辖区各项基本公共卫生服务的工作量当量、补助标准，以及县级资金分配方案，及时将年度补助资金下达到基本公共卫生服务机构。县级卫生</w:t>
      </w:r>
      <w:r>
        <w:rPr>
          <w:rFonts w:hint="eastAsia" w:ascii="仿宋" w:hAnsi="仿宋" w:eastAsia="仿宋" w:cs="仿宋"/>
          <w:color w:val="000000" w:themeColor="text1"/>
          <w:sz w:val="32"/>
          <w:szCs w:val="32"/>
          <w:highlight w:val="none"/>
          <w:lang w:eastAsia="zh-CN"/>
          <w14:textFill>
            <w14:solidFill>
              <w14:schemeClr w14:val="tx1"/>
            </w14:solidFill>
          </w14:textFill>
        </w:rPr>
        <w:t>健康</w:t>
      </w:r>
      <w:r>
        <w:rPr>
          <w:rFonts w:hint="eastAsia" w:ascii="仿宋" w:hAnsi="仿宋" w:eastAsia="仿宋" w:cs="仿宋"/>
          <w:color w:val="000000" w:themeColor="text1"/>
          <w:sz w:val="32"/>
          <w:szCs w:val="32"/>
          <w:highlight w:val="none"/>
          <w14:textFill>
            <w14:solidFill>
              <w14:schemeClr w14:val="tx1"/>
            </w14:solidFill>
          </w14:textFill>
        </w:rPr>
        <w:t>行政部门要加强对专业公共卫生机构指导工作的考核，制定包含工作数量和质量的绩效考核方案，明确指导工作</w:t>
      </w:r>
      <w:r>
        <w:rPr>
          <w:rFonts w:hint="eastAsia" w:ascii="仿宋" w:hAnsi="仿宋" w:eastAsia="仿宋" w:cs="仿宋"/>
          <w:color w:val="000000" w:themeColor="text1"/>
          <w:sz w:val="32"/>
          <w:szCs w:val="32"/>
          <w:highlight w:val="none"/>
          <w:lang w:eastAsia="zh-CN"/>
          <w14:textFill>
            <w14:solidFill>
              <w14:schemeClr w14:val="tx1"/>
            </w14:solidFill>
          </w14:textFill>
        </w:rPr>
        <w:t>量</w:t>
      </w:r>
      <w:r>
        <w:rPr>
          <w:rFonts w:hint="eastAsia" w:ascii="仿宋" w:hAnsi="仿宋" w:eastAsia="仿宋" w:cs="仿宋"/>
          <w:color w:val="000000" w:themeColor="text1"/>
          <w:sz w:val="32"/>
          <w:szCs w:val="32"/>
          <w:highlight w:val="none"/>
          <w14:textFill>
            <w14:solidFill>
              <w14:schemeClr w14:val="tx1"/>
            </w14:solidFill>
          </w14:textFill>
        </w:rPr>
        <w:t>当量，按照专业公共卫生机构工作</w:t>
      </w:r>
      <w:r>
        <w:rPr>
          <w:rFonts w:hint="eastAsia" w:ascii="仿宋" w:hAnsi="仿宋" w:eastAsia="仿宋" w:cs="仿宋"/>
          <w:color w:val="000000" w:themeColor="text1"/>
          <w:sz w:val="32"/>
          <w:szCs w:val="32"/>
          <w:highlight w:val="none"/>
          <w:lang w:eastAsia="zh-CN"/>
          <w14:textFill>
            <w14:solidFill>
              <w14:schemeClr w14:val="tx1"/>
            </w14:solidFill>
          </w14:textFill>
        </w:rPr>
        <w:t>量</w:t>
      </w:r>
      <w:r>
        <w:rPr>
          <w:rFonts w:hint="eastAsia" w:ascii="仿宋" w:hAnsi="仿宋" w:eastAsia="仿宋" w:cs="仿宋"/>
          <w:color w:val="000000" w:themeColor="text1"/>
          <w:sz w:val="32"/>
          <w:szCs w:val="32"/>
          <w:highlight w:val="none"/>
          <w14:textFill>
            <w14:solidFill>
              <w14:schemeClr w14:val="tx1"/>
            </w14:solidFill>
          </w14:textFill>
        </w:rPr>
        <w:t>当量和绩效考核结果拨付指导经费。补助资金原则上应在当年执行完毕，年度未支出的补助资金按照结转结余资金管理有关规定执行。县级卫生健康行政部门每年3月底前，根据基本公共卫生服务机构上年度完成的各项基本公共卫生服务的工作量当量、上年度绩效考核等情况，核算上年度基本公共卫生服务补助资金并从本年度补助资金拨付中执行扣减或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第十九条 基本公共卫生服务经费实行专账管理、专款专用，严禁截留、挪用，变更资金用途或者虚列支出。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基本公共卫生资金使用机构应当严格执行国家、山西省和本市有关基本公共卫生服务资金管理的规定，建立基本公共卫生服务财务制度和收支台账。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outlineLvl w:val="9"/>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第五章 监督管理</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　　</w:t>
      </w:r>
      <w:r>
        <w:rPr>
          <w:rFonts w:hint="eastAsia" w:ascii="仿宋" w:hAnsi="仿宋" w:eastAsia="仿宋" w:cs="仿宋"/>
          <w:color w:val="000000" w:themeColor="text1"/>
          <w:sz w:val="32"/>
          <w:szCs w:val="32"/>
          <w:highlight w:val="none"/>
          <w14:textFill>
            <w14:solidFill>
              <w14:schemeClr w14:val="tx1"/>
            </w14:solidFill>
          </w14:textFill>
        </w:rPr>
        <w:t>第二十条 市、县级卫生健康行政部门应当对基本公共卫生服务机构的设施设备、人员配置、技术资质、制度建设等情况进行监督检查，加强对基本公共卫生服务质量和满意度的监督管理。</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第二十一条 市</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卫生健康行政部门负责</w:t>
      </w:r>
      <w:r>
        <w:rPr>
          <w:rFonts w:hint="eastAsia" w:ascii="仿宋" w:hAnsi="仿宋" w:eastAsia="仿宋" w:cs="仿宋"/>
          <w:color w:val="000000" w:themeColor="text1"/>
          <w:sz w:val="32"/>
          <w:szCs w:val="32"/>
          <w:highlight w:val="none"/>
          <w:lang w:eastAsia="zh-CN"/>
          <w14:textFill>
            <w14:solidFill>
              <w14:schemeClr w14:val="tx1"/>
            </w14:solidFill>
          </w14:textFill>
        </w:rPr>
        <w:t>建设</w:t>
      </w:r>
      <w:r>
        <w:rPr>
          <w:rFonts w:hint="eastAsia" w:ascii="仿宋" w:hAnsi="仿宋" w:eastAsia="仿宋" w:cs="仿宋"/>
          <w:color w:val="000000" w:themeColor="text1"/>
          <w:sz w:val="32"/>
          <w:szCs w:val="32"/>
          <w:highlight w:val="none"/>
          <w14:textFill>
            <w14:solidFill>
              <w14:schemeClr w14:val="tx1"/>
            </w14:solidFill>
          </w14:textFill>
        </w:rPr>
        <w:t>和维护太原市全民健康信息平台，提供给基本公共卫生服务机构使用。</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市、县级卫生健康行政部门通过太原市全民健康信息平台对基本公共卫生服务机构的工作情况实施在线监管。</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基本公共卫生服务机构应当按照市、县级卫生健康行政部门的要求，真实、准确地提供基本公共卫生服务信息。</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第二十二条 县级卫生健康行政部门应当按照基本公共卫生服务各自职责，向社会公开基本公共卫生服务目录、服务规范、基本公共卫生服务机构年度考核情况等。</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第二十</w:t>
      </w: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条 市</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卫生健康行政部门、</w:t>
      </w:r>
      <w:r>
        <w:rPr>
          <w:rFonts w:hint="eastAsia" w:ascii="仿宋" w:hAnsi="仿宋" w:eastAsia="仿宋" w:cs="仿宋"/>
          <w:color w:val="000000" w:themeColor="text1"/>
          <w:sz w:val="32"/>
          <w:szCs w:val="32"/>
          <w:highlight w:val="none"/>
          <w:lang w:eastAsia="zh-CN"/>
          <w14:textFill>
            <w14:solidFill>
              <w14:schemeClr w14:val="tx1"/>
            </w14:solidFill>
          </w14:textFill>
        </w:rPr>
        <w:t>市级</w:t>
      </w:r>
      <w:r>
        <w:rPr>
          <w:rFonts w:hint="eastAsia" w:ascii="仿宋" w:hAnsi="仿宋" w:eastAsia="仿宋" w:cs="仿宋"/>
          <w:color w:val="000000" w:themeColor="text1"/>
          <w:sz w:val="32"/>
          <w:szCs w:val="32"/>
          <w:highlight w:val="none"/>
          <w14:textFill>
            <w14:solidFill>
              <w14:schemeClr w14:val="tx1"/>
            </w14:solidFill>
          </w14:textFill>
        </w:rPr>
        <w:t>财政部门每年对各县（市、区）基本公共卫生服务的开展情况进行市级绩效评价，重点评价县（市、区）的基本公共卫生服务制度建设、资金管理、项目执行和效果、服务真实性、居民知晓率和满意度等情况，具体评价内容和评价方案由市</w:t>
      </w:r>
      <w:r>
        <w:rPr>
          <w:rFonts w:hint="eastAsia" w:ascii="仿宋" w:hAnsi="仿宋" w:eastAsia="仿宋" w:cs="仿宋"/>
          <w:color w:val="000000" w:themeColor="text1"/>
          <w:sz w:val="32"/>
          <w:szCs w:val="32"/>
          <w:highlight w:val="none"/>
          <w:lang w:eastAsia="zh-CN"/>
          <w14:textFill>
            <w14:solidFill>
              <w14:schemeClr w14:val="tx1"/>
            </w14:solidFill>
          </w14:textFill>
        </w:rPr>
        <w:t>级</w:t>
      </w:r>
      <w:r>
        <w:rPr>
          <w:rFonts w:hint="eastAsia" w:ascii="仿宋" w:hAnsi="仿宋" w:eastAsia="仿宋" w:cs="仿宋"/>
          <w:color w:val="000000" w:themeColor="text1"/>
          <w:sz w:val="32"/>
          <w:szCs w:val="32"/>
          <w:highlight w:val="none"/>
          <w14:textFill>
            <w14:solidFill>
              <w14:schemeClr w14:val="tx1"/>
            </w14:solidFill>
          </w14:textFill>
        </w:rPr>
        <w:t>卫生健康行政部门、</w:t>
      </w:r>
      <w:r>
        <w:rPr>
          <w:rFonts w:hint="eastAsia" w:ascii="仿宋" w:hAnsi="仿宋" w:eastAsia="仿宋" w:cs="仿宋"/>
          <w:color w:val="000000" w:themeColor="text1"/>
          <w:sz w:val="32"/>
          <w:szCs w:val="32"/>
          <w:highlight w:val="none"/>
          <w:lang w:eastAsia="zh-CN"/>
          <w14:textFill>
            <w14:solidFill>
              <w14:schemeClr w14:val="tx1"/>
            </w14:solidFill>
          </w14:textFill>
        </w:rPr>
        <w:t>市级</w:t>
      </w:r>
      <w:r>
        <w:rPr>
          <w:rFonts w:hint="eastAsia" w:ascii="仿宋" w:hAnsi="仿宋" w:eastAsia="仿宋" w:cs="仿宋"/>
          <w:color w:val="000000" w:themeColor="text1"/>
          <w:sz w:val="32"/>
          <w:szCs w:val="32"/>
          <w:highlight w:val="none"/>
          <w14:textFill>
            <w14:solidFill>
              <w14:schemeClr w14:val="tx1"/>
            </w14:solidFill>
          </w14:textFill>
        </w:rPr>
        <w:t>财政部门制定。市级年度绩效评价结果向全市通报，</w:t>
      </w:r>
      <w:r>
        <w:rPr>
          <w:rFonts w:hint="eastAsia" w:ascii="仿宋" w:hAnsi="仿宋" w:eastAsia="仿宋" w:cs="仿宋"/>
          <w:color w:val="000000" w:themeColor="text1"/>
          <w:sz w:val="32"/>
          <w:szCs w:val="32"/>
          <w:highlight w:val="none"/>
          <w:lang w:eastAsia="zh-CN"/>
          <w14:textFill>
            <w14:solidFill>
              <w14:schemeClr w14:val="tx1"/>
            </w14:solidFill>
          </w14:textFill>
        </w:rPr>
        <w:t>并与基本公共卫生服务市级配套经费拨付挂钩。</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第二十</w:t>
      </w:r>
      <w:r>
        <w:rPr>
          <w:rFonts w:hint="eastAsia" w:ascii="仿宋" w:hAnsi="仿宋" w:eastAsia="仿宋" w:cs="仿宋"/>
          <w:color w:val="000000" w:themeColor="text1"/>
          <w:sz w:val="32"/>
          <w:szCs w:val="32"/>
          <w:highlight w:val="none"/>
          <w:lang w:eastAsia="zh-CN"/>
          <w14:textFill>
            <w14:solidFill>
              <w14:schemeClr w14:val="tx1"/>
            </w14:solidFill>
          </w14:textFill>
        </w:rPr>
        <w:t>四</w:t>
      </w:r>
      <w:r>
        <w:rPr>
          <w:rFonts w:hint="eastAsia" w:ascii="仿宋" w:hAnsi="仿宋" w:eastAsia="仿宋" w:cs="仿宋"/>
          <w:color w:val="000000" w:themeColor="text1"/>
          <w:sz w:val="32"/>
          <w:szCs w:val="32"/>
          <w:highlight w:val="none"/>
          <w14:textFill>
            <w14:solidFill>
              <w14:schemeClr w14:val="tx1"/>
            </w14:solidFill>
          </w14:textFill>
        </w:rPr>
        <w:t>条 县级卫生健康行政部门、县级财政部门每年对基本公共卫生服务机构开展基本公共卫生服务的情况进行县级绩效考核，考核要实现项目全覆盖、机构全覆盖。重点考核基本公共卫生服务机构的基本公共卫生服务制度建设、资金管理、项目执行和效果、服务真实性、居民知晓率和满意度等情况。具体考核内容和考核方案由县级卫生健康行政部门、</w:t>
      </w:r>
      <w:r>
        <w:rPr>
          <w:rFonts w:hint="eastAsia" w:ascii="仿宋" w:hAnsi="仿宋" w:eastAsia="仿宋" w:cs="仿宋"/>
          <w:color w:val="000000" w:themeColor="text1"/>
          <w:sz w:val="32"/>
          <w:szCs w:val="32"/>
          <w:highlight w:val="none"/>
          <w:lang w:eastAsia="zh-CN"/>
          <w14:textFill>
            <w14:solidFill>
              <w14:schemeClr w14:val="tx1"/>
            </w14:solidFill>
          </w14:textFill>
        </w:rPr>
        <w:t>县级</w:t>
      </w:r>
      <w:r>
        <w:rPr>
          <w:rFonts w:hint="eastAsia" w:ascii="仿宋" w:hAnsi="仿宋" w:eastAsia="仿宋" w:cs="仿宋"/>
          <w:color w:val="000000" w:themeColor="text1"/>
          <w:sz w:val="32"/>
          <w:szCs w:val="32"/>
          <w:highlight w:val="none"/>
          <w14:textFill>
            <w14:solidFill>
              <w14:schemeClr w14:val="tx1"/>
            </w14:solidFill>
          </w14:textFill>
        </w:rPr>
        <w:t>财政部门制定。</w:t>
      </w:r>
    </w:p>
    <w:p>
      <w:pPr>
        <w:keepNext w:val="0"/>
        <w:keepLines w:val="0"/>
        <w:pageBreakBefore w:val="0"/>
        <w:widowControl w:val="0"/>
        <w:kinsoku/>
        <w:wordWrap/>
        <w:overflowPunct/>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县级医疗集团负责对所属承担基本公共卫生服务的机构进行内部绩效考核及资金分配，项目补助资金必须全额用于承担工作任务的机构。</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第二十</w:t>
      </w:r>
      <w:r>
        <w:rPr>
          <w:rFonts w:hint="eastAsia" w:ascii="仿宋" w:hAnsi="仿宋" w:eastAsia="仿宋" w:cs="仿宋"/>
          <w:color w:val="000000" w:themeColor="text1"/>
          <w:sz w:val="32"/>
          <w:szCs w:val="32"/>
          <w:highlight w:val="none"/>
          <w:lang w:eastAsia="zh-CN"/>
          <w14:textFill>
            <w14:solidFill>
              <w14:schemeClr w14:val="tx1"/>
            </w14:solidFill>
          </w14:textFill>
        </w:rPr>
        <w:t>五</w:t>
      </w:r>
      <w:r>
        <w:rPr>
          <w:rFonts w:hint="eastAsia" w:ascii="仿宋" w:hAnsi="仿宋" w:eastAsia="仿宋" w:cs="仿宋"/>
          <w:color w:val="000000" w:themeColor="text1"/>
          <w:sz w:val="32"/>
          <w:szCs w:val="32"/>
          <w:highlight w:val="none"/>
          <w14:textFill>
            <w14:solidFill>
              <w14:schemeClr w14:val="tx1"/>
            </w14:solidFill>
          </w14:textFill>
        </w:rPr>
        <w:t>条 基本公共卫生服务机构应当建立内部绩效考核分配机制，基本公共卫生服务经费用于人员支出的部分应当按照参与基本公共卫生服务医务人员的工作量当量、工作</w:t>
      </w:r>
      <w:r>
        <w:rPr>
          <w:rFonts w:hint="eastAsia" w:ascii="仿宋" w:hAnsi="仿宋" w:eastAsia="仿宋" w:cs="仿宋"/>
          <w:color w:val="000000" w:themeColor="text1"/>
          <w:sz w:val="32"/>
          <w:szCs w:val="32"/>
          <w:highlight w:val="none"/>
          <w:lang w:eastAsia="zh-CN"/>
          <w14:textFill>
            <w14:solidFill>
              <w14:schemeClr w14:val="tx1"/>
            </w14:solidFill>
          </w14:textFill>
        </w:rPr>
        <w:t>量</w:t>
      </w:r>
      <w:r>
        <w:rPr>
          <w:rFonts w:hint="eastAsia" w:ascii="仿宋" w:hAnsi="仿宋" w:eastAsia="仿宋" w:cs="仿宋"/>
          <w:color w:val="000000" w:themeColor="text1"/>
          <w:sz w:val="32"/>
          <w:szCs w:val="32"/>
          <w:highlight w:val="none"/>
          <w14:textFill>
            <w14:solidFill>
              <w14:schemeClr w14:val="tx1"/>
            </w14:solidFill>
          </w14:textFill>
        </w:rPr>
        <w:t>当量补助标准、工作质量、满意度等要素核定，体现多劳多得、优绩优酬、奖勤罚懒，合理拉开差距。</w:t>
      </w:r>
    </w:p>
    <w:p>
      <w:pPr>
        <w:keepNext w:val="0"/>
        <w:keepLines w:val="0"/>
        <w:pageBreakBefore w:val="0"/>
        <w:widowControl w:val="0"/>
        <w:kinsoku/>
        <w:wordWrap/>
        <w:overflowPunct/>
        <w:topLinePunct/>
        <w:autoSpaceDE/>
        <w:autoSpaceDN/>
        <w:bidi w:val="0"/>
        <w:adjustRightInd/>
        <w:snapToGrid/>
        <w:spacing w:line="560" w:lineRule="exact"/>
        <w:ind w:firstLine="629"/>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第二十</w:t>
      </w:r>
      <w:r>
        <w:rPr>
          <w:rFonts w:hint="eastAsia" w:ascii="仿宋" w:hAnsi="仿宋" w:eastAsia="仿宋" w:cs="仿宋"/>
          <w:color w:val="000000" w:themeColor="text1"/>
          <w:sz w:val="32"/>
          <w:szCs w:val="32"/>
          <w:highlight w:val="none"/>
          <w:lang w:eastAsia="zh-CN"/>
          <w14:textFill>
            <w14:solidFill>
              <w14:schemeClr w14:val="tx1"/>
            </w14:solidFill>
          </w14:textFill>
        </w:rPr>
        <w:t>六</w:t>
      </w:r>
      <w:r>
        <w:rPr>
          <w:rFonts w:hint="eastAsia" w:ascii="仿宋" w:hAnsi="仿宋" w:eastAsia="仿宋" w:cs="仿宋"/>
          <w:color w:val="000000" w:themeColor="text1"/>
          <w:sz w:val="32"/>
          <w:szCs w:val="32"/>
          <w:highlight w:val="none"/>
          <w14:textFill>
            <w14:solidFill>
              <w14:schemeClr w14:val="tx1"/>
            </w14:solidFill>
          </w14:textFill>
        </w:rPr>
        <w:t>条 年度基本公共卫生服务市级绩效评价中评价成绩位列后三名的县(市、区)分别扣减本年度市级补助经费的10%、5%、3%，扣减的资金按照5:3:2的比例分别奖励评价排名前三名的县（市、区），后三名县(市、区)所扣减的经费由县级财政全额补足。</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第二十</w:t>
      </w:r>
      <w:r>
        <w:rPr>
          <w:rFonts w:hint="eastAsia" w:ascii="仿宋" w:hAnsi="仿宋" w:eastAsia="仿宋" w:cs="仿宋"/>
          <w:color w:val="000000" w:themeColor="text1"/>
          <w:sz w:val="32"/>
          <w:szCs w:val="32"/>
          <w:highlight w:val="none"/>
          <w:lang w:eastAsia="zh-CN"/>
          <w14:textFill>
            <w14:solidFill>
              <w14:schemeClr w14:val="tx1"/>
            </w14:solidFill>
          </w14:textFill>
        </w:rPr>
        <w:t>七</w:t>
      </w:r>
      <w:r>
        <w:rPr>
          <w:rFonts w:hint="eastAsia" w:ascii="仿宋" w:hAnsi="仿宋" w:eastAsia="仿宋" w:cs="仿宋"/>
          <w:color w:val="000000" w:themeColor="text1"/>
          <w:sz w:val="32"/>
          <w:szCs w:val="32"/>
          <w:highlight w:val="none"/>
          <w14:textFill>
            <w14:solidFill>
              <w14:schemeClr w14:val="tx1"/>
            </w14:solidFill>
          </w14:textFill>
        </w:rPr>
        <w:t>条 年度基本公共卫生服务县级绩效考核排名靠后的基本公共卫生服务机构，由县级卫生健康行政部门</w:t>
      </w:r>
      <w:r>
        <w:rPr>
          <w:rFonts w:hint="eastAsia" w:ascii="仿宋" w:hAnsi="仿宋" w:eastAsia="仿宋" w:cs="仿宋"/>
          <w:color w:val="000000" w:themeColor="text1"/>
          <w:sz w:val="32"/>
          <w:szCs w:val="32"/>
          <w:highlight w:val="none"/>
          <w:lang w:eastAsia="zh-CN"/>
          <w14:textFill>
            <w14:solidFill>
              <w14:schemeClr w14:val="tx1"/>
            </w14:solidFill>
          </w14:textFill>
        </w:rPr>
        <w:t>列为黄牌机构，并</w:t>
      </w:r>
      <w:r>
        <w:rPr>
          <w:rFonts w:hint="eastAsia" w:ascii="仿宋" w:hAnsi="仿宋" w:eastAsia="仿宋" w:cs="仿宋"/>
          <w:color w:val="000000" w:themeColor="text1"/>
          <w:sz w:val="32"/>
          <w:szCs w:val="32"/>
          <w:highlight w:val="none"/>
          <w14:textFill>
            <w14:solidFill>
              <w14:schemeClr w14:val="tx1"/>
            </w14:solidFill>
          </w14:textFill>
        </w:rPr>
        <w:t>责令限期整改，</w:t>
      </w:r>
      <w:r>
        <w:rPr>
          <w:rFonts w:hint="eastAsia" w:ascii="仿宋" w:hAnsi="仿宋" w:eastAsia="仿宋" w:cs="仿宋"/>
          <w:color w:val="000000" w:themeColor="text1"/>
          <w:sz w:val="32"/>
          <w:szCs w:val="32"/>
          <w:highlight w:val="none"/>
          <w:lang w:eastAsia="zh-CN"/>
          <w14:textFill>
            <w14:solidFill>
              <w14:schemeClr w14:val="tx1"/>
            </w14:solidFill>
          </w14:textFill>
        </w:rPr>
        <w:t>同时</w:t>
      </w:r>
      <w:r>
        <w:rPr>
          <w:rFonts w:hint="eastAsia" w:ascii="仿宋" w:hAnsi="仿宋" w:eastAsia="仿宋" w:cs="仿宋"/>
          <w:color w:val="000000" w:themeColor="text1"/>
          <w:sz w:val="32"/>
          <w:szCs w:val="32"/>
          <w:highlight w:val="none"/>
          <w14:textFill>
            <w14:solidFill>
              <w14:schemeClr w14:val="tx1"/>
            </w14:solidFill>
          </w14:textFill>
        </w:rPr>
        <w:t>在经费拨付时予以扣减。</w:t>
      </w:r>
      <w:r>
        <w:rPr>
          <w:rFonts w:hint="eastAsia" w:ascii="仿宋" w:hAnsi="仿宋" w:eastAsia="仿宋" w:cs="仿宋"/>
          <w:color w:val="000000" w:themeColor="text1"/>
          <w:sz w:val="32"/>
          <w:szCs w:val="32"/>
          <w:highlight w:val="none"/>
          <w:lang w:eastAsia="zh-CN"/>
          <w14:textFill>
            <w14:solidFill>
              <w14:schemeClr w14:val="tx1"/>
            </w14:solidFill>
          </w14:textFill>
        </w:rPr>
        <w:t>黄牌机构</w:t>
      </w:r>
      <w:r>
        <w:rPr>
          <w:rFonts w:hint="eastAsia" w:ascii="仿宋" w:hAnsi="仿宋" w:eastAsia="仿宋" w:cs="仿宋"/>
          <w:color w:val="000000" w:themeColor="text1"/>
          <w:sz w:val="32"/>
          <w:szCs w:val="32"/>
          <w:highlight w:val="none"/>
          <w14:textFill>
            <w14:solidFill>
              <w14:schemeClr w14:val="tx1"/>
            </w14:solidFill>
          </w14:textFill>
        </w:rPr>
        <w:t>比例由县级卫生</w:t>
      </w:r>
      <w:r>
        <w:rPr>
          <w:rFonts w:hint="eastAsia" w:ascii="仿宋" w:hAnsi="仿宋" w:eastAsia="仿宋" w:cs="仿宋"/>
          <w:color w:val="000000" w:themeColor="text1"/>
          <w:sz w:val="32"/>
          <w:szCs w:val="32"/>
          <w:highlight w:val="none"/>
          <w:lang w:eastAsia="zh-CN"/>
          <w14:textFill>
            <w14:solidFill>
              <w14:schemeClr w14:val="tx1"/>
            </w14:solidFill>
          </w14:textFill>
        </w:rPr>
        <w:t>健康</w:t>
      </w:r>
      <w:r>
        <w:rPr>
          <w:rFonts w:hint="eastAsia" w:ascii="仿宋" w:hAnsi="仿宋" w:eastAsia="仿宋" w:cs="仿宋"/>
          <w:color w:val="000000" w:themeColor="text1"/>
          <w:sz w:val="32"/>
          <w:szCs w:val="32"/>
          <w:highlight w:val="none"/>
          <w14:textFill>
            <w14:solidFill>
              <w14:schemeClr w14:val="tx1"/>
            </w14:solidFill>
          </w14:textFill>
        </w:rPr>
        <w:t>行政部门根据本地区实际自主确定，原则上不低于5%。</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第二十</w:t>
      </w:r>
      <w:r>
        <w:rPr>
          <w:rFonts w:hint="eastAsia" w:ascii="仿宋" w:hAnsi="仿宋" w:eastAsia="仿宋" w:cs="仿宋"/>
          <w:color w:val="000000" w:themeColor="text1"/>
          <w:sz w:val="32"/>
          <w:szCs w:val="32"/>
          <w:highlight w:val="none"/>
          <w:lang w:eastAsia="zh-CN"/>
          <w14:textFill>
            <w14:solidFill>
              <w14:schemeClr w14:val="tx1"/>
            </w14:solidFill>
          </w14:textFill>
        </w:rPr>
        <w:t>八</w:t>
      </w:r>
      <w:r>
        <w:rPr>
          <w:rFonts w:hint="eastAsia" w:ascii="仿宋" w:hAnsi="仿宋" w:eastAsia="仿宋" w:cs="仿宋"/>
          <w:color w:val="000000" w:themeColor="text1"/>
          <w:sz w:val="32"/>
          <w:szCs w:val="32"/>
          <w:highlight w:val="none"/>
          <w14:textFill>
            <w14:solidFill>
              <w14:schemeClr w14:val="tx1"/>
            </w14:solidFill>
          </w14:textFill>
        </w:rPr>
        <w:t>条 县级卫生健康行政部门应当建立基本公共卫生服务机构退出机制。</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在县级绩效考核中连续两年被</w:t>
      </w:r>
      <w:r>
        <w:rPr>
          <w:rFonts w:hint="eastAsia" w:ascii="仿宋" w:hAnsi="仿宋" w:eastAsia="仿宋" w:cs="仿宋"/>
          <w:color w:val="000000" w:themeColor="text1"/>
          <w:sz w:val="32"/>
          <w:szCs w:val="32"/>
          <w:highlight w:val="none"/>
          <w:lang w:eastAsia="zh-CN"/>
          <w14:textFill>
            <w14:solidFill>
              <w14:schemeClr w14:val="tx1"/>
            </w14:solidFill>
          </w14:textFill>
        </w:rPr>
        <w:t>列为黄牌</w:t>
      </w:r>
      <w:r>
        <w:rPr>
          <w:rFonts w:hint="eastAsia" w:ascii="仿宋" w:hAnsi="仿宋" w:eastAsia="仿宋" w:cs="仿宋"/>
          <w:color w:val="000000" w:themeColor="text1"/>
          <w:sz w:val="32"/>
          <w:szCs w:val="32"/>
          <w:highlight w:val="none"/>
          <w14:textFill>
            <w14:solidFill>
              <w14:schemeClr w14:val="tx1"/>
            </w14:solidFill>
          </w14:textFill>
        </w:rPr>
        <w:t>的基本公共卫生服务机构，属于政府办的，由县级卫生健康行政部门按照管理权限追究该基本公共卫生服务机构相关负责人的行政责任，</w:t>
      </w:r>
      <w:r>
        <w:rPr>
          <w:rFonts w:hint="eastAsia" w:ascii="仿宋" w:hAnsi="仿宋" w:eastAsia="仿宋" w:cs="仿宋"/>
          <w:color w:val="000000" w:themeColor="text1"/>
          <w:sz w:val="32"/>
          <w:szCs w:val="32"/>
          <w:highlight w:val="none"/>
          <w:lang w:eastAsia="zh-CN"/>
          <w14:textFill>
            <w14:solidFill>
              <w14:schemeClr w14:val="tx1"/>
            </w14:solidFill>
          </w14:textFill>
        </w:rPr>
        <w:t>必要时</w:t>
      </w:r>
      <w:r>
        <w:rPr>
          <w:rFonts w:hint="eastAsia" w:ascii="仿宋" w:hAnsi="仿宋" w:eastAsia="仿宋" w:cs="仿宋"/>
          <w:color w:val="000000" w:themeColor="text1"/>
          <w:sz w:val="32"/>
          <w:szCs w:val="32"/>
          <w:highlight w:val="none"/>
          <w14:textFill>
            <w14:solidFill>
              <w14:schemeClr w14:val="tx1"/>
            </w14:solidFill>
          </w14:textFill>
        </w:rPr>
        <w:t>将该机构承担的基本公共卫生服务交由其他基本公共卫生服务机构负责；属于非政府举办的，县级卫生健康行政部门不再与其签订基本公共卫生服务协议，取消</w:t>
      </w:r>
      <w:r>
        <w:rPr>
          <w:rFonts w:hint="eastAsia" w:ascii="仿宋" w:hAnsi="仿宋" w:eastAsia="仿宋" w:cs="仿宋"/>
          <w:color w:val="000000" w:themeColor="text1"/>
          <w:sz w:val="32"/>
          <w:szCs w:val="32"/>
          <w:highlight w:val="none"/>
          <w:lang w:eastAsia="zh-CN"/>
          <w14:textFill>
            <w14:solidFill>
              <w14:schemeClr w14:val="tx1"/>
            </w14:solidFill>
          </w14:textFill>
        </w:rPr>
        <w:t>其</w:t>
      </w:r>
      <w:r>
        <w:rPr>
          <w:rFonts w:hint="eastAsia" w:ascii="仿宋" w:hAnsi="仿宋" w:eastAsia="仿宋" w:cs="仿宋"/>
          <w:color w:val="000000" w:themeColor="text1"/>
          <w:sz w:val="32"/>
          <w:szCs w:val="32"/>
          <w:highlight w:val="none"/>
          <w14:textFill>
            <w14:solidFill>
              <w14:schemeClr w14:val="tx1"/>
            </w14:solidFill>
          </w14:textFill>
        </w:rPr>
        <w:t>提供基本公共卫生服务资格，重新择优</w:t>
      </w:r>
      <w:r>
        <w:rPr>
          <w:rFonts w:hint="eastAsia" w:ascii="仿宋" w:hAnsi="仿宋" w:eastAsia="仿宋" w:cs="仿宋"/>
          <w:color w:val="000000" w:themeColor="text1"/>
          <w:sz w:val="32"/>
          <w:szCs w:val="32"/>
          <w:highlight w:val="none"/>
          <w:lang w:eastAsia="zh-CN"/>
          <w14:textFill>
            <w14:solidFill>
              <w14:schemeClr w14:val="tx1"/>
            </w14:solidFill>
          </w14:textFill>
        </w:rPr>
        <w:t>确定</w:t>
      </w:r>
      <w:r>
        <w:rPr>
          <w:rFonts w:hint="eastAsia" w:ascii="仿宋" w:hAnsi="仿宋" w:eastAsia="仿宋" w:cs="仿宋"/>
          <w:color w:val="000000" w:themeColor="text1"/>
          <w:sz w:val="32"/>
          <w:szCs w:val="32"/>
          <w:highlight w:val="none"/>
          <w14:textFill>
            <w14:solidFill>
              <w14:schemeClr w14:val="tx1"/>
            </w14:solidFill>
          </w14:textFill>
        </w:rPr>
        <w:t>基本公共卫生服务机构或将基本公共卫生服务交由其他基本公共卫生服务机构负责。</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第二十</w:t>
      </w:r>
      <w:r>
        <w:rPr>
          <w:rFonts w:hint="eastAsia" w:ascii="仿宋" w:hAnsi="仿宋" w:eastAsia="仿宋" w:cs="仿宋"/>
          <w:color w:val="000000" w:themeColor="text1"/>
          <w:sz w:val="32"/>
          <w:szCs w:val="32"/>
          <w:highlight w:val="none"/>
          <w:lang w:eastAsia="zh-CN"/>
          <w14:textFill>
            <w14:solidFill>
              <w14:schemeClr w14:val="tx1"/>
            </w14:solidFill>
          </w14:textFill>
        </w:rPr>
        <w:t>九</w:t>
      </w:r>
      <w:r>
        <w:rPr>
          <w:rFonts w:hint="eastAsia" w:ascii="仿宋" w:hAnsi="仿宋" w:eastAsia="仿宋" w:cs="仿宋"/>
          <w:color w:val="000000" w:themeColor="text1"/>
          <w:sz w:val="32"/>
          <w:szCs w:val="32"/>
          <w:highlight w:val="none"/>
          <w14:textFill>
            <w14:solidFill>
              <w14:schemeClr w14:val="tx1"/>
            </w14:solidFill>
          </w14:textFill>
        </w:rPr>
        <w:t>条 基本公共卫生服务机构有下列行为之一的，县级财政部门、县级卫生健康行政部门不予拨付，或者扣减、全额追回已拨付的基本公共卫生服务经费，并依法予以行政处罚，涉嫌犯罪的，移交司法机关处理。</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（一）编造虚假居民电子健康档案；</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（二）编造虚假服务记录；</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（三）截留、挤占、挪用、变更项目资金用途，或者虚列财政支出骗取项目资金；</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（四）违规向居民收取服务费用；</w:t>
      </w:r>
    </w:p>
    <w:p>
      <w:pPr>
        <w:keepNext w:val="0"/>
        <w:keepLines w:val="0"/>
        <w:pageBreakBefore w:val="0"/>
        <w:widowControl w:val="0"/>
        <w:kinsoku/>
        <w:wordWrap/>
        <w:overflowPunct/>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（五）提供的基本公共卫生服务造成医疗事故。</w:t>
      </w:r>
    </w:p>
    <w:p>
      <w:pPr>
        <w:keepNext w:val="0"/>
        <w:keepLines w:val="0"/>
        <w:pageBreakBefore w:val="0"/>
        <w:widowControl w:val="0"/>
        <w:kinsoku/>
        <w:wordWrap/>
        <w:overflowPunct/>
        <w:autoSpaceDE/>
        <w:autoSpaceDN/>
        <w:bidi w:val="0"/>
        <w:adjustRightInd/>
        <w:snapToGrid/>
        <w:spacing w:line="560" w:lineRule="exact"/>
        <w:ind w:firstLine="64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w:t>
      </w:r>
      <w:r>
        <w:rPr>
          <w:rFonts w:hint="eastAsia" w:ascii="仿宋" w:hAnsi="仿宋" w:eastAsia="仿宋" w:cs="仿宋"/>
          <w:color w:val="000000" w:themeColor="text1"/>
          <w:sz w:val="32"/>
          <w:szCs w:val="32"/>
          <w:highlight w:val="none"/>
          <w:lang w:eastAsia="zh-CN"/>
          <w14:textFill>
            <w14:solidFill>
              <w14:schemeClr w14:val="tx1"/>
            </w14:solidFill>
          </w14:textFill>
        </w:rPr>
        <w:t>三十</w:t>
      </w:r>
      <w:r>
        <w:rPr>
          <w:rFonts w:hint="eastAsia" w:ascii="仿宋" w:hAnsi="仿宋" w:eastAsia="仿宋" w:cs="仿宋"/>
          <w:color w:val="000000" w:themeColor="text1"/>
          <w:sz w:val="32"/>
          <w:szCs w:val="32"/>
          <w:highlight w:val="none"/>
          <w14:textFill>
            <w14:solidFill>
              <w14:schemeClr w14:val="tx1"/>
            </w14:solidFill>
          </w14:textFill>
        </w:rPr>
        <w:t>条 基本公共卫生服务机构泄露居民个人隐私的，依法予以行政处罚，涉嫌犯罪的，移交司法机关处理。</w:t>
      </w:r>
    </w:p>
    <w:p>
      <w:pPr>
        <w:keepNext w:val="0"/>
        <w:keepLines w:val="0"/>
        <w:pageBreakBefore w:val="0"/>
        <w:widowControl w:val="0"/>
        <w:kinsoku/>
        <w:wordWrap/>
        <w:overflowPunct/>
        <w:autoSpaceDE/>
        <w:autoSpaceDN/>
        <w:bidi w:val="0"/>
        <w:adjustRightInd/>
        <w:snapToGrid/>
        <w:spacing w:line="560" w:lineRule="exact"/>
        <w:ind w:firstLine="64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第三十</w:t>
      </w:r>
      <w:r>
        <w:rPr>
          <w:rFonts w:hint="eastAsia" w:ascii="仿宋" w:hAnsi="仿宋" w:eastAsia="仿宋" w:cs="仿宋"/>
          <w:color w:val="000000" w:themeColor="text1"/>
          <w:sz w:val="32"/>
          <w:szCs w:val="32"/>
          <w:highlight w:val="none"/>
          <w:lang w:eastAsia="zh-CN"/>
          <w14:textFill>
            <w14:solidFill>
              <w14:schemeClr w14:val="tx1"/>
            </w14:solidFill>
          </w14:textFill>
        </w:rPr>
        <w:t>一</w:t>
      </w:r>
      <w:r>
        <w:rPr>
          <w:rFonts w:hint="eastAsia" w:ascii="仿宋" w:hAnsi="仿宋" w:eastAsia="仿宋" w:cs="仿宋"/>
          <w:color w:val="000000" w:themeColor="text1"/>
          <w:sz w:val="32"/>
          <w:szCs w:val="32"/>
          <w:highlight w:val="none"/>
          <w14:textFill>
            <w14:solidFill>
              <w14:schemeClr w14:val="tx1"/>
            </w14:solidFill>
          </w14:textFill>
        </w:rPr>
        <w:t>条 建立督查和通报机制。</w:t>
      </w:r>
    </w:p>
    <w:p>
      <w:pPr>
        <w:keepNext w:val="0"/>
        <w:keepLines w:val="0"/>
        <w:pageBreakBefore w:val="0"/>
        <w:widowControl w:val="0"/>
        <w:kinsoku/>
        <w:wordWrap/>
        <w:overflowPunct/>
        <w:autoSpaceDE/>
        <w:autoSpaceDN/>
        <w:bidi w:val="0"/>
        <w:adjustRightInd/>
        <w:snapToGrid/>
        <w:spacing w:line="560" w:lineRule="exact"/>
        <w:ind w:firstLine="64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级卫生健康行政部门对县级卫生健康行政部门及基本公共卫生服务机构执行本办法的情况进行督查，将督查中发现的问题反馈至县级卫生健康行政部门。县级卫生健康行政部门应在要求时间内将整改结果报至市级卫生健康行政部门。对限期未能完成整改或整改后仍未达到工作要求的基本公共卫生服务机构，市级卫生健康行政部门可责令县级卫生健康行政部门按照协议取消</w:t>
      </w:r>
      <w:r>
        <w:rPr>
          <w:rFonts w:hint="eastAsia" w:ascii="仿宋" w:hAnsi="仿宋" w:eastAsia="仿宋" w:cs="仿宋"/>
          <w:color w:val="000000" w:themeColor="text1"/>
          <w:sz w:val="32"/>
          <w:szCs w:val="32"/>
          <w:highlight w:val="none"/>
          <w:lang w:eastAsia="zh-CN"/>
          <w14:textFill>
            <w14:solidFill>
              <w14:schemeClr w14:val="tx1"/>
            </w14:solidFill>
          </w14:textFill>
        </w:rPr>
        <w:t>其提供</w:t>
      </w:r>
      <w:r>
        <w:rPr>
          <w:rFonts w:hint="eastAsia" w:ascii="仿宋" w:hAnsi="仿宋" w:eastAsia="仿宋" w:cs="仿宋"/>
          <w:color w:val="000000" w:themeColor="text1"/>
          <w:sz w:val="32"/>
          <w:szCs w:val="32"/>
          <w:highlight w:val="none"/>
          <w14:textFill>
            <w14:solidFill>
              <w14:schemeClr w14:val="tx1"/>
            </w14:solidFill>
          </w14:textFill>
        </w:rPr>
        <w:t>基本公共卫生服务资格。</w:t>
      </w:r>
    </w:p>
    <w:p>
      <w:pPr>
        <w:keepNext w:val="0"/>
        <w:keepLines w:val="0"/>
        <w:pageBreakBefore w:val="0"/>
        <w:widowControl w:val="0"/>
        <w:kinsoku/>
        <w:wordWrap/>
        <w:overflowPunct/>
        <w:autoSpaceDE/>
        <w:autoSpaceDN/>
        <w:bidi w:val="0"/>
        <w:adjustRightInd/>
        <w:snapToGrid/>
        <w:spacing w:line="560" w:lineRule="exact"/>
        <w:ind w:firstLine="64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市级卫生健康行政部门建立基本公共卫生服务通报机制，并将通报情况与市级年度绩效评价挂钩。在国家基本公共卫生服务项目实施中出现重大问题被国家、省、市通报批评的扣除评价相应分数，具体分值由</w:t>
      </w:r>
      <w:r>
        <w:rPr>
          <w:rFonts w:hint="eastAsia" w:ascii="仿宋" w:hAnsi="仿宋" w:eastAsia="仿宋" w:cs="仿宋"/>
          <w:color w:val="000000" w:themeColor="text1"/>
          <w:sz w:val="32"/>
          <w:szCs w:val="32"/>
          <w:highlight w:val="none"/>
          <w:lang w:eastAsia="zh-CN"/>
          <w14:textFill>
            <w14:solidFill>
              <w14:schemeClr w14:val="tx1"/>
            </w14:solidFill>
          </w14:textFill>
        </w:rPr>
        <w:t>本年度</w:t>
      </w:r>
      <w:r>
        <w:rPr>
          <w:rFonts w:hint="eastAsia" w:ascii="仿宋" w:hAnsi="仿宋" w:eastAsia="仿宋" w:cs="仿宋"/>
          <w:color w:val="000000" w:themeColor="text1"/>
          <w:sz w:val="32"/>
          <w:szCs w:val="32"/>
          <w:highlight w:val="none"/>
          <w:lang w:val="en-US" w:eastAsia="zh-CN"/>
          <w14:textFill>
            <w14:solidFill>
              <w14:schemeClr w14:val="tx1"/>
            </w14:solidFill>
          </w14:textFill>
        </w:rPr>
        <w:t>基本公共卫生服务项目市级绩效</w:t>
      </w:r>
      <w:r>
        <w:rPr>
          <w:rFonts w:hint="eastAsia" w:ascii="仿宋" w:hAnsi="仿宋" w:eastAsia="仿宋" w:cs="仿宋"/>
          <w:color w:val="000000" w:themeColor="text1"/>
          <w:sz w:val="32"/>
          <w:szCs w:val="32"/>
          <w:highlight w:val="none"/>
          <w14:textFill>
            <w14:solidFill>
              <w14:schemeClr w14:val="tx1"/>
            </w14:solidFill>
          </w14:textFill>
        </w:rPr>
        <w:t>评价</w:t>
      </w:r>
      <w:r>
        <w:rPr>
          <w:rFonts w:hint="eastAsia" w:ascii="仿宋" w:hAnsi="仿宋" w:eastAsia="仿宋" w:cs="仿宋"/>
          <w:color w:val="000000" w:themeColor="text1"/>
          <w:sz w:val="32"/>
          <w:szCs w:val="32"/>
          <w:highlight w:val="none"/>
          <w:lang w:eastAsia="zh-CN"/>
          <w14:textFill>
            <w14:solidFill>
              <w14:schemeClr w14:val="tx1"/>
            </w14:solidFill>
          </w14:textFill>
        </w:rPr>
        <w:t>实施</w:t>
      </w:r>
      <w:r>
        <w:rPr>
          <w:rFonts w:hint="eastAsia" w:ascii="仿宋" w:hAnsi="仿宋" w:eastAsia="仿宋" w:cs="仿宋"/>
          <w:color w:val="000000" w:themeColor="text1"/>
          <w:sz w:val="32"/>
          <w:szCs w:val="32"/>
          <w:highlight w:val="none"/>
          <w14:textFill>
            <w14:solidFill>
              <w14:schemeClr w14:val="tx1"/>
            </w14:solidFill>
          </w14:textFill>
        </w:rPr>
        <w:t>方案确定。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outlineLvl w:val="9"/>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18030" w:hAnsi="方正仿宋_GB18030" w:eastAsia="方正仿宋_GB18030" w:cs="方正仿宋_GB18030"/>
          <w:color w:val="000000" w:themeColor="text1"/>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第三十</w:t>
      </w:r>
      <w:r>
        <w:rPr>
          <w:rFonts w:hint="eastAsia" w:ascii="方正仿宋_GB18030" w:hAnsi="方正仿宋_GB18030" w:eastAsia="方正仿宋_GB18030" w:cs="方正仿宋_GB18030"/>
          <w:color w:val="000000" w:themeColor="text1"/>
          <w:sz w:val="32"/>
          <w:szCs w:val="32"/>
          <w:highlight w:val="none"/>
          <w:lang w:eastAsia="zh-CN"/>
          <w14:textFill>
            <w14:solidFill>
              <w14:schemeClr w14:val="tx1"/>
            </w14:solidFill>
          </w14:textFill>
        </w:rPr>
        <w:t>二</w:t>
      </w: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条 县级卫生健康行政部门可依据本办法出台具体实施细则，报市</w:t>
      </w:r>
      <w:r>
        <w:rPr>
          <w:rFonts w:hint="eastAsia" w:ascii="方正仿宋_GB18030" w:hAnsi="方正仿宋_GB18030" w:eastAsia="方正仿宋_GB18030" w:cs="方正仿宋_GB18030"/>
          <w:color w:val="000000" w:themeColor="text1"/>
          <w:sz w:val="32"/>
          <w:szCs w:val="32"/>
          <w:highlight w:val="none"/>
          <w:lang w:eastAsia="zh-CN"/>
          <w14:textFill>
            <w14:solidFill>
              <w14:schemeClr w14:val="tx1"/>
            </w14:solidFill>
          </w14:textFill>
        </w:rPr>
        <w:t>级</w:t>
      </w: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卫生健康</w:t>
      </w:r>
      <w:r>
        <w:rPr>
          <w:rFonts w:hint="eastAsia" w:ascii="方正仿宋_GB18030" w:hAnsi="方正仿宋_GB18030" w:eastAsia="方正仿宋_GB18030" w:cs="方正仿宋_GB18030"/>
          <w:color w:val="000000" w:themeColor="text1"/>
          <w:sz w:val="32"/>
          <w:szCs w:val="32"/>
          <w:highlight w:val="none"/>
          <w:lang w:eastAsia="zh-CN"/>
          <w14:textFill>
            <w14:solidFill>
              <w14:schemeClr w14:val="tx1"/>
            </w14:solidFill>
          </w14:textFill>
        </w:rPr>
        <w:t>行政部门</w:t>
      </w: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备案后实施。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18030" w:hAnsi="方正仿宋_GB18030" w:eastAsia="方正仿宋_GB18030" w:cs="方正仿宋_GB18030"/>
          <w:color w:val="000000" w:themeColor="text1"/>
          <w:sz w:val="32"/>
          <w:szCs w:val="32"/>
          <w:highlight w:val="none"/>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第三十</w:t>
      </w:r>
      <w:r>
        <w:rPr>
          <w:rFonts w:hint="eastAsia" w:ascii="方正仿宋_GB18030" w:hAnsi="方正仿宋_GB18030" w:eastAsia="方正仿宋_GB18030" w:cs="方正仿宋_GB18030"/>
          <w:color w:val="000000" w:themeColor="text1"/>
          <w:sz w:val="32"/>
          <w:szCs w:val="32"/>
          <w:highlight w:val="none"/>
          <w:lang w:eastAsia="zh-CN"/>
          <w14:textFill>
            <w14:solidFill>
              <w14:schemeClr w14:val="tx1"/>
            </w14:solidFill>
          </w14:textFill>
        </w:rPr>
        <w:t>三</w:t>
      </w: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条  本办法自发</w:t>
      </w:r>
      <w:r>
        <w:rPr>
          <w:rFonts w:hint="eastAsia" w:ascii="方正仿宋_GB18030" w:hAnsi="方正仿宋_GB18030" w:eastAsia="方正仿宋_GB18030" w:cs="方正仿宋_GB18030"/>
          <w:color w:val="000000" w:themeColor="text1"/>
          <w:sz w:val="32"/>
          <w:szCs w:val="32"/>
          <w:highlight w:val="none"/>
          <w:lang w:eastAsia="zh-CN"/>
          <w14:textFill>
            <w14:solidFill>
              <w14:schemeClr w14:val="tx1"/>
            </w14:solidFill>
          </w14:textFill>
        </w:rPr>
        <w:t>布</w:t>
      </w: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之日起施行</w:t>
      </w:r>
      <w:r>
        <w:rPr>
          <w:rFonts w:hint="eastAsia" w:ascii="方正仿宋_GB18030" w:hAnsi="方正仿宋_GB18030" w:eastAsia="方正仿宋_GB18030" w:cs="方正仿宋_GB18030"/>
          <w:color w:val="000000" w:themeColor="text1"/>
          <w:sz w:val="32"/>
          <w:szCs w:val="32"/>
          <w:highlight w:val="none"/>
          <w:lang w:eastAsia="zh-CN"/>
          <w14:textFill>
            <w14:solidFill>
              <w14:schemeClr w14:val="tx1"/>
            </w14:solidFill>
          </w14:textFill>
        </w:rPr>
        <w:t>，有效期</w:t>
      </w:r>
      <w:r>
        <w:rPr>
          <w:rFonts w:hint="eastAsia" w:ascii="方正仿宋_GB18030" w:hAnsi="方正仿宋_GB18030" w:eastAsia="方正仿宋_GB18030" w:cs="方正仿宋_GB18030"/>
          <w:color w:val="000000" w:themeColor="text1"/>
          <w:sz w:val="32"/>
          <w:szCs w:val="32"/>
          <w:highlight w:val="none"/>
          <w:lang w:val="en-US" w:eastAsia="zh-CN"/>
          <w14:textFill>
            <w14:solidFill>
              <w14:schemeClr w14:val="tx1"/>
            </w14:solidFill>
          </w14:textFill>
        </w:rPr>
        <w:t>5年</w:t>
      </w:r>
      <w:r>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t>。</w:t>
      </w:r>
    </w:p>
    <w:p>
      <w:pPr>
        <w:spacing w:line="560" w:lineRule="exact"/>
        <w:jc w:val="left"/>
        <w:rPr>
          <w:color w:val="000000" w:themeColor="text1"/>
          <w:sz w:val="32"/>
          <w:szCs w:val="32"/>
          <w:highlight w:val="none"/>
          <w14:textFill>
            <w14:solidFill>
              <w14:schemeClr w14:val="tx1"/>
            </w14:solidFill>
          </w14:textFill>
        </w:rPr>
      </w:pPr>
    </w:p>
    <w:p>
      <w:pPr>
        <w:rPr>
          <w:rFonts w:ascii="Calibri" w:hAnsi="Calibri" w:eastAsia="宋体" w:cs="Arial"/>
          <w:color w:val="000000" w:themeColor="text1"/>
          <w:kern w:val="2"/>
          <w:sz w:val="21"/>
          <w:szCs w:val="22"/>
          <w:highlight w:val="none"/>
          <w:lang w:val="en-US" w:eastAsia="zh-CN" w:bidi="ar-SA"/>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p>
      <w:pPr>
        <w:rPr>
          <w:color w:val="000000" w:themeColor="text1"/>
          <w:highlight w:val="none"/>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Arial">
    <w:altName w:val="DejaVu Sans"/>
    <w:panose1 w:val="020B060402020202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00000001" w:usb1="08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0jnbrGAQAAawMAAA4AAABkcnMv&#10;ZTJvRG9jLnhtbK1TwY7TMBC9I/EPlu80adGiEtVdgVaLkBAgLXyA6ziNJdtjjd0m5QPgDzhx4c53&#10;9Tt27DZdxN5WXJyxZ+bNezOT1fXoLNtrjAa84PNZzZn2Clrjt4J//XL7YslZTNK30oLXgh905Nfr&#10;589WQ2j0AnqwrUZGID42QxC8Tyk0VRVVr52MMwjak7MDdDLRFbdVi3IgdGerRV2/qgbANiAoHSO9&#10;3pycfF3wu06r9Knrok7MCk7cUjmxnJt8VuuVbLYoQ2/UmYZ8AgsnjaeiF6gbmSTboXkE5YxCiNCl&#10;mQJXQdcZpYsGUjOv/1Fz18ugixZqTgyXNsX/B6s+7j8jM63gLznz0tGIjj9/HH/9Of7+zua5PUOI&#10;DUXdBYpL41sYaczTe6THrHrs0OUv6WHkp0YfLs3VY2IqJy0Xy2VNLkW+6UL41UN6wJjeaXAsG4Ij&#10;Ta80Ve4/xHQKnUJyNQ+3xtoyQevZIPjrq8VVSbh4CNx6qpFFnMhmK42b8axsA+2BhNEGU8Ee8Btn&#10;A22D4J7WlTP73lOz8+JMBk7GZjKkV5QoeOJsF9Bs+7JkmWAMb3aJSBbuufCp2pkPTbSoP29fXpm/&#10;7yXq4R9Z3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fSOdusYBAABrAwAADgAAAAAAAAAB&#10;ACAAAAA0AQAAZHJzL2Uyb0RvYy54bWxQSwUGAAAAAAYABgBZAQAAb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B50"/>
    <w:rsid w:val="000249DE"/>
    <w:rsid w:val="00032A1E"/>
    <w:rsid w:val="00064BA2"/>
    <w:rsid w:val="00072343"/>
    <w:rsid w:val="00123E69"/>
    <w:rsid w:val="00127AEF"/>
    <w:rsid w:val="00172A27"/>
    <w:rsid w:val="0019334C"/>
    <w:rsid w:val="001B2787"/>
    <w:rsid w:val="001D0F78"/>
    <w:rsid w:val="001E7763"/>
    <w:rsid w:val="001F6CF3"/>
    <w:rsid w:val="00206BC0"/>
    <w:rsid w:val="00261C05"/>
    <w:rsid w:val="00293553"/>
    <w:rsid w:val="002D5423"/>
    <w:rsid w:val="002E6F04"/>
    <w:rsid w:val="0032691B"/>
    <w:rsid w:val="0039359D"/>
    <w:rsid w:val="003C2E86"/>
    <w:rsid w:val="003C6622"/>
    <w:rsid w:val="003D2F3C"/>
    <w:rsid w:val="00401ACD"/>
    <w:rsid w:val="004745E7"/>
    <w:rsid w:val="004B1844"/>
    <w:rsid w:val="004C072A"/>
    <w:rsid w:val="004C2EF7"/>
    <w:rsid w:val="004E394A"/>
    <w:rsid w:val="004F2DA0"/>
    <w:rsid w:val="0053237C"/>
    <w:rsid w:val="0054138B"/>
    <w:rsid w:val="00561D4B"/>
    <w:rsid w:val="005851B6"/>
    <w:rsid w:val="005E4157"/>
    <w:rsid w:val="005F41FF"/>
    <w:rsid w:val="00606403"/>
    <w:rsid w:val="00633700"/>
    <w:rsid w:val="00634E46"/>
    <w:rsid w:val="006E0F25"/>
    <w:rsid w:val="00702189"/>
    <w:rsid w:val="0072590C"/>
    <w:rsid w:val="007A59CD"/>
    <w:rsid w:val="007C1171"/>
    <w:rsid w:val="007D3365"/>
    <w:rsid w:val="008B4ECB"/>
    <w:rsid w:val="008C070F"/>
    <w:rsid w:val="009102C7"/>
    <w:rsid w:val="00920037"/>
    <w:rsid w:val="00944152"/>
    <w:rsid w:val="009D1857"/>
    <w:rsid w:val="009D7970"/>
    <w:rsid w:val="00A27A28"/>
    <w:rsid w:val="00A72965"/>
    <w:rsid w:val="00A866F3"/>
    <w:rsid w:val="00AF10FA"/>
    <w:rsid w:val="00B530BF"/>
    <w:rsid w:val="00C50775"/>
    <w:rsid w:val="00CA11A8"/>
    <w:rsid w:val="00CC4998"/>
    <w:rsid w:val="00CE2DB4"/>
    <w:rsid w:val="00CE5A7D"/>
    <w:rsid w:val="00CE7064"/>
    <w:rsid w:val="00D35AA4"/>
    <w:rsid w:val="00D56EF5"/>
    <w:rsid w:val="00D77FD1"/>
    <w:rsid w:val="00DA7DDB"/>
    <w:rsid w:val="00DF30FA"/>
    <w:rsid w:val="00DF70BC"/>
    <w:rsid w:val="00E150B0"/>
    <w:rsid w:val="00E16945"/>
    <w:rsid w:val="00E31FD9"/>
    <w:rsid w:val="00E62810"/>
    <w:rsid w:val="00E65B80"/>
    <w:rsid w:val="00E81848"/>
    <w:rsid w:val="00EA5E47"/>
    <w:rsid w:val="00EC0A7F"/>
    <w:rsid w:val="00F3243B"/>
    <w:rsid w:val="00F372D6"/>
    <w:rsid w:val="00F61D69"/>
    <w:rsid w:val="00F668D0"/>
    <w:rsid w:val="00FC5520"/>
    <w:rsid w:val="00FE4B87"/>
    <w:rsid w:val="00FF406A"/>
    <w:rsid w:val="1BFB2AC8"/>
    <w:rsid w:val="1EE7A43F"/>
    <w:rsid w:val="1F392CBC"/>
    <w:rsid w:val="27F796A3"/>
    <w:rsid w:val="37A7F1FF"/>
    <w:rsid w:val="3F617C0D"/>
    <w:rsid w:val="43534EBA"/>
    <w:rsid w:val="57DFC039"/>
    <w:rsid w:val="5BFF2F27"/>
    <w:rsid w:val="5EEF6ADA"/>
    <w:rsid w:val="5FE9CD6B"/>
    <w:rsid w:val="6AD16BB5"/>
    <w:rsid w:val="6BFB64A5"/>
    <w:rsid w:val="6DDFFB2C"/>
    <w:rsid w:val="6DFF4573"/>
    <w:rsid w:val="6E27DF70"/>
    <w:rsid w:val="6FBAC43D"/>
    <w:rsid w:val="72EB0F09"/>
    <w:rsid w:val="751B4B24"/>
    <w:rsid w:val="75FFADBA"/>
    <w:rsid w:val="777B8031"/>
    <w:rsid w:val="77EB6E44"/>
    <w:rsid w:val="77EFA032"/>
    <w:rsid w:val="79FFB23B"/>
    <w:rsid w:val="7B772048"/>
    <w:rsid w:val="7BF57CC7"/>
    <w:rsid w:val="7C773013"/>
    <w:rsid w:val="7DF5BFDD"/>
    <w:rsid w:val="7DF6B12C"/>
    <w:rsid w:val="7EFF651C"/>
    <w:rsid w:val="7F9F237A"/>
    <w:rsid w:val="AAFBCA53"/>
    <w:rsid w:val="AB7F6C89"/>
    <w:rsid w:val="AFDFE333"/>
    <w:rsid w:val="AFF5B90A"/>
    <w:rsid w:val="B9FDE932"/>
    <w:rsid w:val="BA7B23C6"/>
    <w:rsid w:val="BBF70B52"/>
    <w:rsid w:val="BFFBE301"/>
    <w:rsid w:val="C75E05BF"/>
    <w:rsid w:val="DDBC34BF"/>
    <w:rsid w:val="DDFFCB2B"/>
    <w:rsid w:val="DF676FA9"/>
    <w:rsid w:val="DFBFDCE3"/>
    <w:rsid w:val="DFCDE7DD"/>
    <w:rsid w:val="DFE3EB20"/>
    <w:rsid w:val="E5F5192E"/>
    <w:rsid w:val="E99B9B8E"/>
    <w:rsid w:val="EAF4A4A6"/>
    <w:rsid w:val="EC7F5DB7"/>
    <w:rsid w:val="EE9388F9"/>
    <w:rsid w:val="EF6D7A4E"/>
    <w:rsid w:val="EFD71DE2"/>
    <w:rsid w:val="F0CDA42A"/>
    <w:rsid w:val="F54B9CA1"/>
    <w:rsid w:val="F6DBC787"/>
    <w:rsid w:val="F6E53377"/>
    <w:rsid w:val="F7DF3562"/>
    <w:rsid w:val="F7FF70D8"/>
    <w:rsid w:val="F96F10AC"/>
    <w:rsid w:val="F97D7B63"/>
    <w:rsid w:val="F9FE0128"/>
    <w:rsid w:val="FC7FFD86"/>
    <w:rsid w:val="FCE96018"/>
    <w:rsid w:val="FD7E1224"/>
    <w:rsid w:val="FDA75934"/>
    <w:rsid w:val="FEF30D04"/>
    <w:rsid w:val="FEFE4997"/>
    <w:rsid w:val="FF3F2A4D"/>
    <w:rsid w:val="FF6A8C20"/>
    <w:rsid w:val="FF6FCD8E"/>
    <w:rsid w:val="FF8E7841"/>
    <w:rsid w:val="FFEA8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762</Words>
  <Characters>4348</Characters>
  <Lines>36</Lines>
  <Paragraphs>10</Paragraphs>
  <TotalTime>222</TotalTime>
  <ScaleCrop>false</ScaleCrop>
  <LinksUpToDate>false</LinksUpToDate>
  <CharactersWithSpaces>5100</CharactersWithSpaces>
  <Application>WPS Office_10.8.0.6920_F1E327BC-269C-435d-A152-05C5408002CA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2020-12-30T01:33:00Z</dcterms:created>
  <dc:creator>HLK-AL00</dc:creator>
  <cp:lastModifiedBy>100trust</cp:lastModifiedBy>
  <cp:lastPrinted>2021-05-08T02:54:00Z</cp:lastPrinted>
  <dcterms:modified xsi:type="dcterms:W3CDTF">2021-05-08T09:08:57Z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2052-10.8.0.6920</vt:lpwstr>
  </property>
</Properties>
</file>