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附件1</w:t>
      </w:r>
    </w:p>
    <w:p>
      <w:pPr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天津市抗菌药物临床应用分级管理目录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（2021年版）</w:t>
      </w:r>
    </w:p>
    <w:p>
      <w:pPr>
        <w:jc w:val="center"/>
        <w:rPr>
          <w:sz w:val="32"/>
          <w:szCs w:val="32"/>
        </w:rPr>
      </w:pPr>
    </w:p>
    <w:tbl>
      <w:tblPr>
        <w:tblStyle w:val="4"/>
        <w:tblW w:w="11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951"/>
        <w:gridCol w:w="2268"/>
        <w:gridCol w:w="2410"/>
      </w:tblGrid>
      <w:tr>
        <w:trPr>
          <w:trHeight w:val="570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非限制使用级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限制使用级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特殊使用级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四环素类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四环素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*替加环素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土霉素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多西环素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米诺环素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氯霉素类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氯霉素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广谱青霉素类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阿莫西林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阿洛西林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氨苄西林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美洛西林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哌拉西林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磺苄西林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羧苄西林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替卡西林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对青霉素酶不稳定的青霉素类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青霉素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青霉素V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苄星青霉素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普鲁卡因青霉素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对青霉素酶稳定的青霉素类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苯唑西林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氟氯西林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氯唑西林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萘夫西林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β-内酰胺酶抑制剂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*舒巴坦</w:t>
            </w:r>
          </w:p>
        </w:tc>
      </w:tr>
      <w:tr>
        <w:trPr>
          <w:trHeight w:val="405" w:hRule="atLeast"/>
          <w:jc w:val="center"/>
        </w:trPr>
        <w:tc>
          <w:tcPr>
            <w:tcW w:w="2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青霉素复方制剂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（β-内酰胺酶抑制剂）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阿莫西林/克拉维酸（口服颗粒剂）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哌拉西林/他唑巴坦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哌拉西林/舒巴坦</w:t>
            </w:r>
          </w:p>
        </w:tc>
      </w:tr>
      <w:tr>
        <w:trPr>
          <w:trHeight w:val="90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氨苄西林/舒巴坦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阿莫西林/克拉维酸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阿莫西林/舒巴坦</w:t>
            </w:r>
          </w:p>
        </w:tc>
      </w:tr>
      <w:tr>
        <w:trPr>
          <w:trHeight w:val="255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替卡西林/克拉维酸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美洛西林/舒巴坦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第一代头孢菌素类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头孢氨苄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头孢硫脒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头孢唑啉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头孢替唑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头孢拉定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头孢羟氨苄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第二代头孢菌素类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头孢呋辛（酯）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头孢丙烯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头孢克洛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头孢替安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05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第三（四）代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头孢菌素类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头孢曲松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头孢噻肟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头孢吡肟</w:t>
            </w:r>
          </w:p>
        </w:tc>
      </w:tr>
      <w:tr>
        <w:trPr>
          <w:trHeight w:val="402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头孢克肟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头孢匹罗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头孢他啶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头孢噻利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头孢地尼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头孢唑肟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头孢泊肟酯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头孢哌酮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头孢地嗪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22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头孢菌素复方制剂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（β-内酰胺酶抑制剂）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头孢哌酮/舒巴坦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*头孢他啶/阿维巴坦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其他β内酰胺类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头孢美唑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法罗培南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头孢西丁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头孢米诺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拉氧头孢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氨曲南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碳青霉烯类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厄他培南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美罗培南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亚胺培南/西司他丁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帕尼培南/倍他米隆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比阿培南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磺胺类和甲氧苄啶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复方磺胺甲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甲氧苄啶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磺胺嘧啶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联磺甲氧苄啶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磺胺甲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大环内酯类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红霉素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阿奇霉素（注射）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阿奇霉素（口服）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地红霉素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克拉霉素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依托红霉素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琥乙红霉素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乙酰螺旋霉素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罗红霉素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交沙霉素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林可酰胺类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克林霉素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林可霉素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氨基糖苷类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庆大霉素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妥布霉素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阿米卡星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依替米星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链霉素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奈替米星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175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异帕米星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大观霉素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喹诺酮类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环丙沙星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莫西沙星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诺氟沙星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#奈诺沙星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左氧氟沙星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342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氧氟沙星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糖肽类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万古霉素</w:t>
            </w:r>
          </w:p>
        </w:tc>
      </w:tr>
      <w:tr>
        <w:trPr>
          <w:trHeight w:val="40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去甲万古霉素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*替考拉宁</w:t>
            </w:r>
          </w:p>
        </w:tc>
      </w:tr>
      <w:tr>
        <w:trPr>
          <w:trHeight w:val="175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多粘菌素类</w:t>
            </w:r>
          </w:p>
        </w:tc>
        <w:tc>
          <w:tcPr>
            <w:tcW w:w="39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#粘菌素（口服）</w:t>
            </w:r>
          </w:p>
        </w:tc>
        <w:tc>
          <w:tcPr>
            <w:tcW w:w="241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*多黏菌素E（注射）</w:t>
            </w:r>
          </w:p>
        </w:tc>
      </w:tr>
      <w:tr>
        <w:trPr>
          <w:trHeight w:val="31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*多粘菌素B</w:t>
            </w:r>
          </w:p>
        </w:tc>
      </w:tr>
      <w:tr>
        <w:trPr>
          <w:trHeight w:val="335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咪唑衍生物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甲硝唑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奥硝唑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替硝唑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#吗啉硝唑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硝基呋喃衍生物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呋喃妥因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呋喃唑酮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其它抗菌药物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磷霉素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利福平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夫西地酸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利福昔明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*利奈唑胺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利福霉素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*达托霉素</w:t>
            </w:r>
          </w:p>
        </w:tc>
      </w:tr>
      <w:tr>
        <w:trPr>
          <w:trHeight w:val="360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抗真菌药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制霉菌素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氟康唑（注射）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*两性霉素B</w:t>
            </w:r>
          </w:p>
        </w:tc>
      </w:tr>
      <w:tr>
        <w:trPr>
          <w:trHeight w:val="225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氟康唑（口服）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伏立康唑（口服）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*伏立康唑（注射）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氟胞嘧啶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伊曲康唑（口服液）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*伊曲康唑（注射）</w:t>
            </w:r>
          </w:p>
        </w:tc>
      </w:tr>
      <w:tr>
        <w:trPr>
          <w:trHeight w:val="270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咪康唑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#泊沙康唑（口服混悬液、片剂）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*卡泊芬净</w:t>
            </w:r>
          </w:p>
        </w:tc>
      </w:tr>
      <w:tr>
        <w:trPr>
          <w:trHeight w:val="233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伊曲康唑（口服胶囊）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*米卡芬净</w:t>
            </w:r>
          </w:p>
        </w:tc>
      </w:tr>
      <w:tr>
        <w:trPr>
          <w:trHeight w:val="377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特比萘芬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49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克霉唑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31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酮康唑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1.《目录》共收录临床常用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127</w:t>
      </w:r>
      <w:r>
        <w:rPr>
          <w:rFonts w:ascii="Times New Roman" w:hAnsi="Times New Roman" w:eastAsia="楷体_GB2312" w:cs="Times New Roman"/>
          <w:sz w:val="28"/>
          <w:szCs w:val="28"/>
        </w:rPr>
        <w:t>个抗菌药物品种。涵盖《国家基本药物目录（2018年版）》、《中国国家处方集》等抗菌药物品种。</w:t>
      </w:r>
    </w:p>
    <w:p>
      <w:pPr>
        <w:spacing w:line="56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2.本目录所列抗菌药物只包括全身作用的抗菌药物（含抗真菌药物）、不包括抗结核病药、抗麻风病药、抗病毒药、抗寄生虫药。</w:t>
      </w:r>
    </w:p>
    <w:p>
      <w:pPr>
        <w:spacing w:line="56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3.特殊使用级抗菌药物和标注“#”的药物，原则上限二级医院和三级医院使用，标注“*”的药物，原则上仅限三级医院使用。特殊情况下，其他医疗机构因治疗需要使用时，应由</w:t>
      </w:r>
      <w:r>
        <w:rPr>
          <w:rFonts w:hint="default" w:eastAsia="楷体_GB2312" w:cs="Times New Roman"/>
          <w:sz w:val="28"/>
          <w:szCs w:val="28"/>
          <w:lang w:eastAsia="zh-CN"/>
        </w:rPr>
        <w:t>至少</w:t>
      </w:r>
      <w:r>
        <w:rPr>
          <w:rFonts w:ascii="Times New Roman" w:hAnsi="Times New Roman" w:eastAsia="楷体_GB2312" w:cs="Times New Roman"/>
          <w:sz w:val="28"/>
          <w:szCs w:val="28"/>
        </w:rPr>
        <w:t>3名药学、临床医学等相关专业副高</w:t>
      </w:r>
      <w:r>
        <w:rPr>
          <w:rFonts w:hint="default" w:eastAsia="楷体_GB2312" w:cs="Times New Roman"/>
          <w:sz w:val="28"/>
          <w:szCs w:val="28"/>
          <w:lang w:eastAsia="zh-CN"/>
        </w:rPr>
        <w:t>及以上</w:t>
      </w:r>
      <w:r>
        <w:rPr>
          <w:rFonts w:ascii="Times New Roman" w:hAnsi="Times New Roman" w:eastAsia="楷体_GB2312" w:cs="Times New Roman"/>
          <w:sz w:val="28"/>
          <w:szCs w:val="28"/>
        </w:rPr>
        <w:t>职称任职资格的人员会诊后决定，并做好记录。</w:t>
      </w:r>
    </w:p>
    <w:p>
      <w:pPr>
        <w:spacing w:line="56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4. 未收录的抗菌药物品种品规应参照特殊使用级管理，并报核发其《医疗机构执业许可证》的卫生健康行政部门备案。</w:t>
      </w:r>
    </w:p>
    <w:p>
      <w:pPr>
        <w:rPr>
          <w:b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BCAAB"/>
    <w:rsid w:val="DF5BC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2021-05-06T15:26:00Z</dcterms:created>
  <dc:creator>yuxi</dc:creator>
  <cp:lastModifiedBy>yuxi</cp:lastModifiedBy>
  <dcterms:modified xsi:type="dcterms:W3CDTF">2021-05-06T15:27:39Z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