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B17" w:rsidRDefault="00216B17" w:rsidP="00216B17">
      <w:pPr>
        <w:rPr>
          <w:rFonts w:ascii="黑体" w:eastAsia="黑体" w:hAnsi="黑体" w:cs="Arial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Arial" w:hint="eastAsia"/>
          <w:kern w:val="0"/>
          <w:sz w:val="32"/>
          <w:szCs w:val="32"/>
        </w:rPr>
        <w:t>附件</w:t>
      </w:r>
    </w:p>
    <w:p w:rsidR="00216B17" w:rsidRDefault="00216B17" w:rsidP="00216B1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临床急需境外新药</w:t>
      </w:r>
      <w:r w:rsidRPr="00D52332">
        <w:rPr>
          <w:rFonts w:ascii="方正小标宋简体" w:eastAsia="方正小标宋简体" w:hint="eastAsia"/>
          <w:sz w:val="36"/>
          <w:szCs w:val="36"/>
        </w:rPr>
        <w:t>名单</w:t>
      </w:r>
      <w:r>
        <w:rPr>
          <w:rFonts w:ascii="方正小标宋简体" w:eastAsia="方正小标宋简体" w:hint="eastAsia"/>
          <w:sz w:val="36"/>
          <w:szCs w:val="36"/>
        </w:rPr>
        <w:t xml:space="preserve">（第三批） </w:t>
      </w:r>
    </w:p>
    <w:tbl>
      <w:tblPr>
        <w:tblW w:w="518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884"/>
        <w:gridCol w:w="1557"/>
        <w:gridCol w:w="992"/>
        <w:gridCol w:w="1275"/>
        <w:gridCol w:w="1134"/>
        <w:gridCol w:w="1134"/>
        <w:gridCol w:w="2834"/>
        <w:gridCol w:w="2979"/>
      </w:tblGrid>
      <w:tr w:rsidR="00216B17" w:rsidRPr="006F12E2" w:rsidTr="00216B17">
        <w:trPr>
          <w:trHeight w:val="525"/>
          <w:tblHeader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216B17" w:rsidRPr="006F12E2" w:rsidRDefault="00216B17" w:rsidP="0088160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651" w:type="pct"/>
            <w:shd w:val="clear" w:color="auto" w:fill="auto"/>
            <w:noWrap/>
            <w:vAlign w:val="center"/>
            <w:hideMark/>
          </w:tcPr>
          <w:p w:rsidR="00216B17" w:rsidRPr="006F12E2" w:rsidRDefault="00216B17" w:rsidP="0088160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药品名称（活性成份）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216B17" w:rsidRPr="006F12E2" w:rsidRDefault="00216B17" w:rsidP="0088160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企业名称（持证商）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216B17" w:rsidRPr="006F12E2" w:rsidRDefault="00216B17" w:rsidP="0088160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首次批准地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:rsidR="00216B17" w:rsidRPr="006F12E2" w:rsidRDefault="00216B17" w:rsidP="0088160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欧美日首次批准日期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216B17" w:rsidRPr="006F12E2" w:rsidRDefault="00216B17" w:rsidP="0088160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治疗领域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216B17" w:rsidRPr="006F12E2" w:rsidRDefault="00216B17" w:rsidP="0088160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治疗靶点</w:t>
            </w:r>
          </w:p>
        </w:tc>
        <w:tc>
          <w:tcPr>
            <w:tcW w:w="980" w:type="pct"/>
            <w:shd w:val="clear" w:color="auto" w:fill="auto"/>
            <w:vAlign w:val="center"/>
            <w:hideMark/>
          </w:tcPr>
          <w:p w:rsidR="00216B17" w:rsidRPr="006F12E2" w:rsidRDefault="00216B17" w:rsidP="0088160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适应症</w:t>
            </w:r>
          </w:p>
        </w:tc>
        <w:tc>
          <w:tcPr>
            <w:tcW w:w="1030" w:type="pct"/>
            <w:shd w:val="clear" w:color="auto" w:fill="auto"/>
            <w:noWrap/>
            <w:vAlign w:val="center"/>
            <w:hideMark/>
          </w:tcPr>
          <w:p w:rsidR="00216B17" w:rsidRPr="006F12E2" w:rsidRDefault="00216B17" w:rsidP="0088160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列为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临床急需原因</w:t>
            </w:r>
          </w:p>
        </w:tc>
      </w:tr>
      <w:tr w:rsidR="00216B17" w:rsidRPr="006F12E2" w:rsidTr="00216B17">
        <w:trPr>
          <w:trHeight w:val="52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216B17" w:rsidRPr="006F12E2" w:rsidRDefault="00216B17" w:rsidP="00216B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Cablivi</w:t>
            </w:r>
            <w:proofErr w:type="spellEnd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（</w:t>
            </w:r>
            <w:proofErr w:type="spellStart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Caplacizumab</w:t>
            </w:r>
            <w:proofErr w:type="spellEnd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Ablynx</w:t>
            </w:r>
            <w:proofErr w:type="spellEnd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NV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欧盟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2018-09-03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16B17" w:rsidRPr="006F12E2" w:rsidRDefault="00406818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血液系统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疾病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血管性血友病因子（</w:t>
            </w:r>
            <w:proofErr w:type="spellStart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Vwf</w:t>
            </w:r>
            <w:proofErr w:type="spellEnd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）</w:t>
            </w: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A1</w:t>
            </w: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结构域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获得性血栓性血小板减少性紫癜（</w:t>
            </w:r>
            <w:proofErr w:type="spellStart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aTTP</w:t>
            </w:r>
            <w:proofErr w:type="spellEnd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aTTP</w:t>
            </w:r>
            <w:proofErr w:type="spellEnd"/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发病率罕见，本品是目前该适应症唯一获批药物，临床急需</w:t>
            </w: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216B17" w:rsidRPr="006F12E2" w:rsidTr="00216B17">
        <w:trPr>
          <w:trHeight w:val="525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216B17" w:rsidRPr="006F12E2" w:rsidRDefault="00216B17" w:rsidP="00216B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Xospata</w:t>
            </w:r>
            <w:proofErr w:type="spellEnd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（</w:t>
            </w:r>
            <w:proofErr w:type="spellStart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Gilteritinib</w:t>
            </w:r>
            <w:proofErr w:type="spellEnd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fumarate</w:t>
            </w: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Astellas</w:t>
            </w:r>
            <w:proofErr w:type="spellEnd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Pharma Inc.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日本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2018-09-21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16B17" w:rsidRPr="006F12E2" w:rsidRDefault="00406818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恶性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血液疾病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FLT3/AXL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用于治疗</w:t>
            </w: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FLT3</w:t>
            </w: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突变阳性的复发或难治性急性髓细胞白血病。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临床急需，临床优势明显，用于难治复发人群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216B17" w:rsidRPr="006F12E2" w:rsidTr="00216B17">
        <w:trPr>
          <w:trHeight w:val="3579"/>
        </w:trPr>
        <w:tc>
          <w:tcPr>
            <w:tcW w:w="232" w:type="pct"/>
            <w:shd w:val="clear" w:color="auto" w:fill="auto"/>
            <w:noWrap/>
            <w:vAlign w:val="center"/>
            <w:hideMark/>
          </w:tcPr>
          <w:p w:rsidR="00216B17" w:rsidRPr="006F12E2" w:rsidRDefault="00216B17" w:rsidP="00216B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Tibsovo</w:t>
            </w:r>
            <w:proofErr w:type="spellEnd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ivosidenib</w:t>
            </w:r>
            <w:proofErr w:type="spellEnd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Agios</w:t>
            </w:r>
            <w:proofErr w:type="spellEnd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Pharmaceuticals, Inc.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美国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2018-07-20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16B17" w:rsidRPr="006F12E2" w:rsidRDefault="00406818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恶性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血液疾病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IDH1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急性髓系白血病</w:t>
            </w:r>
            <w:proofErr w:type="gramEnd"/>
          </w:p>
        </w:tc>
        <w:tc>
          <w:tcPr>
            <w:tcW w:w="1030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临床急需，具备临床优势，用于难治复发人群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216B17" w:rsidRPr="006F12E2" w:rsidTr="00216B17">
        <w:trPr>
          <w:trHeight w:val="2836"/>
        </w:trPr>
        <w:tc>
          <w:tcPr>
            <w:tcW w:w="232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Brineura</w:t>
            </w:r>
            <w:proofErr w:type="spellEnd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cerliponase</w:t>
            </w:r>
            <w:proofErr w:type="spellEnd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alfa</w:t>
            </w:r>
            <w:proofErr w:type="spellEnd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) Injection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BioMarin</w:t>
            </w:r>
            <w:proofErr w:type="spellEnd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Pharmaceutical Inc.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美国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2017-04-27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遗传代谢性疾病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酶替代疗法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晚发婴儿型神经元蜡样脂褐质沉积症（</w:t>
            </w: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CLN2</w:t>
            </w: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0"/>
                <w:szCs w:val="20"/>
              </w:rPr>
              <w:t>罕见病用药</w:t>
            </w:r>
          </w:p>
        </w:tc>
      </w:tr>
      <w:tr w:rsidR="00216B17" w:rsidRPr="006F12E2" w:rsidTr="00216B17">
        <w:trPr>
          <w:trHeight w:val="1514"/>
        </w:trPr>
        <w:tc>
          <w:tcPr>
            <w:tcW w:w="232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Tecfidera</w:t>
            </w:r>
            <w:proofErr w:type="spellEnd"/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(dimethyl fumarate) Delayed-Release Capsules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Biogen Idec, Inc.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美国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2013-03-27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神经系统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Nrf2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216B17" w:rsidRPr="006F12E2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多发性硬化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罕见病用药</w:t>
            </w:r>
          </w:p>
        </w:tc>
      </w:tr>
      <w:tr w:rsidR="00216B17" w:rsidRPr="006F12E2" w:rsidTr="00216B17">
        <w:trPr>
          <w:trHeight w:val="525"/>
        </w:trPr>
        <w:tc>
          <w:tcPr>
            <w:tcW w:w="232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:rsidR="00216B17" w:rsidRPr="00216B17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Xofluza</w:t>
            </w:r>
            <w:proofErr w:type="spellEnd"/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Baloxavir</w:t>
            </w:r>
            <w:proofErr w:type="spellEnd"/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marboxil</w:t>
            </w:r>
            <w:proofErr w:type="spellEnd"/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16B17" w:rsidRPr="00216B17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日本）</w:t>
            </w: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 xml:space="preserve">Shionogi &amp; Co., Ltd. </w:t>
            </w: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盐野义制药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216B17" w:rsidRPr="00216B17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日本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:rsidR="00216B17" w:rsidRPr="00216B17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2018/2/23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16B17" w:rsidRPr="00216B17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感染性疾病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16B17" w:rsidRPr="00216B17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帽状结构依赖性内切酶抑制剂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216B17" w:rsidRPr="00216B17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治疗甲型和乙型流感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:rsidR="00216B17" w:rsidRPr="00216B17" w:rsidRDefault="00216B17" w:rsidP="00216B17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、涉及公共卫生；</w:t>
            </w: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、重症流感危及生命；</w:t>
            </w: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、本品较上市产品有治疗优势。</w:t>
            </w:r>
          </w:p>
        </w:tc>
      </w:tr>
      <w:tr w:rsidR="00216B17" w:rsidRPr="006F12E2" w:rsidTr="00216B17">
        <w:trPr>
          <w:trHeight w:val="2587"/>
        </w:trPr>
        <w:tc>
          <w:tcPr>
            <w:tcW w:w="232" w:type="pct"/>
            <w:shd w:val="clear" w:color="auto" w:fill="auto"/>
            <w:noWrap/>
            <w:vAlign w:val="center"/>
          </w:tcPr>
          <w:p w:rsidR="00216B17" w:rsidRPr="006F12E2" w:rsidRDefault="00216B17" w:rsidP="00216B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F12E2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651" w:type="pct"/>
            <w:shd w:val="clear" w:color="auto" w:fill="auto"/>
            <w:noWrap/>
            <w:vAlign w:val="center"/>
          </w:tcPr>
          <w:p w:rsidR="00216B17" w:rsidRPr="00216B17" w:rsidRDefault="00216B17" w:rsidP="00216B1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Verkazia</w:t>
            </w:r>
            <w:proofErr w:type="spellEnd"/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(</w:t>
            </w:r>
            <w:bookmarkStart w:id="1" w:name="OLE_LINK7"/>
            <w:bookmarkStart w:id="2" w:name="OLE_LINK8"/>
            <w:proofErr w:type="spellStart"/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ciclosporin</w:t>
            </w:r>
            <w:bookmarkEnd w:id="1"/>
            <w:bookmarkEnd w:id="2"/>
            <w:proofErr w:type="spellEnd"/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16B17" w:rsidRPr="00216B17" w:rsidRDefault="00216B17" w:rsidP="00216B17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Santen OY</w:t>
            </w:r>
          </w:p>
        </w:tc>
        <w:tc>
          <w:tcPr>
            <w:tcW w:w="343" w:type="pct"/>
            <w:shd w:val="clear" w:color="auto" w:fill="auto"/>
            <w:noWrap/>
            <w:vAlign w:val="center"/>
          </w:tcPr>
          <w:p w:rsidR="00216B17" w:rsidRPr="00216B17" w:rsidRDefault="00216B17" w:rsidP="00216B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欧盟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:rsidR="00216B17" w:rsidRPr="00216B17" w:rsidRDefault="00216B17" w:rsidP="00216B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2018/7/6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16B17" w:rsidRPr="00216B17" w:rsidRDefault="00216B17" w:rsidP="00216B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眼部疾病</w:t>
            </w:r>
          </w:p>
        </w:tc>
        <w:tc>
          <w:tcPr>
            <w:tcW w:w="392" w:type="pct"/>
            <w:shd w:val="clear" w:color="auto" w:fill="auto"/>
            <w:noWrap/>
            <w:vAlign w:val="center"/>
          </w:tcPr>
          <w:p w:rsidR="00216B17" w:rsidRPr="00216B17" w:rsidRDefault="00216B17" w:rsidP="00216B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216B17" w:rsidRPr="00216B17" w:rsidRDefault="00216B17" w:rsidP="00216B1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岁以上儿童及青少年严重性春季角膜结膜炎（</w:t>
            </w: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VKC)</w:t>
            </w:r>
          </w:p>
        </w:tc>
        <w:tc>
          <w:tcPr>
            <w:tcW w:w="1030" w:type="pct"/>
            <w:shd w:val="clear" w:color="auto" w:fill="auto"/>
            <w:noWrap/>
            <w:vAlign w:val="center"/>
          </w:tcPr>
          <w:p w:rsidR="00216B17" w:rsidRPr="00216B17" w:rsidRDefault="00216B17" w:rsidP="00216B17">
            <w:pPr>
              <w:widowControl/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</w:pPr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严重性春季角膜结膜炎可致角膜功能损害甚至导致视力丧失。本品可为对现有疗法</w:t>
            </w:r>
            <w:proofErr w:type="gramStart"/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不</w:t>
            </w:r>
            <w:proofErr w:type="gramEnd"/>
            <w:r w:rsidRPr="00216B17">
              <w:rPr>
                <w:rFonts w:ascii="Times New Roman" w:eastAsia="仿宋_GB2312" w:hAnsi="Times New Roman" w:cs="Times New Roman"/>
                <w:color w:val="000000" w:themeColor="text1"/>
                <w:sz w:val="20"/>
                <w:szCs w:val="20"/>
              </w:rPr>
              <w:t>耐受或无效的患者提供新的有效治疗手段。</w:t>
            </w:r>
          </w:p>
        </w:tc>
      </w:tr>
    </w:tbl>
    <w:p w:rsidR="00BD310B" w:rsidRPr="00216B17" w:rsidRDefault="00BD310B" w:rsidP="00216B17"/>
    <w:sectPr w:rsidR="00BD310B" w:rsidRPr="00216B17" w:rsidSect="00216B17"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9A7" w:rsidRDefault="00CA49A7" w:rsidP="00D45C81">
      <w:r>
        <w:separator/>
      </w:r>
    </w:p>
  </w:endnote>
  <w:endnote w:type="continuationSeparator" w:id="0">
    <w:p w:rsidR="00CA49A7" w:rsidRDefault="00CA49A7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52710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22443" w:rsidRPr="0059568F" w:rsidRDefault="0059568F" w:rsidP="0059568F">
        <w:pPr>
          <w:pStyle w:val="a5"/>
          <w:jc w:val="center"/>
          <w:rPr>
            <w:sz w:val="28"/>
            <w:szCs w:val="28"/>
          </w:rPr>
        </w:pPr>
        <w:r w:rsidRPr="0059568F">
          <w:rPr>
            <w:sz w:val="28"/>
            <w:szCs w:val="28"/>
          </w:rPr>
          <w:fldChar w:fldCharType="begin"/>
        </w:r>
        <w:r w:rsidRPr="0059568F">
          <w:rPr>
            <w:sz w:val="28"/>
            <w:szCs w:val="28"/>
          </w:rPr>
          <w:instrText>PAGE   \* MERGEFORMAT</w:instrText>
        </w:r>
        <w:r w:rsidRPr="0059568F">
          <w:rPr>
            <w:sz w:val="28"/>
            <w:szCs w:val="28"/>
          </w:rPr>
          <w:fldChar w:fldCharType="separate"/>
        </w:r>
        <w:r w:rsidR="00453EC2" w:rsidRPr="00453EC2">
          <w:rPr>
            <w:noProof/>
            <w:sz w:val="28"/>
            <w:szCs w:val="28"/>
            <w:lang w:val="zh-CN"/>
          </w:rPr>
          <w:t>3</w:t>
        </w:r>
        <w:r w:rsidRPr="0059568F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9A7" w:rsidRDefault="00CA49A7" w:rsidP="00D45C81">
      <w:r>
        <w:separator/>
      </w:r>
    </w:p>
  </w:footnote>
  <w:footnote w:type="continuationSeparator" w:id="0">
    <w:p w:rsidR="00CA49A7" w:rsidRDefault="00CA49A7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13"/>
    <w:rsid w:val="00002F84"/>
    <w:rsid w:val="000566B2"/>
    <w:rsid w:val="00092990"/>
    <w:rsid w:val="000D2E0E"/>
    <w:rsid w:val="000F038F"/>
    <w:rsid w:val="001136E7"/>
    <w:rsid w:val="00170FDB"/>
    <w:rsid w:val="001D4EB2"/>
    <w:rsid w:val="0020195D"/>
    <w:rsid w:val="00216B17"/>
    <w:rsid w:val="00222443"/>
    <w:rsid w:val="00254FA7"/>
    <w:rsid w:val="00262FEE"/>
    <w:rsid w:val="00282F97"/>
    <w:rsid w:val="0028674E"/>
    <w:rsid w:val="002A6940"/>
    <w:rsid w:val="002E32BE"/>
    <w:rsid w:val="00314918"/>
    <w:rsid w:val="00351BBF"/>
    <w:rsid w:val="003953CF"/>
    <w:rsid w:val="003B1D13"/>
    <w:rsid w:val="003B2084"/>
    <w:rsid w:val="003E1828"/>
    <w:rsid w:val="00406818"/>
    <w:rsid w:val="00453EC2"/>
    <w:rsid w:val="00480D74"/>
    <w:rsid w:val="00492BFB"/>
    <w:rsid w:val="004A7D40"/>
    <w:rsid w:val="00592D8F"/>
    <w:rsid w:val="0059568F"/>
    <w:rsid w:val="005F3F25"/>
    <w:rsid w:val="006111CF"/>
    <w:rsid w:val="00631ACB"/>
    <w:rsid w:val="006554E0"/>
    <w:rsid w:val="00677F45"/>
    <w:rsid w:val="00750142"/>
    <w:rsid w:val="00756658"/>
    <w:rsid w:val="007718A8"/>
    <w:rsid w:val="007A1C9D"/>
    <w:rsid w:val="007C3047"/>
    <w:rsid w:val="00824937"/>
    <w:rsid w:val="0084290B"/>
    <w:rsid w:val="00897CDF"/>
    <w:rsid w:val="008B2CDF"/>
    <w:rsid w:val="008B7C48"/>
    <w:rsid w:val="00950AEC"/>
    <w:rsid w:val="009544B6"/>
    <w:rsid w:val="009971AA"/>
    <w:rsid w:val="009A2EAE"/>
    <w:rsid w:val="009B6FF7"/>
    <w:rsid w:val="009B7006"/>
    <w:rsid w:val="009D4EE7"/>
    <w:rsid w:val="00A41C32"/>
    <w:rsid w:val="00B51521"/>
    <w:rsid w:val="00B827EF"/>
    <w:rsid w:val="00BD310B"/>
    <w:rsid w:val="00BE3916"/>
    <w:rsid w:val="00C55B22"/>
    <w:rsid w:val="00CA1A0D"/>
    <w:rsid w:val="00CA49A7"/>
    <w:rsid w:val="00CD2F81"/>
    <w:rsid w:val="00D065EA"/>
    <w:rsid w:val="00D11B8C"/>
    <w:rsid w:val="00D30BE9"/>
    <w:rsid w:val="00D45C81"/>
    <w:rsid w:val="00E07989"/>
    <w:rsid w:val="00E26D2F"/>
    <w:rsid w:val="00E649B1"/>
    <w:rsid w:val="00E7448C"/>
    <w:rsid w:val="00EA13A3"/>
    <w:rsid w:val="00F42A74"/>
    <w:rsid w:val="00F47E6A"/>
    <w:rsid w:val="00F544B9"/>
    <w:rsid w:val="00FD139A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D805D77-6B35-461A-84D5-2D54863A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B2CD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B2CDF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D310B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D3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38f508-588a-432c-abaa-66b9d5646103">CQZSH5AHWM4Q-1-5145</_dlc_DocId>
    <_dlc_DocIdUrl xmlns="b338f508-588a-432c-abaa-66b9d5646103">
      <Url>http://sharepoint.cde.org.cn/sites/OA/_layouts/15/DocIdRedir.aspx?ID=CQZSH5AHWM4Q-1-5145</Url>
      <Description>CQZSH5AHWM4Q-1-5145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5A31995866EA44FA1A6FE0F72777740" ma:contentTypeVersion="0" ma:contentTypeDescription="新建文档。" ma:contentTypeScope="" ma:versionID="b1e68d86473a6703c69a107f07211ef9">
  <xsd:schema xmlns:xsd="http://www.w3.org/2001/XMLSchema" xmlns:xs="http://www.w3.org/2001/XMLSchema" xmlns:p="http://schemas.microsoft.com/office/2006/metadata/properties" xmlns:ns2="b338f508-588a-432c-abaa-66b9d5646103" targetNamespace="http://schemas.microsoft.com/office/2006/metadata/properties" ma:root="true" ma:fieldsID="8faeb3297250945b242f4829c8ece6f7" ns2:_="">
    <xsd:import namespace="b338f508-588a-432c-abaa-66b9d56461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8f508-588a-432c-abaa-66b9d56461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永久 ID" ma:description="在添加过程中保留 ID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11CFB9-A7BF-4BF5-96D3-D0685E39245A}">
  <ds:schemaRefs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b338f508-588a-432c-abaa-66b9d5646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1771657-7438-4E99-9515-B98DAD56D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7C582-40B3-4B0B-8BE9-F3D0B6AE778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B52DCA9-857E-4878-AA69-B68B13047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8f508-588a-432c-abaa-66b9d5646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李源</dc:creator>
  <cp:keywords/>
  <dc:description/>
  <cp:lastModifiedBy>陈成立</cp:lastModifiedBy>
  <cp:revision>13</cp:revision>
  <cp:lastPrinted>2020-11-19T00:14:00Z</cp:lastPrinted>
  <dcterms:created xsi:type="dcterms:W3CDTF">2019-03-21T02:18:00Z</dcterms:created>
  <dcterms:modified xsi:type="dcterms:W3CDTF">2020-11-19T00:20:00Z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0x010100A5A31995866EA44FA1A6FE0F72777740</vt:lpwstr>
  </property>
  <property fmtid="{D5CDD505-2E9C-101B-9397-08002B2CF9AE}" pid="3" name="_dlc_DocIdItemGuid">
    <vt:lpwstr>c08ce2aa-2e56-41ac-a881-4a5ae95901f2</vt:lpwstr>
  </property>
</Properties>
</file>